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E848" w14:textId="77777777" w:rsidR="009F1983" w:rsidRDefault="00347B97">
      <w:pPr>
        <w:pStyle w:val="Ttulo2"/>
      </w:pPr>
      <w:r>
        <w:pict w14:anchorId="13FF76F7">
          <v:shape id="_x0000_i1026" type="#_x0000_t75" style="width:83.75pt;height:83.75pt">
            <v:imagedata r:id="rId8" o:title="Escudo%20de%20la%20República%20Dominicana"/>
          </v:shape>
        </w:pict>
      </w:r>
    </w:p>
    <w:p w14:paraId="1316CEB4" w14:textId="77777777" w:rsidR="00F73C7F" w:rsidRPr="00E439E2" w:rsidRDefault="006C5315">
      <w:pPr>
        <w:pStyle w:val="Ttulo2"/>
        <w:rPr>
          <w:sz w:val="32"/>
          <w:szCs w:val="32"/>
        </w:rPr>
      </w:pPr>
      <w:r>
        <w:rPr>
          <w:sz w:val="32"/>
          <w:szCs w:val="32"/>
        </w:rPr>
        <w:t>REPUBLICA DOMINICANA</w:t>
      </w:r>
    </w:p>
    <w:p w14:paraId="6D0479E0" w14:textId="77777777" w:rsidR="00F73C7F" w:rsidRPr="00324011" w:rsidRDefault="00F73C7F">
      <w:pPr>
        <w:pStyle w:val="Ttulo1"/>
        <w:rPr>
          <w:sz w:val="36"/>
          <w:szCs w:val="36"/>
          <w:lang w:val="pt-BR"/>
        </w:rPr>
      </w:pPr>
      <w:r w:rsidRPr="00324011">
        <w:rPr>
          <w:sz w:val="36"/>
          <w:szCs w:val="36"/>
          <w:lang w:val="pt-BR"/>
        </w:rPr>
        <w:t>INSTITUTO AGRARIO DOMINICANO</w:t>
      </w:r>
    </w:p>
    <w:p w14:paraId="5FC46B57" w14:textId="77777777" w:rsidR="00F73C7F" w:rsidRPr="00324011" w:rsidRDefault="00F73C7F">
      <w:pPr>
        <w:spacing w:line="480" w:lineRule="auto"/>
        <w:jc w:val="center"/>
        <w:rPr>
          <w:b/>
          <w:bCs/>
          <w:lang w:val="pt-BR"/>
        </w:rPr>
      </w:pPr>
    </w:p>
    <w:p w14:paraId="0D56CC7D" w14:textId="77777777" w:rsidR="00F73C7F" w:rsidRPr="00324011" w:rsidRDefault="00F73C7F">
      <w:pPr>
        <w:spacing w:line="480" w:lineRule="auto"/>
        <w:jc w:val="center"/>
        <w:rPr>
          <w:b/>
          <w:bCs/>
          <w:lang w:val="pt-BR"/>
        </w:rPr>
      </w:pPr>
    </w:p>
    <w:p w14:paraId="55EF8FC1" w14:textId="77777777" w:rsidR="00F73C7F" w:rsidRPr="00324011" w:rsidRDefault="00F73C7F">
      <w:pPr>
        <w:spacing w:line="480" w:lineRule="auto"/>
        <w:jc w:val="center"/>
        <w:rPr>
          <w:b/>
          <w:bCs/>
          <w:lang w:val="pt-BR"/>
        </w:rPr>
      </w:pPr>
    </w:p>
    <w:p w14:paraId="626ACFBB" w14:textId="77777777" w:rsidR="00F73C7F" w:rsidRPr="00324011" w:rsidRDefault="00F73C7F" w:rsidP="00BA4CDD">
      <w:pPr>
        <w:spacing w:line="480" w:lineRule="auto"/>
        <w:rPr>
          <w:b/>
          <w:bCs/>
          <w:lang w:val="pt-BR"/>
        </w:rPr>
      </w:pPr>
    </w:p>
    <w:p w14:paraId="36B01300" w14:textId="77777777" w:rsidR="00195FA2" w:rsidRPr="00324011" w:rsidRDefault="00195FA2">
      <w:pPr>
        <w:pStyle w:val="Ttulo3"/>
        <w:rPr>
          <w:lang w:val="pt-BR"/>
        </w:rPr>
      </w:pPr>
    </w:p>
    <w:p w14:paraId="1BD5A737" w14:textId="77777777" w:rsidR="00F73C7F" w:rsidRPr="0001786D" w:rsidRDefault="00F73C7F">
      <w:pPr>
        <w:pStyle w:val="Ttulo3"/>
        <w:rPr>
          <w:szCs w:val="36"/>
          <w:lang w:val="pt-BR"/>
        </w:rPr>
      </w:pPr>
      <w:r w:rsidRPr="0001786D">
        <w:rPr>
          <w:szCs w:val="36"/>
          <w:lang w:val="pt-BR"/>
        </w:rPr>
        <w:t>M</w:t>
      </w:r>
      <w:r w:rsidR="00E439E2" w:rsidRPr="0001786D">
        <w:rPr>
          <w:szCs w:val="36"/>
          <w:lang w:val="pt-BR"/>
        </w:rPr>
        <w:t xml:space="preserve"> </w:t>
      </w:r>
      <w:r w:rsidRPr="0001786D">
        <w:rPr>
          <w:szCs w:val="36"/>
          <w:lang w:val="pt-BR"/>
        </w:rPr>
        <w:t>E</w:t>
      </w:r>
      <w:r w:rsidR="00E439E2" w:rsidRPr="0001786D">
        <w:rPr>
          <w:szCs w:val="36"/>
          <w:lang w:val="pt-BR"/>
        </w:rPr>
        <w:t xml:space="preserve"> </w:t>
      </w:r>
      <w:r w:rsidRPr="0001786D">
        <w:rPr>
          <w:szCs w:val="36"/>
          <w:lang w:val="pt-BR"/>
        </w:rPr>
        <w:t>M</w:t>
      </w:r>
      <w:r w:rsidR="00E439E2" w:rsidRPr="0001786D">
        <w:rPr>
          <w:szCs w:val="36"/>
          <w:lang w:val="pt-BR"/>
        </w:rPr>
        <w:t xml:space="preserve"> </w:t>
      </w:r>
      <w:r w:rsidRPr="0001786D">
        <w:rPr>
          <w:szCs w:val="36"/>
          <w:lang w:val="pt-BR"/>
        </w:rPr>
        <w:t>O</w:t>
      </w:r>
      <w:r w:rsidR="00E439E2" w:rsidRPr="0001786D">
        <w:rPr>
          <w:szCs w:val="36"/>
          <w:lang w:val="pt-BR"/>
        </w:rPr>
        <w:t xml:space="preserve"> </w:t>
      </w:r>
      <w:r w:rsidRPr="0001786D">
        <w:rPr>
          <w:szCs w:val="36"/>
          <w:lang w:val="pt-BR"/>
        </w:rPr>
        <w:t>R</w:t>
      </w:r>
      <w:r w:rsidR="00E439E2" w:rsidRPr="0001786D">
        <w:rPr>
          <w:szCs w:val="36"/>
          <w:lang w:val="pt-BR"/>
        </w:rPr>
        <w:t xml:space="preserve"> </w:t>
      </w:r>
      <w:r w:rsidRPr="0001786D">
        <w:rPr>
          <w:szCs w:val="36"/>
          <w:lang w:val="pt-BR"/>
        </w:rPr>
        <w:t>I</w:t>
      </w:r>
      <w:r w:rsidR="00E439E2" w:rsidRPr="0001786D">
        <w:rPr>
          <w:szCs w:val="36"/>
          <w:lang w:val="pt-BR"/>
        </w:rPr>
        <w:t xml:space="preserve"> </w:t>
      </w:r>
      <w:r w:rsidRPr="0001786D">
        <w:rPr>
          <w:szCs w:val="36"/>
          <w:lang w:val="pt-BR"/>
        </w:rPr>
        <w:t>A</w:t>
      </w:r>
      <w:r w:rsidR="00A47EC0" w:rsidRPr="0001786D">
        <w:rPr>
          <w:szCs w:val="36"/>
          <w:lang w:val="pt-BR"/>
        </w:rPr>
        <w:t xml:space="preserve"> </w:t>
      </w:r>
      <w:r w:rsidR="00147DE4">
        <w:rPr>
          <w:szCs w:val="36"/>
          <w:lang w:val="pt-BR"/>
        </w:rPr>
        <w:t xml:space="preserve">  </w:t>
      </w:r>
      <w:r w:rsidR="00A47EC0" w:rsidRPr="0001786D">
        <w:rPr>
          <w:szCs w:val="36"/>
          <w:lang w:val="pt-BR"/>
        </w:rPr>
        <w:t>INSTITUCIONAL</w:t>
      </w:r>
    </w:p>
    <w:p w14:paraId="6E7CB601" w14:textId="77777777" w:rsidR="00697B2E" w:rsidRDefault="00697B2E" w:rsidP="00697B2E">
      <w:pPr>
        <w:rPr>
          <w:lang w:val="pt-BR"/>
        </w:rPr>
      </w:pPr>
    </w:p>
    <w:p w14:paraId="415F3A13" w14:textId="77777777" w:rsidR="00697B2E" w:rsidRDefault="00697B2E" w:rsidP="00697B2E">
      <w:pPr>
        <w:rPr>
          <w:lang w:val="pt-BR"/>
        </w:rPr>
      </w:pPr>
    </w:p>
    <w:p w14:paraId="7D43D286" w14:textId="77777777" w:rsidR="00697B2E" w:rsidRDefault="00697B2E" w:rsidP="00697B2E">
      <w:pPr>
        <w:rPr>
          <w:lang w:val="pt-BR"/>
        </w:rPr>
      </w:pPr>
    </w:p>
    <w:p w14:paraId="2DF066E7" w14:textId="77777777" w:rsidR="00697B2E" w:rsidRDefault="00697B2E" w:rsidP="00697B2E">
      <w:pPr>
        <w:rPr>
          <w:lang w:val="pt-BR"/>
        </w:rPr>
      </w:pPr>
    </w:p>
    <w:p w14:paraId="7AA86815" w14:textId="77777777" w:rsidR="00697B2E" w:rsidRDefault="00697B2E" w:rsidP="00697B2E">
      <w:pPr>
        <w:rPr>
          <w:lang w:val="pt-BR"/>
        </w:rPr>
      </w:pPr>
    </w:p>
    <w:p w14:paraId="29ADE85D" w14:textId="77777777" w:rsidR="00697B2E" w:rsidRDefault="00697B2E" w:rsidP="00697B2E">
      <w:pPr>
        <w:rPr>
          <w:lang w:val="pt-BR"/>
        </w:rPr>
      </w:pPr>
    </w:p>
    <w:p w14:paraId="0FB7FFA5" w14:textId="77777777" w:rsidR="00697B2E" w:rsidRDefault="00697B2E" w:rsidP="00697B2E">
      <w:pPr>
        <w:rPr>
          <w:lang w:val="pt-BR"/>
        </w:rPr>
      </w:pPr>
    </w:p>
    <w:p w14:paraId="20D717D6" w14:textId="77777777" w:rsidR="00697B2E" w:rsidRDefault="00697B2E" w:rsidP="00697B2E">
      <w:pPr>
        <w:rPr>
          <w:lang w:val="pt-BR"/>
        </w:rPr>
      </w:pPr>
    </w:p>
    <w:p w14:paraId="76BA3DBD" w14:textId="77777777" w:rsidR="00697B2E" w:rsidRDefault="00697B2E" w:rsidP="00697B2E">
      <w:pPr>
        <w:rPr>
          <w:lang w:val="pt-BR"/>
        </w:rPr>
      </w:pPr>
    </w:p>
    <w:p w14:paraId="61DF630F" w14:textId="77777777" w:rsidR="00697B2E" w:rsidRDefault="00697B2E" w:rsidP="00697B2E">
      <w:pPr>
        <w:rPr>
          <w:lang w:val="pt-BR"/>
        </w:rPr>
      </w:pPr>
    </w:p>
    <w:p w14:paraId="51E829C3" w14:textId="77777777" w:rsidR="00697B2E" w:rsidRDefault="00697B2E" w:rsidP="00697B2E">
      <w:pPr>
        <w:rPr>
          <w:lang w:val="pt-BR"/>
        </w:rPr>
      </w:pPr>
    </w:p>
    <w:p w14:paraId="52970C95" w14:textId="77777777" w:rsidR="00697B2E" w:rsidRDefault="00697B2E" w:rsidP="00697B2E">
      <w:pPr>
        <w:rPr>
          <w:lang w:val="pt-BR"/>
        </w:rPr>
      </w:pPr>
    </w:p>
    <w:p w14:paraId="07CA9BCE" w14:textId="77777777" w:rsidR="00697B2E" w:rsidRDefault="00697B2E" w:rsidP="00697B2E">
      <w:pPr>
        <w:rPr>
          <w:lang w:val="pt-BR"/>
        </w:rPr>
      </w:pPr>
    </w:p>
    <w:p w14:paraId="02C7E1FD" w14:textId="77777777" w:rsidR="00697B2E" w:rsidRDefault="00697B2E" w:rsidP="00697B2E">
      <w:pPr>
        <w:rPr>
          <w:lang w:val="pt-BR"/>
        </w:rPr>
      </w:pPr>
    </w:p>
    <w:p w14:paraId="49356A92" w14:textId="77777777" w:rsidR="00697B2E" w:rsidRPr="00697B2E" w:rsidRDefault="00697B2E" w:rsidP="00697B2E">
      <w:pPr>
        <w:rPr>
          <w:lang w:val="pt-BR"/>
        </w:rPr>
      </w:pPr>
    </w:p>
    <w:p w14:paraId="21463DB5" w14:textId="77777777" w:rsidR="003B1BFC" w:rsidRDefault="00F73C7F" w:rsidP="003B1BFC">
      <w:pPr>
        <w:spacing w:line="480" w:lineRule="auto"/>
        <w:jc w:val="center"/>
        <w:rPr>
          <w:b/>
          <w:bCs/>
          <w:sz w:val="44"/>
          <w:szCs w:val="44"/>
          <w:lang w:val="es-DO"/>
        </w:rPr>
      </w:pPr>
      <w:r w:rsidRPr="00E439E2">
        <w:rPr>
          <w:b/>
          <w:bCs/>
          <w:sz w:val="44"/>
          <w:szCs w:val="44"/>
          <w:lang w:val="es-DO"/>
        </w:rPr>
        <w:t>20</w:t>
      </w:r>
      <w:r w:rsidR="00045B80">
        <w:rPr>
          <w:b/>
          <w:bCs/>
          <w:sz w:val="44"/>
          <w:szCs w:val="44"/>
          <w:lang w:val="es-DO"/>
        </w:rPr>
        <w:t>17</w:t>
      </w:r>
    </w:p>
    <w:p w14:paraId="1EBA0AFE" w14:textId="77777777" w:rsidR="004B0889" w:rsidRPr="0021447D" w:rsidRDefault="004B0889" w:rsidP="004B0889">
      <w:pPr>
        <w:pStyle w:val="Ttulo1"/>
        <w:jc w:val="left"/>
        <w:rPr>
          <w:bCs w:val="0"/>
          <w:sz w:val="32"/>
          <w:szCs w:val="32"/>
        </w:rPr>
      </w:pPr>
      <w:r>
        <w:rPr>
          <w:bCs w:val="0"/>
          <w:sz w:val="32"/>
          <w:szCs w:val="32"/>
        </w:rPr>
        <w:lastRenderedPageBreak/>
        <w:t xml:space="preserve">I. </w:t>
      </w:r>
      <w:r w:rsidRPr="0021447D">
        <w:rPr>
          <w:bCs w:val="0"/>
          <w:sz w:val="32"/>
          <w:szCs w:val="32"/>
        </w:rPr>
        <w:t>Í</w:t>
      </w:r>
      <w:r>
        <w:rPr>
          <w:bCs w:val="0"/>
          <w:sz w:val="32"/>
          <w:szCs w:val="32"/>
        </w:rPr>
        <w:t>ndice</w:t>
      </w:r>
    </w:p>
    <w:p w14:paraId="62447BA0" w14:textId="77777777" w:rsidR="004B0889" w:rsidRPr="006933DC" w:rsidRDefault="004B0889" w:rsidP="004B0889">
      <w:pPr>
        <w:pStyle w:val="Ttulo9"/>
        <w:spacing w:line="480" w:lineRule="auto"/>
        <w:rPr>
          <w:rFonts w:ascii="Times New Roman" w:hAnsi="Times New Roman"/>
          <w:b/>
          <w:sz w:val="28"/>
          <w:szCs w:val="28"/>
        </w:rPr>
      </w:pPr>
      <w:r w:rsidRPr="0021447D">
        <w:rPr>
          <w:rFonts w:ascii="Times New Roman" w:hAnsi="Times New Roman"/>
          <w:b/>
          <w:sz w:val="28"/>
          <w:szCs w:val="28"/>
        </w:rPr>
        <w:t>C</w:t>
      </w:r>
      <w:r>
        <w:rPr>
          <w:rFonts w:ascii="Times New Roman" w:hAnsi="Times New Roman"/>
          <w:b/>
          <w:sz w:val="28"/>
          <w:szCs w:val="28"/>
        </w:rPr>
        <w:t>ontenido</w:t>
      </w:r>
      <w:r w:rsidRPr="0021447D">
        <w:rPr>
          <w:rFonts w:ascii="Times New Roman" w:hAnsi="Times New Roman"/>
          <w:b/>
          <w:sz w:val="28"/>
          <w:szCs w:val="28"/>
        </w:rPr>
        <w:tab/>
      </w:r>
      <w:r w:rsidRPr="0021447D">
        <w:rPr>
          <w:rFonts w:ascii="Times New Roman" w:hAnsi="Times New Roman"/>
          <w:b/>
          <w:sz w:val="28"/>
          <w:szCs w:val="28"/>
        </w:rPr>
        <w:tab/>
      </w:r>
      <w:r w:rsidRPr="0021447D">
        <w:rPr>
          <w:rFonts w:ascii="Times New Roman" w:hAnsi="Times New Roman"/>
          <w:b/>
          <w:sz w:val="28"/>
          <w:szCs w:val="28"/>
        </w:rPr>
        <w:tab/>
      </w:r>
      <w:r w:rsidRPr="0021447D">
        <w:rPr>
          <w:rFonts w:ascii="Times New Roman" w:hAnsi="Times New Roman"/>
          <w:b/>
          <w:sz w:val="28"/>
          <w:szCs w:val="28"/>
        </w:rPr>
        <w:tab/>
      </w:r>
      <w:r w:rsidRPr="0021447D">
        <w:rPr>
          <w:rFonts w:ascii="Times New Roman" w:hAnsi="Times New Roman"/>
          <w:b/>
          <w:sz w:val="28"/>
          <w:szCs w:val="28"/>
        </w:rPr>
        <w:tab/>
      </w:r>
      <w:r w:rsidRPr="0021447D">
        <w:rPr>
          <w:rFonts w:ascii="Times New Roman" w:hAnsi="Times New Roman"/>
          <w:b/>
          <w:sz w:val="28"/>
          <w:szCs w:val="28"/>
        </w:rPr>
        <w:tab/>
      </w:r>
      <w:r w:rsidRPr="0021447D">
        <w:rPr>
          <w:rFonts w:ascii="Times New Roman" w:hAnsi="Times New Roman"/>
          <w:b/>
          <w:sz w:val="28"/>
          <w:szCs w:val="28"/>
        </w:rPr>
        <w:tab/>
      </w:r>
      <w:r>
        <w:rPr>
          <w:rFonts w:ascii="Times New Roman" w:hAnsi="Times New Roman"/>
          <w:b/>
          <w:sz w:val="28"/>
          <w:szCs w:val="28"/>
        </w:rPr>
        <w:t xml:space="preserve">           </w:t>
      </w:r>
      <w:r w:rsidRPr="0021447D">
        <w:rPr>
          <w:rFonts w:ascii="Times New Roman" w:hAnsi="Times New Roman"/>
          <w:b/>
          <w:sz w:val="28"/>
          <w:szCs w:val="28"/>
        </w:rPr>
        <w:t>P</w:t>
      </w:r>
      <w:r>
        <w:rPr>
          <w:rFonts w:ascii="Times New Roman" w:hAnsi="Times New Roman"/>
          <w:b/>
          <w:sz w:val="28"/>
          <w:szCs w:val="28"/>
        </w:rPr>
        <w:t>aginas</w:t>
      </w:r>
    </w:p>
    <w:p w14:paraId="7847A2A8" w14:textId="51DE9C7E" w:rsidR="004B0889" w:rsidRDefault="004B0889" w:rsidP="004B0889">
      <w:r>
        <w:t>II. Resumen Ejecutivo..........................................................................................1-</w:t>
      </w:r>
      <w:r w:rsidR="0037156B">
        <w:t>6</w:t>
      </w:r>
    </w:p>
    <w:p w14:paraId="6F37F8B2" w14:textId="361322ED" w:rsidR="004B0889" w:rsidRDefault="004B0889" w:rsidP="004B0889">
      <w:r>
        <w:t>III. Información Base Institucional......................................................................</w:t>
      </w:r>
      <w:r w:rsidR="00B95B64">
        <w:t>7</w:t>
      </w:r>
      <w:r>
        <w:t>-9</w:t>
      </w:r>
    </w:p>
    <w:p w14:paraId="514CB3A2" w14:textId="77777777" w:rsidR="004B0889" w:rsidRDefault="004B0889" w:rsidP="004B0889"/>
    <w:p w14:paraId="06942825" w14:textId="77777777" w:rsidR="004B0889" w:rsidRDefault="004B0889" w:rsidP="004B0889">
      <w:pPr>
        <w:numPr>
          <w:ilvl w:val="0"/>
          <w:numId w:val="1"/>
        </w:numPr>
      </w:pPr>
      <w:r>
        <w:t>Misión y Visión de la Institución</w:t>
      </w:r>
    </w:p>
    <w:p w14:paraId="7CD4C231" w14:textId="77777777" w:rsidR="004B0889" w:rsidRDefault="004B0889" w:rsidP="004B0889">
      <w:pPr>
        <w:numPr>
          <w:ilvl w:val="0"/>
          <w:numId w:val="1"/>
        </w:numPr>
      </w:pPr>
      <w:r>
        <w:t>Breve Reseña de la Base Legal de la Institución</w:t>
      </w:r>
    </w:p>
    <w:p w14:paraId="092ADF32" w14:textId="77777777" w:rsidR="004B0889" w:rsidRDefault="004B0889" w:rsidP="004B0889">
      <w:pPr>
        <w:numPr>
          <w:ilvl w:val="0"/>
          <w:numId w:val="1"/>
        </w:numPr>
      </w:pPr>
      <w:r>
        <w:t xml:space="preserve">Principales Funcionarios de la Institución </w:t>
      </w:r>
    </w:p>
    <w:p w14:paraId="4CC12B59" w14:textId="77777777" w:rsidR="004B0889" w:rsidRDefault="004B0889" w:rsidP="004B0889">
      <w:pPr>
        <w:ind w:left="720"/>
      </w:pPr>
    </w:p>
    <w:p w14:paraId="29A8D94A" w14:textId="3E2BB0A4" w:rsidR="004B0889" w:rsidRDefault="004B0889" w:rsidP="004B0889">
      <w:pPr>
        <w:tabs>
          <w:tab w:val="right" w:pos="7020"/>
        </w:tabs>
        <w:spacing w:line="480" w:lineRule="auto"/>
      </w:pPr>
      <w:r>
        <w:t>IV. Resultados de la Gestión del Año...............................................................1</w:t>
      </w:r>
      <w:r w:rsidR="00B95B64">
        <w:t>1</w:t>
      </w:r>
      <w:r>
        <w:t>-5</w:t>
      </w:r>
      <w:r w:rsidR="00B95B64">
        <w:t>5</w:t>
      </w:r>
    </w:p>
    <w:p w14:paraId="4DA4AB32" w14:textId="77777777" w:rsidR="004B0889" w:rsidRDefault="004B0889" w:rsidP="004B0889">
      <w:pPr>
        <w:numPr>
          <w:ilvl w:val="0"/>
          <w:numId w:val="2"/>
        </w:numPr>
      </w:pPr>
      <w:r>
        <w:t>Metas Institucionales</w:t>
      </w:r>
    </w:p>
    <w:p w14:paraId="414889A9" w14:textId="77777777" w:rsidR="004B0889" w:rsidRDefault="004B0889" w:rsidP="004B0889">
      <w:pPr>
        <w:numPr>
          <w:ilvl w:val="0"/>
          <w:numId w:val="2"/>
        </w:numPr>
      </w:pPr>
      <w:r>
        <w:t>Indicadores de Gestión</w:t>
      </w:r>
    </w:p>
    <w:p w14:paraId="16D5F2D6" w14:textId="77777777" w:rsidR="004B0889" w:rsidRDefault="004B0889" w:rsidP="004B0889">
      <w:pPr>
        <w:numPr>
          <w:ilvl w:val="0"/>
          <w:numId w:val="38"/>
        </w:numPr>
      </w:pPr>
      <w:r>
        <w:t>Perspectiva Estratégica</w:t>
      </w:r>
    </w:p>
    <w:p w14:paraId="28D1B870" w14:textId="77777777" w:rsidR="004B0889" w:rsidRDefault="004B0889" w:rsidP="004B0889">
      <w:pPr>
        <w:numPr>
          <w:ilvl w:val="0"/>
          <w:numId w:val="37"/>
        </w:numPr>
      </w:pPr>
      <w:r>
        <w:t>Metas Presidenciales</w:t>
      </w:r>
    </w:p>
    <w:p w14:paraId="109D591D" w14:textId="77777777" w:rsidR="004B0889" w:rsidRDefault="004B0889" w:rsidP="004B0889">
      <w:pPr>
        <w:numPr>
          <w:ilvl w:val="0"/>
          <w:numId w:val="37"/>
        </w:numPr>
      </w:pPr>
      <w:r>
        <w:t>Índice Uso TIC e Implementación de Gobierno Electrónico</w:t>
      </w:r>
    </w:p>
    <w:p w14:paraId="7F705864" w14:textId="77777777" w:rsidR="004B0889" w:rsidRDefault="004B0889" w:rsidP="004B0889">
      <w:pPr>
        <w:numPr>
          <w:ilvl w:val="0"/>
          <w:numId w:val="37"/>
        </w:numPr>
      </w:pPr>
      <w:r>
        <w:t>Sistema de Monitoreo de la Administración Pública</w:t>
      </w:r>
    </w:p>
    <w:p w14:paraId="13FBF0A3" w14:textId="77777777" w:rsidR="004B0889" w:rsidRDefault="004B0889" w:rsidP="004B0889">
      <w:pPr>
        <w:numPr>
          <w:ilvl w:val="0"/>
          <w:numId w:val="40"/>
        </w:numPr>
      </w:pPr>
      <w:r>
        <w:t xml:space="preserve">Planificación de Recursos Humanos </w:t>
      </w:r>
    </w:p>
    <w:p w14:paraId="434B5DE1" w14:textId="77777777" w:rsidR="004B0889" w:rsidRDefault="004B0889" w:rsidP="004B0889">
      <w:pPr>
        <w:numPr>
          <w:ilvl w:val="0"/>
          <w:numId w:val="40"/>
        </w:numPr>
      </w:pPr>
      <w:r>
        <w:t xml:space="preserve">Organización del Trabajo </w:t>
      </w:r>
    </w:p>
    <w:p w14:paraId="3D5D5136" w14:textId="77777777" w:rsidR="004B0889" w:rsidRDefault="004B0889" w:rsidP="004B0889">
      <w:pPr>
        <w:numPr>
          <w:ilvl w:val="0"/>
          <w:numId w:val="40"/>
        </w:numPr>
      </w:pPr>
      <w:r>
        <w:t>Gestión de Empleos.</w:t>
      </w:r>
    </w:p>
    <w:p w14:paraId="4001619B" w14:textId="77777777" w:rsidR="004B0889" w:rsidRDefault="004B0889" w:rsidP="004B0889">
      <w:pPr>
        <w:numPr>
          <w:ilvl w:val="0"/>
          <w:numId w:val="40"/>
        </w:numPr>
      </w:pPr>
      <w:r>
        <w:t>Gestión de Rendimiento.</w:t>
      </w:r>
    </w:p>
    <w:p w14:paraId="100A3ABF" w14:textId="77777777" w:rsidR="004B0889" w:rsidRDefault="004B0889" w:rsidP="004B0889">
      <w:pPr>
        <w:numPr>
          <w:ilvl w:val="0"/>
          <w:numId w:val="40"/>
        </w:numPr>
      </w:pPr>
      <w:r>
        <w:t>Gestión de Compensación.</w:t>
      </w:r>
    </w:p>
    <w:p w14:paraId="737C7724" w14:textId="77777777" w:rsidR="004B0889" w:rsidRDefault="004B0889" w:rsidP="004B0889">
      <w:pPr>
        <w:numPr>
          <w:ilvl w:val="0"/>
          <w:numId w:val="40"/>
        </w:numPr>
      </w:pPr>
      <w:r>
        <w:t xml:space="preserve">Gestión de Desarrollo. </w:t>
      </w:r>
    </w:p>
    <w:p w14:paraId="08F3A468" w14:textId="77777777" w:rsidR="004B0889" w:rsidRDefault="004B0889" w:rsidP="004B0889">
      <w:pPr>
        <w:numPr>
          <w:ilvl w:val="0"/>
          <w:numId w:val="40"/>
        </w:numPr>
      </w:pPr>
      <w:r>
        <w:t>Gestión de Relaciones Humanas y Sociales.</w:t>
      </w:r>
      <w:r>
        <w:tab/>
      </w:r>
    </w:p>
    <w:p w14:paraId="05F6D4DE" w14:textId="77777777" w:rsidR="004B0889" w:rsidRDefault="004B0889" w:rsidP="004B0889">
      <w:pPr>
        <w:ind w:left="1440"/>
      </w:pPr>
      <w:r>
        <w:t xml:space="preserve">                                   </w:t>
      </w:r>
    </w:p>
    <w:p w14:paraId="69510D21" w14:textId="77777777" w:rsidR="004B0889" w:rsidRDefault="004B0889" w:rsidP="004B0889">
      <w:pPr>
        <w:numPr>
          <w:ilvl w:val="0"/>
          <w:numId w:val="38"/>
        </w:numPr>
      </w:pPr>
      <w:r>
        <w:t>Perspectiva Operativa</w:t>
      </w:r>
    </w:p>
    <w:p w14:paraId="6571ABF0" w14:textId="77777777" w:rsidR="004B0889" w:rsidRDefault="004B0889" w:rsidP="004B0889">
      <w:pPr>
        <w:numPr>
          <w:ilvl w:val="0"/>
          <w:numId w:val="41"/>
        </w:numPr>
      </w:pPr>
      <w:r>
        <w:t>Índice de Transparencia</w:t>
      </w:r>
    </w:p>
    <w:p w14:paraId="54DE072E" w14:textId="77777777" w:rsidR="004B0889" w:rsidRDefault="004B0889" w:rsidP="004B0889">
      <w:pPr>
        <w:numPr>
          <w:ilvl w:val="0"/>
          <w:numId w:val="39"/>
        </w:numPr>
      </w:pPr>
      <w:r>
        <w:t>Normas de Control Interno</w:t>
      </w:r>
    </w:p>
    <w:p w14:paraId="64C64640" w14:textId="77777777" w:rsidR="004B0889" w:rsidRDefault="004B0889" w:rsidP="004B0889">
      <w:pPr>
        <w:numPr>
          <w:ilvl w:val="0"/>
          <w:numId w:val="39"/>
        </w:numPr>
      </w:pPr>
      <w:r>
        <w:t>Plan Anual de Compras</w:t>
      </w:r>
    </w:p>
    <w:p w14:paraId="2581FD96" w14:textId="77777777" w:rsidR="004B0889" w:rsidRDefault="004B0889" w:rsidP="004B0889">
      <w:pPr>
        <w:numPr>
          <w:ilvl w:val="0"/>
          <w:numId w:val="39"/>
        </w:numPr>
      </w:pPr>
      <w:r>
        <w:t>Auditorias y Declaraciones Juradas</w:t>
      </w:r>
    </w:p>
    <w:p w14:paraId="06EA3265" w14:textId="77777777" w:rsidR="004B0889" w:rsidRDefault="004B0889" w:rsidP="004B0889">
      <w:pPr>
        <w:ind w:left="1068"/>
      </w:pPr>
    </w:p>
    <w:p w14:paraId="619C0A6E" w14:textId="77777777" w:rsidR="004B0889" w:rsidRDefault="004B0889" w:rsidP="004B0889">
      <w:pPr>
        <w:numPr>
          <w:ilvl w:val="0"/>
          <w:numId w:val="2"/>
        </w:numPr>
      </w:pPr>
      <w:r>
        <w:t>Otras Acciones Desarrolladas</w:t>
      </w:r>
    </w:p>
    <w:p w14:paraId="3A491193" w14:textId="77777777" w:rsidR="004B0889" w:rsidRPr="008B46F3" w:rsidRDefault="004B0889" w:rsidP="004B0889">
      <w:pPr>
        <w:ind w:left="720"/>
      </w:pPr>
    </w:p>
    <w:p w14:paraId="203418A9" w14:textId="77777777" w:rsidR="004B0889" w:rsidRDefault="004B0889" w:rsidP="004B0889">
      <w:pPr>
        <w:numPr>
          <w:ilvl w:val="0"/>
          <w:numId w:val="20"/>
        </w:numPr>
      </w:pPr>
      <w:r>
        <w:t>La Ejecución de Proyectos que Surgieron de las Visitas Sorpresas que Realiza el Excelentísimo Señor Presidente de la Republica Lic. Danilo Medina Sánchez por Todo el País.</w:t>
      </w:r>
    </w:p>
    <w:p w14:paraId="09A2C039" w14:textId="77777777" w:rsidR="004B0889" w:rsidRDefault="004B0889" w:rsidP="004B0889">
      <w:pPr>
        <w:numPr>
          <w:ilvl w:val="0"/>
          <w:numId w:val="20"/>
        </w:numPr>
      </w:pPr>
      <w:r>
        <w:t>Departamento de Producción.</w:t>
      </w:r>
    </w:p>
    <w:p w14:paraId="43B5005B" w14:textId="77777777" w:rsidR="004B0889" w:rsidRDefault="004B0889" w:rsidP="004B0889">
      <w:pPr>
        <w:numPr>
          <w:ilvl w:val="0"/>
          <w:numId w:val="20"/>
        </w:numPr>
      </w:pPr>
      <w:r>
        <w:t>Departamento Administrativo.</w:t>
      </w:r>
    </w:p>
    <w:p w14:paraId="11DB7F00" w14:textId="77777777" w:rsidR="004B0889" w:rsidRDefault="004B0889" w:rsidP="004B0889">
      <w:pPr>
        <w:numPr>
          <w:ilvl w:val="0"/>
          <w:numId w:val="20"/>
        </w:numPr>
      </w:pPr>
      <w:r>
        <w:t xml:space="preserve">Departamento de Mantenimiento y Reparación. </w:t>
      </w:r>
    </w:p>
    <w:p w14:paraId="2CA3D19B" w14:textId="77777777" w:rsidR="004B0889" w:rsidRDefault="004B0889" w:rsidP="004B0889">
      <w:pPr>
        <w:numPr>
          <w:ilvl w:val="0"/>
          <w:numId w:val="20"/>
        </w:numPr>
      </w:pPr>
      <w:r>
        <w:t>Departamento de Relaciones Públicas e Información</w:t>
      </w:r>
    </w:p>
    <w:p w14:paraId="23AD0066" w14:textId="77777777" w:rsidR="004B0889" w:rsidRDefault="004B0889" w:rsidP="004B0889">
      <w:pPr>
        <w:numPr>
          <w:ilvl w:val="0"/>
          <w:numId w:val="20"/>
        </w:numPr>
      </w:pPr>
      <w:r>
        <w:t>Departamento de Control y Revisión</w:t>
      </w:r>
    </w:p>
    <w:p w14:paraId="3EF521C5" w14:textId="77777777" w:rsidR="004B0889" w:rsidRDefault="004B0889" w:rsidP="004B0889">
      <w:pPr>
        <w:numPr>
          <w:ilvl w:val="0"/>
          <w:numId w:val="20"/>
        </w:numPr>
      </w:pPr>
      <w:r>
        <w:t>Departamento de Compras.</w:t>
      </w:r>
    </w:p>
    <w:p w14:paraId="5D1D5ECD" w14:textId="77777777" w:rsidR="004B0889" w:rsidRDefault="004B0889" w:rsidP="004B0889">
      <w:pPr>
        <w:ind w:left="1068"/>
      </w:pPr>
    </w:p>
    <w:p w14:paraId="4ACACF50" w14:textId="77777777" w:rsidR="004B0889" w:rsidRDefault="004B0889" w:rsidP="004B0889">
      <w:pPr>
        <w:numPr>
          <w:ilvl w:val="0"/>
          <w:numId w:val="20"/>
        </w:numPr>
      </w:pPr>
      <w:r>
        <w:t xml:space="preserve">Departamento Tecnología de la Información y Comunicación </w:t>
      </w:r>
    </w:p>
    <w:p w14:paraId="61801F08" w14:textId="77777777" w:rsidR="004B0889" w:rsidRDefault="004B0889" w:rsidP="004B0889">
      <w:pPr>
        <w:numPr>
          <w:ilvl w:val="0"/>
          <w:numId w:val="20"/>
        </w:numPr>
      </w:pPr>
      <w:r>
        <w:t>Oficina de Recursos Humanos</w:t>
      </w:r>
    </w:p>
    <w:p w14:paraId="0B335020" w14:textId="77777777" w:rsidR="004B0889" w:rsidRDefault="004B0889" w:rsidP="004B0889">
      <w:pPr>
        <w:numPr>
          <w:ilvl w:val="0"/>
          <w:numId w:val="20"/>
        </w:numPr>
      </w:pPr>
      <w:r>
        <w:t>Oficina de Planificación.</w:t>
      </w:r>
    </w:p>
    <w:p w14:paraId="4A958369" w14:textId="77777777" w:rsidR="004B0889" w:rsidRDefault="004B0889" w:rsidP="004B0889">
      <w:pPr>
        <w:numPr>
          <w:ilvl w:val="0"/>
          <w:numId w:val="20"/>
        </w:numPr>
      </w:pPr>
      <w:r>
        <w:t xml:space="preserve">Oficina de Cooperación Internacional. </w:t>
      </w:r>
    </w:p>
    <w:p w14:paraId="64DF3E4A" w14:textId="77777777" w:rsidR="004B0889" w:rsidRDefault="004B0889" w:rsidP="004B0889">
      <w:pPr>
        <w:numPr>
          <w:ilvl w:val="0"/>
          <w:numId w:val="20"/>
        </w:numPr>
      </w:pPr>
      <w:r>
        <w:t>Consultoría Jurídica.</w:t>
      </w:r>
    </w:p>
    <w:p w14:paraId="63659358" w14:textId="77777777" w:rsidR="004B0889" w:rsidRDefault="004B0889" w:rsidP="004B0889">
      <w:pPr>
        <w:numPr>
          <w:ilvl w:val="0"/>
          <w:numId w:val="20"/>
        </w:numPr>
      </w:pPr>
      <w:r>
        <w:t>Oficina para el Seguimiento de los Proyectos de Desarrollo Territorial Rural.</w:t>
      </w:r>
    </w:p>
    <w:p w14:paraId="4AD2777A" w14:textId="77777777" w:rsidR="004B0889" w:rsidRDefault="004B0889" w:rsidP="004B0889">
      <w:pPr>
        <w:numPr>
          <w:ilvl w:val="0"/>
          <w:numId w:val="20"/>
        </w:numPr>
      </w:pPr>
      <w:r>
        <w:t>Programas Especializados.</w:t>
      </w:r>
    </w:p>
    <w:p w14:paraId="073E5B5D" w14:textId="065020FD" w:rsidR="004B0889" w:rsidRDefault="004B0889" w:rsidP="004B0889">
      <w:r>
        <w:t xml:space="preserve">   </w:t>
      </w:r>
      <w:r w:rsidR="00B95B64">
        <w:tab/>
        <w:t>15. Participación en Conferencias y Foros</w:t>
      </w:r>
    </w:p>
    <w:p w14:paraId="7E43C2AB" w14:textId="6328A1DA" w:rsidR="004B0889" w:rsidRDefault="004B0889" w:rsidP="004B0889">
      <w:pPr>
        <w:tabs>
          <w:tab w:val="right" w:pos="7020"/>
        </w:tabs>
        <w:spacing w:line="480" w:lineRule="auto"/>
      </w:pPr>
      <w:r>
        <w:t>V. Gestión Interna……………………………………………………….........5</w:t>
      </w:r>
      <w:r w:rsidR="00B95B64">
        <w:t>6</w:t>
      </w:r>
      <w:r>
        <w:t>-5</w:t>
      </w:r>
      <w:r w:rsidR="00B95B64">
        <w:t>9</w:t>
      </w:r>
    </w:p>
    <w:p w14:paraId="089009B1" w14:textId="77777777" w:rsidR="004B0889" w:rsidRDefault="004B0889" w:rsidP="004B0889">
      <w:pPr>
        <w:numPr>
          <w:ilvl w:val="0"/>
          <w:numId w:val="19"/>
        </w:numPr>
      </w:pPr>
      <w:r>
        <w:t>Desempeño Físico y Financiero del Presupuesto</w:t>
      </w:r>
    </w:p>
    <w:p w14:paraId="18D0909D" w14:textId="77777777" w:rsidR="004B0889" w:rsidRDefault="004B0889" w:rsidP="004B0889">
      <w:pPr>
        <w:numPr>
          <w:ilvl w:val="0"/>
          <w:numId w:val="19"/>
        </w:numPr>
      </w:pPr>
      <w:r>
        <w:t>Contrataciones y Adquisiciones</w:t>
      </w:r>
    </w:p>
    <w:p w14:paraId="14488B30" w14:textId="77777777" w:rsidR="004B0889" w:rsidRDefault="004B0889" w:rsidP="004B0889">
      <w:pPr>
        <w:ind w:left="720"/>
      </w:pPr>
      <w:r>
        <w:t>1. Resumen de Licitaciones Realizadas en el Período</w:t>
      </w:r>
    </w:p>
    <w:p w14:paraId="3E107419" w14:textId="77777777" w:rsidR="004B0889" w:rsidRDefault="004B0889" w:rsidP="004B0889">
      <w:pPr>
        <w:ind w:left="720"/>
      </w:pPr>
      <w:r>
        <w:t xml:space="preserve">2. Resumen de Compras Contrataciones  Realizadas en el período </w:t>
      </w:r>
    </w:p>
    <w:p w14:paraId="1842BDBF" w14:textId="77777777" w:rsidR="004B0889" w:rsidRDefault="004B0889" w:rsidP="004B0889">
      <w:pPr>
        <w:ind w:left="720"/>
      </w:pPr>
      <w:r>
        <w:t>3. Rubros Identificación de Contratos</w:t>
      </w:r>
    </w:p>
    <w:p w14:paraId="537619FC" w14:textId="77777777" w:rsidR="004B0889" w:rsidRDefault="004B0889" w:rsidP="004B0889">
      <w:pPr>
        <w:ind w:left="720"/>
      </w:pPr>
      <w:r>
        <w:t>4. Descripción del Proceso</w:t>
      </w:r>
    </w:p>
    <w:p w14:paraId="74CFAAF7" w14:textId="77777777" w:rsidR="004B0889" w:rsidRDefault="004B0889" w:rsidP="004B0889">
      <w:pPr>
        <w:ind w:left="720"/>
      </w:pPr>
      <w:r>
        <w:t>5. Proveedores Contratados</w:t>
      </w:r>
    </w:p>
    <w:p w14:paraId="5DDEBE70" w14:textId="77777777" w:rsidR="004B0889" w:rsidRDefault="004B0889" w:rsidP="004B0889">
      <w:pPr>
        <w:ind w:left="720"/>
      </w:pPr>
      <w:r>
        <w:t>6.Tipo Documento Beneficiario</w:t>
      </w:r>
    </w:p>
    <w:p w14:paraId="453CC081" w14:textId="36D5605F" w:rsidR="004B0889" w:rsidRDefault="004B0889" w:rsidP="004B0889">
      <w:pPr>
        <w:ind w:left="720"/>
      </w:pPr>
      <w:r>
        <w:t>7. Monto Contratado</w:t>
      </w:r>
    </w:p>
    <w:p w14:paraId="32DEDBD4" w14:textId="77777777" w:rsidR="006104C2" w:rsidRDefault="006104C2" w:rsidP="004B0889">
      <w:pPr>
        <w:ind w:left="720"/>
      </w:pPr>
    </w:p>
    <w:p w14:paraId="329DE6E2" w14:textId="691BAB37" w:rsidR="004B0889" w:rsidRDefault="004B0889" w:rsidP="006104C2">
      <w:pPr>
        <w:tabs>
          <w:tab w:val="right" w:pos="7020"/>
        </w:tabs>
        <w:spacing w:line="480" w:lineRule="auto"/>
      </w:pPr>
      <w:r>
        <w:t>VI.</w:t>
      </w:r>
      <w:r w:rsidR="006104C2">
        <w:t xml:space="preserve">   </w:t>
      </w:r>
      <w:r>
        <w:t>Anexos</w:t>
      </w:r>
    </w:p>
    <w:p w14:paraId="6EAF3F1F" w14:textId="77777777" w:rsidR="004B0889" w:rsidRDefault="004B0889" w:rsidP="004B0889">
      <w:pPr>
        <w:ind w:left="720"/>
      </w:pPr>
      <w:r>
        <w:t xml:space="preserve"> </w:t>
      </w:r>
    </w:p>
    <w:p w14:paraId="54156BFE" w14:textId="77777777" w:rsidR="003B1BFC" w:rsidRPr="00F54FC2" w:rsidRDefault="003B1BFC" w:rsidP="003B1BFC">
      <w:pPr>
        <w:pStyle w:val="Textoindependiente"/>
        <w:widowControl w:val="0"/>
        <w:spacing w:after="200" w:line="600" w:lineRule="auto"/>
        <w:ind w:firstLine="720"/>
        <w:jc w:val="center"/>
        <w:rPr>
          <w:b/>
          <w:sz w:val="32"/>
          <w:szCs w:val="32"/>
          <w:lang w:val="es-ES"/>
        </w:rPr>
      </w:pPr>
    </w:p>
    <w:p w14:paraId="54DCC01F" w14:textId="77777777" w:rsidR="003B1BFC" w:rsidRDefault="003B1BFC" w:rsidP="003B1BFC">
      <w:pPr>
        <w:pStyle w:val="Textoindependiente"/>
        <w:widowControl w:val="0"/>
        <w:spacing w:after="200" w:line="480" w:lineRule="auto"/>
        <w:rPr>
          <w:b/>
          <w:sz w:val="28"/>
          <w:szCs w:val="28"/>
          <w:lang w:val="es-ES"/>
        </w:rPr>
      </w:pPr>
    </w:p>
    <w:p w14:paraId="33C33EBA" w14:textId="77777777" w:rsidR="003B1BFC" w:rsidRPr="00075663" w:rsidRDefault="003B1BFC" w:rsidP="003B1BFC">
      <w:pPr>
        <w:spacing w:line="480" w:lineRule="auto"/>
        <w:rPr>
          <w:b/>
          <w:bCs/>
          <w:sz w:val="44"/>
          <w:szCs w:val="44"/>
          <w:lang w:val="es-DO"/>
        </w:rPr>
        <w:sectPr w:rsidR="003B1BFC" w:rsidRPr="00075663" w:rsidSect="00D73B7B">
          <w:footerReference w:type="even" r:id="rId9"/>
          <w:footerReference w:type="default" r:id="rId10"/>
          <w:footerReference w:type="first" r:id="rId11"/>
          <w:pgSz w:w="12240" w:h="15840" w:code="1"/>
          <w:pgMar w:top="1440" w:right="2160" w:bottom="1440" w:left="2160" w:header="709" w:footer="720" w:gutter="0"/>
          <w:pgNumType w:fmt="lowerRoman" w:start="1"/>
          <w:cols w:space="708"/>
          <w:titlePg/>
          <w:docGrid w:linePitch="360"/>
        </w:sectPr>
      </w:pPr>
    </w:p>
    <w:p w14:paraId="644A3AC3" w14:textId="77777777" w:rsidR="00D224CC" w:rsidRPr="00893111" w:rsidRDefault="00075663" w:rsidP="007A45CE">
      <w:pPr>
        <w:pStyle w:val="Textoindependiente"/>
        <w:widowControl w:val="0"/>
        <w:spacing w:after="200" w:line="480" w:lineRule="auto"/>
        <w:rPr>
          <w:b/>
          <w:sz w:val="32"/>
          <w:szCs w:val="32"/>
        </w:rPr>
      </w:pPr>
      <w:r w:rsidRPr="00893111">
        <w:rPr>
          <w:b/>
          <w:sz w:val="32"/>
          <w:szCs w:val="32"/>
        </w:rPr>
        <w:lastRenderedPageBreak/>
        <w:t>I</w:t>
      </w:r>
      <w:r w:rsidR="00082171">
        <w:rPr>
          <w:b/>
          <w:sz w:val="32"/>
          <w:szCs w:val="32"/>
        </w:rPr>
        <w:t>I</w:t>
      </w:r>
      <w:r w:rsidRPr="00893111">
        <w:rPr>
          <w:b/>
          <w:sz w:val="32"/>
          <w:szCs w:val="32"/>
        </w:rPr>
        <w:t>.</w:t>
      </w:r>
      <w:r w:rsidR="001B03A2" w:rsidRPr="00893111">
        <w:rPr>
          <w:b/>
          <w:sz w:val="32"/>
          <w:szCs w:val="32"/>
        </w:rPr>
        <w:t xml:space="preserve"> </w:t>
      </w:r>
      <w:r w:rsidR="00EB3EC7" w:rsidRPr="00893111">
        <w:rPr>
          <w:b/>
          <w:sz w:val="32"/>
          <w:szCs w:val="32"/>
        </w:rPr>
        <w:t>Resumen Ejecutivo</w:t>
      </w:r>
    </w:p>
    <w:p w14:paraId="0EBD38D7" w14:textId="77777777" w:rsidR="00D224CC" w:rsidRPr="00250D4E" w:rsidRDefault="00EB3EC7" w:rsidP="007A45CE">
      <w:pPr>
        <w:pStyle w:val="Textoindependiente"/>
        <w:widowControl w:val="0"/>
        <w:spacing w:after="200" w:line="480" w:lineRule="auto"/>
        <w:rPr>
          <w:b/>
          <w:sz w:val="28"/>
          <w:szCs w:val="28"/>
        </w:rPr>
      </w:pPr>
      <w:r>
        <w:rPr>
          <w:b/>
          <w:sz w:val="28"/>
          <w:szCs w:val="28"/>
        </w:rPr>
        <w:t>Principales Actividades Realizadas por el I</w:t>
      </w:r>
      <w:r w:rsidRPr="001E6BA4">
        <w:rPr>
          <w:b/>
          <w:sz w:val="28"/>
          <w:szCs w:val="28"/>
        </w:rPr>
        <w:t>n</w:t>
      </w:r>
      <w:r w:rsidR="00293B02">
        <w:rPr>
          <w:b/>
          <w:sz w:val="28"/>
          <w:szCs w:val="28"/>
        </w:rPr>
        <w:t>stituto A</w:t>
      </w:r>
      <w:r>
        <w:rPr>
          <w:b/>
          <w:sz w:val="28"/>
          <w:szCs w:val="28"/>
        </w:rPr>
        <w:t xml:space="preserve">grario Dominicano </w:t>
      </w:r>
      <w:r w:rsidR="00375465">
        <w:rPr>
          <w:b/>
          <w:sz w:val="28"/>
          <w:szCs w:val="28"/>
        </w:rPr>
        <w:t xml:space="preserve"> en el A</w:t>
      </w:r>
      <w:r w:rsidRPr="001E6BA4">
        <w:rPr>
          <w:b/>
          <w:sz w:val="28"/>
          <w:szCs w:val="28"/>
        </w:rPr>
        <w:t xml:space="preserve">ño </w:t>
      </w:r>
      <w:r w:rsidR="007113A3">
        <w:rPr>
          <w:b/>
          <w:sz w:val="28"/>
          <w:szCs w:val="28"/>
        </w:rPr>
        <w:t>2017</w:t>
      </w:r>
      <w:r>
        <w:rPr>
          <w:b/>
          <w:sz w:val="28"/>
          <w:szCs w:val="28"/>
        </w:rPr>
        <w:t>.</w:t>
      </w:r>
    </w:p>
    <w:p w14:paraId="303A1415" w14:textId="76E740EF" w:rsidR="007A45CE" w:rsidRDefault="007A45CE" w:rsidP="00232A06">
      <w:pPr>
        <w:pStyle w:val="Textoindependiente"/>
        <w:widowControl w:val="0"/>
        <w:spacing w:after="200" w:line="480" w:lineRule="auto"/>
        <w:ind w:firstLine="720"/>
        <w:rPr>
          <w:sz w:val="24"/>
        </w:rPr>
      </w:pPr>
      <w:r w:rsidRPr="00A40968">
        <w:rPr>
          <w:sz w:val="24"/>
        </w:rPr>
        <w:t>El Instituto Agrario Dominicano</w:t>
      </w:r>
      <w:r>
        <w:rPr>
          <w:sz w:val="24"/>
        </w:rPr>
        <w:t xml:space="preserve"> (IAD)</w:t>
      </w:r>
      <w:r w:rsidRPr="00A40968">
        <w:rPr>
          <w:sz w:val="24"/>
        </w:rPr>
        <w:t xml:space="preserve">, sostenido en el apoyo </w:t>
      </w:r>
      <w:r>
        <w:rPr>
          <w:sz w:val="24"/>
        </w:rPr>
        <w:t xml:space="preserve">financiero ofrecido </w:t>
      </w:r>
      <w:r w:rsidRPr="00A40968">
        <w:rPr>
          <w:sz w:val="24"/>
        </w:rPr>
        <w:t xml:space="preserve">por el </w:t>
      </w:r>
      <w:r>
        <w:rPr>
          <w:sz w:val="24"/>
        </w:rPr>
        <w:t>Gobierno Central durante el perí</w:t>
      </w:r>
      <w:r w:rsidR="00C72700">
        <w:rPr>
          <w:sz w:val="24"/>
        </w:rPr>
        <w:t>odo Enero – Octubre</w:t>
      </w:r>
      <w:r w:rsidRPr="00A40968">
        <w:rPr>
          <w:sz w:val="24"/>
        </w:rPr>
        <w:t xml:space="preserve"> del año 201</w:t>
      </w:r>
      <w:r w:rsidR="00AD7532">
        <w:rPr>
          <w:sz w:val="24"/>
        </w:rPr>
        <w:t>7</w:t>
      </w:r>
      <w:r w:rsidRPr="00A40968">
        <w:rPr>
          <w:sz w:val="24"/>
        </w:rPr>
        <w:t xml:space="preserve">, desarrolló un conjunto de actividades para promover </w:t>
      </w:r>
      <w:r w:rsidR="00293B02">
        <w:rPr>
          <w:sz w:val="24"/>
        </w:rPr>
        <w:t xml:space="preserve">y apoyar la producción </w:t>
      </w:r>
      <w:r w:rsidR="00035AA1">
        <w:rPr>
          <w:sz w:val="24"/>
        </w:rPr>
        <w:t>en los</w:t>
      </w:r>
      <w:r w:rsidR="00293B02">
        <w:rPr>
          <w:sz w:val="24"/>
        </w:rPr>
        <w:t xml:space="preserve"> Asentamientos C</w:t>
      </w:r>
      <w:r w:rsidRPr="00A40968">
        <w:rPr>
          <w:sz w:val="24"/>
        </w:rPr>
        <w:t>ampesinos</w:t>
      </w:r>
      <w:r>
        <w:rPr>
          <w:sz w:val="24"/>
        </w:rPr>
        <w:t xml:space="preserve"> de la Reforma Agraria</w:t>
      </w:r>
      <w:r w:rsidRPr="00A40968">
        <w:rPr>
          <w:sz w:val="24"/>
        </w:rPr>
        <w:t>, entre las cuales citamos las siguientes:</w:t>
      </w:r>
    </w:p>
    <w:p w14:paraId="4B796897" w14:textId="77777777" w:rsidR="001D3F63" w:rsidRDefault="001D3F63" w:rsidP="001D3F63">
      <w:pPr>
        <w:spacing w:before="100" w:after="100" w:line="480" w:lineRule="auto"/>
        <w:ind w:firstLine="720"/>
        <w:jc w:val="both"/>
      </w:pPr>
      <w:bookmarkStart w:id="0" w:name="_Hlk500316820"/>
      <w:r w:rsidRPr="006B78D1">
        <w:t xml:space="preserve">La </w:t>
      </w:r>
      <w:r>
        <w:t>ejecución de 55</w:t>
      </w:r>
      <w:r w:rsidRPr="0083726C">
        <w:t xml:space="preserve"> </w:t>
      </w:r>
      <w:r w:rsidRPr="006B78D1">
        <w:t xml:space="preserve">proyectos </w:t>
      </w:r>
      <w:r>
        <w:t xml:space="preserve">productivos </w:t>
      </w:r>
      <w:r w:rsidRPr="006B78D1">
        <w:t xml:space="preserve">para dar respuesta a los compromisos contraídos por el Excelentísimo Señor </w:t>
      </w:r>
      <w:proofErr w:type="gramStart"/>
      <w:r w:rsidRPr="006B78D1">
        <w:t>Presidente</w:t>
      </w:r>
      <w:proofErr w:type="gramEnd"/>
      <w:r w:rsidRPr="006B78D1">
        <w:t xml:space="preserve"> de la República</w:t>
      </w:r>
      <w:r>
        <w:t>,</w:t>
      </w:r>
      <w:r w:rsidRPr="006B78D1">
        <w:t xml:space="preserve"> Lic. Danilo Medina Sánchez</w:t>
      </w:r>
      <w:r>
        <w:t>,</w:t>
      </w:r>
      <w:r w:rsidRPr="006B78D1">
        <w:t xml:space="preserve"> con los </w:t>
      </w:r>
      <w:r>
        <w:t>pequeños agricultores durante las visitas sorpresas a las zonas rurales del País. Entre estos se destacan 23</w:t>
      </w:r>
      <w:r>
        <w:rPr>
          <w:color w:val="C0504D"/>
        </w:rPr>
        <w:t xml:space="preserve"> </w:t>
      </w:r>
      <w:r>
        <w:t>proyectos terminados</w:t>
      </w:r>
      <w:r w:rsidRPr="00B8330A">
        <w:t>, con una inversión de RD$</w:t>
      </w:r>
      <w:r>
        <w:t xml:space="preserve"> 167.16 millones para beneficiar a 7,435</w:t>
      </w:r>
      <w:r w:rsidRPr="00B8330A">
        <w:t xml:space="preserve"> familias parceleras </w:t>
      </w:r>
      <w:r>
        <w:t xml:space="preserve">que se están incorporando a la actividad productiva </w:t>
      </w:r>
      <w:r w:rsidRPr="00B8330A">
        <w:t>en</w:t>
      </w:r>
      <w:r>
        <w:t xml:space="preserve"> una superficie de 163,769 tareas, que fueron dotadas de sistemas de riego para la producción agropecuaria.</w:t>
      </w:r>
    </w:p>
    <w:p w14:paraId="0BAE3E21" w14:textId="77777777" w:rsidR="001D3F63" w:rsidRPr="002A634F" w:rsidRDefault="001D3F63" w:rsidP="001D3F63">
      <w:pPr>
        <w:spacing w:before="100" w:after="100" w:line="480" w:lineRule="auto"/>
        <w:ind w:firstLine="720"/>
        <w:jc w:val="both"/>
      </w:pPr>
    </w:p>
    <w:p w14:paraId="3692203A" w14:textId="77777777" w:rsidR="001D3F63" w:rsidRDefault="001D3F63" w:rsidP="001D3F63">
      <w:pPr>
        <w:spacing w:before="100" w:after="100" w:line="480" w:lineRule="auto"/>
        <w:ind w:firstLine="720"/>
        <w:jc w:val="both"/>
      </w:pPr>
      <w:r w:rsidRPr="00A705D5">
        <w:t>Los proyectos terminados son: Adquisición e instalación del Sistema de Bombeo para la Reactivación Productiva del AC-014 Camú en Sabana Rey de la Provincia La Vega, con una inversión de RD$ 5.5</w:t>
      </w:r>
      <w:r>
        <w:t>4</w:t>
      </w:r>
      <w:r w:rsidRPr="00A705D5">
        <w:t xml:space="preserve"> millones,</w:t>
      </w:r>
      <w:r w:rsidRPr="00EB6595">
        <w:t xml:space="preserve"> </w:t>
      </w:r>
      <w:r>
        <w:t xml:space="preserve">La infraestructura productiva de 4 proyectos en la Provincia Pedernales, con una inversión de </w:t>
      </w:r>
      <w:r>
        <w:lastRenderedPageBreak/>
        <w:t xml:space="preserve">RD$12.84 millones, Rehabilitación y construcción de los Sistemas de Riego en las comunidades los </w:t>
      </w:r>
      <w:proofErr w:type="spellStart"/>
      <w:r>
        <w:t>Conuquitos</w:t>
      </w:r>
      <w:proofErr w:type="spellEnd"/>
      <w:r>
        <w:t>, Honduras,</w:t>
      </w:r>
      <w:r w:rsidRPr="00EB6595">
        <w:t xml:space="preserve"> </w:t>
      </w:r>
      <w:r>
        <w:t>San Ramón, Barranca y Vuelta Grande, con una inversión de RD$50.16 millones en la Provincia Bahoruco,</w:t>
      </w:r>
      <w:r w:rsidRPr="00B14A79">
        <w:t xml:space="preserve"> </w:t>
      </w:r>
      <w:r>
        <w:t xml:space="preserve">Ampliación y Reactivación Productiva del Asentamiento Campesino No.559 </w:t>
      </w:r>
      <w:proofErr w:type="spellStart"/>
      <w:r>
        <w:t>Jaquimeyes</w:t>
      </w:r>
      <w:proofErr w:type="spellEnd"/>
      <w:r>
        <w:t xml:space="preserve"> y Rehabilitación del Sistema de Bombeo del AC-052 Vicente Noble en la Provincia Barahona, con una inversión de RD$ 6.35 millones</w:t>
      </w:r>
      <w:r w:rsidRPr="00DF323B">
        <w:t>, Producción Ovino-Caprino en el AC- 431 Bosque Seco I, Boquerón y la Instalación de 6 Electrobombas en Las Charcas de la Provincia de Azua, con una inversión de RD$29.11 millones,</w:t>
      </w:r>
      <w:r w:rsidRPr="00A705D5">
        <w:t xml:space="preserve"> </w:t>
      </w:r>
      <w:r>
        <w:t xml:space="preserve">Construcción Reservorio y Vías de Acceso en Los Martínez, Provincia San José de Ocoa, con una inversión de RD$13.62 millones, </w:t>
      </w:r>
      <w:r w:rsidRPr="00A705D5">
        <w:t>Fomento de Jengibre Orgánico en el AC- 083 Las Galeras en la Provincia Samaná, con una inversión de RD$</w:t>
      </w:r>
      <w:r>
        <w:t>4.53</w:t>
      </w:r>
      <w:r w:rsidRPr="00A705D5">
        <w:t xml:space="preserve"> millones, Fomento, Procesamiento y Comercialización de Guineo y Rulo en los AC-047 Y 277 en la Comunidad de Cristóbal, Provincia Independencia, con una inversión de RD$4.02 millones</w:t>
      </w:r>
      <w:r>
        <w:t xml:space="preserve">  y la Rehabilitación de la Planta Procesadora de Alimentos y el Sistema recolector  de la Factoría del Consorcio Cooperativo El Pozo de Nagua,  con una inversión de RD$83.07 millones, entre otros proyectos.</w:t>
      </w:r>
    </w:p>
    <w:p w14:paraId="1EEB194E" w14:textId="77777777" w:rsidR="001D3F63" w:rsidRDefault="001D3F63" w:rsidP="001D3F63">
      <w:pPr>
        <w:spacing w:before="100" w:after="100" w:line="480" w:lineRule="auto"/>
        <w:ind w:firstLine="720"/>
        <w:jc w:val="both"/>
      </w:pPr>
    </w:p>
    <w:p w14:paraId="3C367CB5" w14:textId="77777777" w:rsidR="001D3F63" w:rsidRDefault="001D3F63" w:rsidP="001D3F63">
      <w:pPr>
        <w:spacing w:before="100" w:after="100" w:line="480" w:lineRule="auto"/>
        <w:ind w:firstLine="720"/>
        <w:jc w:val="both"/>
      </w:pPr>
      <w:r>
        <w:t>También Fueron adquiridos y entregados 7 camiones de carga que beneficiaron a las comunidades de Juan Sánchez de la Provincia Monte Plata</w:t>
      </w:r>
      <w:r w:rsidRPr="00F766DB">
        <w:t>,</w:t>
      </w:r>
      <w:r>
        <w:t xml:space="preserve"> Hoyo del Pino, Sabana del Puerto y Cruce de Blanco de la Provincia Monseñor Nouel, Cristóbal de la Provincia Independencia, Pedro Sánchez de la Provincia El Seibo, Palmar de Ocoa de la Provincia de Azua, Comunidad de </w:t>
      </w:r>
      <w:proofErr w:type="spellStart"/>
      <w:r>
        <w:t>Jamey</w:t>
      </w:r>
      <w:proofErr w:type="spellEnd"/>
      <w:r>
        <w:t xml:space="preserve"> en San </w:t>
      </w:r>
      <w:r>
        <w:lastRenderedPageBreak/>
        <w:t xml:space="preserve">Cristóbal  y en Las Galeras de la Provincia Samaná, con una inversión de RD$13.75 millones y beneficiaron a 1,646 productores/as.  </w:t>
      </w:r>
      <w:proofErr w:type="gramStart"/>
      <w:r>
        <w:t>Asimismo</w:t>
      </w:r>
      <w:proofErr w:type="gramEnd"/>
      <w:r>
        <w:t xml:space="preserve"> se adquirieron y entregaron 6 unidades de tractores equipados con rastra y </w:t>
      </w:r>
      <w:proofErr w:type="spellStart"/>
      <w:r>
        <w:t>mureador</w:t>
      </w:r>
      <w:proofErr w:type="spellEnd"/>
      <w:r>
        <w:t xml:space="preserve"> a </w:t>
      </w:r>
      <w:r w:rsidRPr="00F766DB">
        <w:t xml:space="preserve">las comunidades de </w:t>
      </w:r>
      <w:r>
        <w:t>Cabeza de Toro de la Provincia Bahoruco</w:t>
      </w:r>
      <w:r w:rsidRPr="00F766DB">
        <w:t>,</w:t>
      </w:r>
      <w:r>
        <w:t xml:space="preserve"> Sabana Cruz de la Provincia Elías Piña, Pedro Sánchez de la Provincia El Seibo, Comunidad de Cristóbal de la Provincia Independencia, a la Asociación de Ganaderos de Pajonal en Las Matas de Farfán, Provincia San Juan y Palmar de Ocoa en la Provincia de Azua, con una inversión de RD$12.15 millones y beneficiaron a 1,239 productores.</w:t>
      </w:r>
    </w:p>
    <w:p w14:paraId="115B0E83" w14:textId="77777777" w:rsidR="001D3F63" w:rsidRPr="00114201" w:rsidRDefault="001D3F63" w:rsidP="001D3F63">
      <w:pPr>
        <w:spacing w:before="100" w:after="100" w:line="480" w:lineRule="auto"/>
        <w:jc w:val="both"/>
        <w:rPr>
          <w:color w:val="FF0000"/>
        </w:rPr>
      </w:pPr>
    </w:p>
    <w:p w14:paraId="10906236" w14:textId="23FF0841" w:rsidR="001D3F63" w:rsidRPr="00232A06" w:rsidRDefault="001D3F63" w:rsidP="00232A06">
      <w:pPr>
        <w:spacing w:before="100" w:after="100" w:line="480" w:lineRule="auto"/>
        <w:ind w:firstLine="720"/>
        <w:jc w:val="both"/>
      </w:pPr>
      <w:r w:rsidRPr="005655E4">
        <w:t xml:space="preserve">Se destaca también, que en este período se pusieron en marcha los siguientes Proyectos: Construcción del Sistema de Riego del AC- 200  </w:t>
      </w:r>
      <w:proofErr w:type="spellStart"/>
      <w:r w:rsidRPr="005655E4">
        <w:t>Magueyal</w:t>
      </w:r>
      <w:proofErr w:type="spellEnd"/>
      <w:r w:rsidRPr="005655E4">
        <w:t xml:space="preserve">, Provincia Azua, Adquisición e Instalación de 2 electrobombas  para Reactivar el Riego en la Comunidad de Guayabal, Provincia Independencia, </w:t>
      </w:r>
      <w:r>
        <w:t>Mantenimiento y L</w:t>
      </w:r>
      <w:r w:rsidRPr="005655E4">
        <w:t xml:space="preserve">impieza de </w:t>
      </w:r>
      <w:r>
        <w:t>22</w:t>
      </w:r>
      <w:r w:rsidRPr="005655E4">
        <w:t xml:space="preserve"> kilómetros del Cauce del Rio Yuna,</w:t>
      </w:r>
      <w:r>
        <w:t xml:space="preserve"> </w:t>
      </w:r>
      <w:r w:rsidRPr="005655E4">
        <w:t>Reactivación Productiva del AC- 095 Sabana Cruz</w:t>
      </w:r>
      <w:r>
        <w:t xml:space="preserve">  y Reconstrucción de  los canales de Riego de Rio del Padre, Sabaneta, </w:t>
      </w:r>
      <w:proofErr w:type="spellStart"/>
      <w:r>
        <w:t>Artibonito</w:t>
      </w:r>
      <w:proofErr w:type="spellEnd"/>
      <w:r>
        <w:t xml:space="preserve"> y Sabana Larga en de </w:t>
      </w:r>
      <w:r w:rsidRPr="005655E4">
        <w:t>Provincia Elías Pi</w:t>
      </w:r>
      <w:r>
        <w:t>ñ</w:t>
      </w:r>
      <w:r w:rsidRPr="005655E4">
        <w:t xml:space="preserve">a, Reactivación Productiva del AC-007 Palmar de Ocoa en la Provincia de Azua, </w:t>
      </w:r>
      <w:r>
        <w:t>Construcción Reservorio en la Comunidad de Cabeza de Toro</w:t>
      </w:r>
      <w:r w:rsidRPr="005655E4">
        <w:t>,</w:t>
      </w:r>
      <w:r>
        <w:t xml:space="preserve"> Provincia Bahoruco, </w:t>
      </w:r>
      <w:r w:rsidRPr="005655E4">
        <w:t>Construcción Centro</w:t>
      </w:r>
      <w:r>
        <w:t>s</w:t>
      </w:r>
      <w:r w:rsidRPr="005655E4">
        <w:t xml:space="preserve"> de Acopio</w:t>
      </w:r>
      <w:r>
        <w:t>s</w:t>
      </w:r>
      <w:r w:rsidRPr="005655E4">
        <w:t xml:space="preserve"> en la Comunidad</w:t>
      </w:r>
      <w:r>
        <w:t>es</w:t>
      </w:r>
      <w:r w:rsidRPr="005655E4">
        <w:t xml:space="preserve"> de </w:t>
      </w:r>
      <w:proofErr w:type="spellStart"/>
      <w:r>
        <w:t>Guayajayuco</w:t>
      </w:r>
      <w:proofErr w:type="spellEnd"/>
      <w:r>
        <w:t>, Monte Grande y Peralvillo</w:t>
      </w:r>
      <w:r w:rsidRPr="005655E4">
        <w:t>, Provincia</w:t>
      </w:r>
      <w:r>
        <w:t>s Elías Piña, Dajabón y Monte Plata respectivamente. Estos proyectos</w:t>
      </w:r>
      <w:r w:rsidRPr="005655E4">
        <w:t xml:space="preserve"> se ejecutan con una inversión </w:t>
      </w:r>
      <w:r w:rsidRPr="00855500">
        <w:t>de RD$ 8</w:t>
      </w:r>
      <w:r>
        <w:t>7</w:t>
      </w:r>
      <w:r w:rsidRPr="00855500">
        <w:t>.</w:t>
      </w:r>
      <w:r>
        <w:t>35</w:t>
      </w:r>
      <w:r w:rsidRPr="00855500">
        <w:t xml:space="preserve"> </w:t>
      </w:r>
      <w:r w:rsidRPr="00974BBC">
        <w:t>millones</w:t>
      </w:r>
      <w:r>
        <w:t xml:space="preserve">, </w:t>
      </w:r>
      <w:r w:rsidRPr="00974BBC">
        <w:t>para</w:t>
      </w:r>
      <w:r w:rsidRPr="005655E4">
        <w:t xml:space="preserve"> beneficiar </w:t>
      </w:r>
      <w:r w:rsidRPr="00855500">
        <w:t>a 3,376</w:t>
      </w:r>
      <w:r w:rsidRPr="005A7850">
        <w:rPr>
          <w:color w:val="FF0000"/>
        </w:rPr>
        <w:t xml:space="preserve"> </w:t>
      </w:r>
      <w:r w:rsidRPr="005655E4">
        <w:t>familias campesinas.</w:t>
      </w:r>
    </w:p>
    <w:p w14:paraId="0E145FB4" w14:textId="476895B9" w:rsidR="001D3F63" w:rsidRDefault="001D3F63" w:rsidP="001D3F63">
      <w:pPr>
        <w:spacing w:before="100" w:after="100" w:line="480" w:lineRule="auto"/>
        <w:ind w:firstLine="720"/>
        <w:jc w:val="both"/>
      </w:pPr>
      <w:r w:rsidRPr="00B73457">
        <w:lastRenderedPageBreak/>
        <w:t xml:space="preserve">Se señala además, la </w:t>
      </w:r>
      <w:r>
        <w:t>entrega y siembra de 678,000 plántulas de Café resistente a la Roya,  13,</w:t>
      </w:r>
      <w:r w:rsidRPr="00B73457">
        <w:t xml:space="preserve">000 plántulas </w:t>
      </w:r>
      <w:r>
        <w:t>de frutales, 11,</w:t>
      </w:r>
      <w:r w:rsidRPr="00B73457">
        <w:t>331 quintales de fertilizantes</w:t>
      </w:r>
      <w:r>
        <w:t xml:space="preserve"> y diversos</w:t>
      </w:r>
      <w:r w:rsidRPr="00B73457">
        <w:t xml:space="preserve"> implementos agrícolas para apoyar las actividades de </w:t>
      </w:r>
      <w:r>
        <w:t>unos 3,087</w:t>
      </w:r>
      <w:r w:rsidRPr="00B73457">
        <w:t xml:space="preserve"> p</w:t>
      </w:r>
      <w:r>
        <w:t>roductores de las comunidades L</w:t>
      </w:r>
      <w:r w:rsidRPr="00B73457">
        <w:t>a Altagracia, Aguas Negras  y Paraje Ávila en la Provincia Pedernales, Vicente Noble</w:t>
      </w:r>
      <w:r>
        <w:t>, Puerto Escondido,</w:t>
      </w:r>
      <w:r w:rsidRPr="00270B88">
        <w:t xml:space="preserve"> </w:t>
      </w:r>
      <w:r>
        <w:t>Quita Coraza</w:t>
      </w:r>
      <w:r w:rsidRPr="00B73457">
        <w:t xml:space="preserve"> en la Provincia Barahona</w:t>
      </w:r>
      <w:r>
        <w:t>,</w:t>
      </w:r>
      <w:r w:rsidR="009E089C">
        <w:t xml:space="preserve"> </w:t>
      </w:r>
      <w:r>
        <w:t xml:space="preserve">Hato Damas, Los Cacaos, Villa Altagracia en la Provincia San </w:t>
      </w:r>
      <w:r w:rsidR="002709C0">
        <w:t>Cristóbal</w:t>
      </w:r>
      <w:r>
        <w:t xml:space="preserve">, La Isabela en la Provincia Puerto Plata </w:t>
      </w:r>
      <w:r w:rsidRPr="00B73457">
        <w:t xml:space="preserve">y </w:t>
      </w:r>
      <w:r>
        <w:t xml:space="preserve"> </w:t>
      </w:r>
      <w:r w:rsidRPr="00B73457">
        <w:t xml:space="preserve">Las Galeras en la Provincia Samaná, con una inversión de RD$ </w:t>
      </w:r>
      <w:r>
        <w:t>25.51</w:t>
      </w:r>
      <w:r w:rsidRPr="00B73457">
        <w:t xml:space="preserve"> millones</w:t>
      </w:r>
      <w:r>
        <w:t>.</w:t>
      </w:r>
      <w:r w:rsidRPr="00B73457">
        <w:t xml:space="preserve">  </w:t>
      </w:r>
    </w:p>
    <w:p w14:paraId="3EA824B4" w14:textId="77777777" w:rsidR="001D3F63" w:rsidRDefault="001D3F63" w:rsidP="001D3F63">
      <w:pPr>
        <w:spacing w:before="100" w:after="100" w:line="480" w:lineRule="auto"/>
        <w:ind w:firstLine="720"/>
        <w:jc w:val="both"/>
      </w:pPr>
    </w:p>
    <w:p w14:paraId="5394DC97" w14:textId="77777777" w:rsidR="001D3F63" w:rsidRDefault="001D3F63" w:rsidP="001D3F63">
      <w:pPr>
        <w:spacing w:line="480" w:lineRule="auto"/>
        <w:rPr>
          <w:b/>
          <w:sz w:val="28"/>
          <w:szCs w:val="28"/>
        </w:rPr>
      </w:pPr>
      <w:r w:rsidRPr="000812FF">
        <w:rPr>
          <w:b/>
          <w:sz w:val="28"/>
          <w:szCs w:val="28"/>
        </w:rPr>
        <w:t>Titulación Definitiva</w:t>
      </w:r>
    </w:p>
    <w:p w14:paraId="10DF6679" w14:textId="77777777" w:rsidR="001D3F63" w:rsidRPr="00CD36E7" w:rsidRDefault="001D3F63" w:rsidP="001D3F63">
      <w:pPr>
        <w:pStyle w:val="Sangradetextonormal"/>
        <w:tabs>
          <w:tab w:val="left" w:pos="284"/>
          <w:tab w:val="left" w:pos="426"/>
        </w:tabs>
        <w:spacing w:line="360" w:lineRule="auto"/>
        <w:ind w:left="0"/>
        <w:rPr>
          <w:b/>
          <w:sz w:val="24"/>
        </w:rPr>
      </w:pPr>
    </w:p>
    <w:p w14:paraId="656AECB9" w14:textId="77777777" w:rsidR="001D3F63" w:rsidRPr="00CD36E7" w:rsidRDefault="001D3F63" w:rsidP="001B5576">
      <w:pPr>
        <w:pStyle w:val="Sangradetextonormal"/>
        <w:tabs>
          <w:tab w:val="left" w:pos="284"/>
          <w:tab w:val="left" w:pos="426"/>
        </w:tabs>
        <w:spacing w:line="480" w:lineRule="auto"/>
        <w:ind w:left="0"/>
        <w:rPr>
          <w:sz w:val="24"/>
          <w:lang w:val="es-ES"/>
        </w:rPr>
      </w:pPr>
      <w:r w:rsidRPr="00CD36E7">
        <w:rPr>
          <w:sz w:val="24"/>
          <w:lang w:val="es-ES"/>
        </w:rPr>
        <w:tab/>
      </w:r>
      <w:r w:rsidRPr="00CD36E7">
        <w:rPr>
          <w:sz w:val="24"/>
          <w:lang w:val="es-ES"/>
        </w:rPr>
        <w:tab/>
      </w:r>
      <w:r w:rsidRPr="00CD36E7">
        <w:rPr>
          <w:sz w:val="24"/>
          <w:lang w:val="es-ES"/>
        </w:rPr>
        <w:tab/>
        <w:t>El IAD, en coordinación con la Comisión Permanente de Titulación de Tierras del Estado, trabajó activamente en la dotación de Títulos Definitivos a parceleros de Reforma Agraria, logrando</w:t>
      </w:r>
      <w:r w:rsidRPr="00CD36E7">
        <w:rPr>
          <w:sz w:val="24"/>
        </w:rPr>
        <w:t xml:space="preserve"> la entrega de </w:t>
      </w:r>
      <w:r w:rsidRPr="00CD36E7">
        <w:rPr>
          <w:b/>
          <w:sz w:val="24"/>
        </w:rPr>
        <w:t xml:space="preserve">8,978 </w:t>
      </w:r>
      <w:r w:rsidRPr="00CD36E7">
        <w:rPr>
          <w:sz w:val="24"/>
        </w:rPr>
        <w:t xml:space="preserve">títulos definitivos de propiedad, que beneficiaron a igual cantidad de familias de las provincias San Cristóbal, San José de Ocoa, Sánchez Ramírez, San Juan, Monte </w:t>
      </w:r>
      <w:proofErr w:type="gramStart"/>
      <w:r w:rsidRPr="00CD36E7">
        <w:rPr>
          <w:sz w:val="24"/>
        </w:rPr>
        <w:t>Plata,  Espaillat</w:t>
      </w:r>
      <w:proofErr w:type="gramEnd"/>
      <w:r w:rsidRPr="00CD36E7">
        <w:rPr>
          <w:sz w:val="24"/>
        </w:rPr>
        <w:t>, Duarte, María Trinidad Sánchez, Santiago y Santo Domingo.</w:t>
      </w:r>
    </w:p>
    <w:p w14:paraId="52085AF5" w14:textId="77777777" w:rsidR="001D3F63" w:rsidRPr="00CD36E7" w:rsidRDefault="001D3F63" w:rsidP="001D3F63">
      <w:pPr>
        <w:spacing w:line="480" w:lineRule="auto"/>
        <w:rPr>
          <w:b/>
        </w:rPr>
      </w:pPr>
    </w:p>
    <w:p w14:paraId="25965C78" w14:textId="77777777" w:rsidR="001D3F63" w:rsidRPr="00CD36E7" w:rsidRDefault="001D3F63" w:rsidP="001D3F63">
      <w:pPr>
        <w:spacing w:line="480" w:lineRule="auto"/>
        <w:rPr>
          <w:b/>
          <w:sz w:val="22"/>
          <w:szCs w:val="22"/>
        </w:rPr>
      </w:pPr>
      <w:r w:rsidRPr="00CD36E7">
        <w:rPr>
          <w:b/>
          <w:sz w:val="22"/>
          <w:szCs w:val="22"/>
        </w:rPr>
        <w:t>Distribución de Tierras</w:t>
      </w:r>
    </w:p>
    <w:p w14:paraId="14663DEA" w14:textId="77777777" w:rsidR="001D3F63" w:rsidRPr="00CD36E7" w:rsidRDefault="001D3F63" w:rsidP="001D3F63">
      <w:pPr>
        <w:spacing w:line="480" w:lineRule="auto"/>
        <w:rPr>
          <w:b/>
          <w:sz w:val="22"/>
          <w:szCs w:val="22"/>
        </w:rPr>
      </w:pPr>
    </w:p>
    <w:p w14:paraId="3161F713" w14:textId="77777777" w:rsidR="001D3F63" w:rsidRPr="00CD36E7" w:rsidRDefault="001D3F63" w:rsidP="001D3F63">
      <w:pPr>
        <w:spacing w:line="480" w:lineRule="auto"/>
        <w:ind w:firstLine="720"/>
        <w:jc w:val="both"/>
      </w:pPr>
      <w:r w:rsidRPr="00CD36E7">
        <w:t xml:space="preserve">El IAD, realizó dos (2) Reasentamientos Campesinos, en los cuales se redistribuyó una superficie de 6,090 tareas y se beneficiaron a 241 familias campesinas con una carga familiar de 1,325 personas. Estos Asentamientos </w:t>
      </w:r>
      <w:r w:rsidRPr="00CD36E7">
        <w:lastRenderedPageBreak/>
        <w:t>Campesinos corresponden al No. 537 Lavador en la Provincia Azua y 495 Honduras en la Provincia de Barahona, los cuales fueron rehabilitados y saneados.</w:t>
      </w:r>
    </w:p>
    <w:p w14:paraId="16506F2B" w14:textId="77777777" w:rsidR="001D3F63" w:rsidRDefault="001D3F63" w:rsidP="001D3F63">
      <w:pPr>
        <w:spacing w:line="480" w:lineRule="auto"/>
        <w:ind w:firstLine="720"/>
        <w:jc w:val="both"/>
      </w:pPr>
    </w:p>
    <w:p w14:paraId="26C5813D" w14:textId="77777777" w:rsidR="001D3F63" w:rsidRDefault="001D3F63" w:rsidP="001D3F63">
      <w:pPr>
        <w:spacing w:line="480" w:lineRule="auto"/>
        <w:ind w:firstLine="720"/>
        <w:jc w:val="both"/>
      </w:pPr>
      <w:r>
        <w:t>También fueron entregados 1,129 títulos de asignación provisional a igual número de parceleros en las 14 gerencias regionales de la Institución, donde se destacan 273 títulos en la Provincia San Cristóbal, 198 en San Juan, 164 títulos en la Provincia Monte Plata, 129 en la Provincia Barahona y 40 títulos con una superficie de 502 tareas en la Provincia San Pedro de Macorís para su incorporación a la producción de Pitahaya.</w:t>
      </w:r>
    </w:p>
    <w:p w14:paraId="01FBD8FB" w14:textId="77777777" w:rsidR="001D3F63" w:rsidRPr="00C72700" w:rsidRDefault="001D3F63" w:rsidP="001D3F63">
      <w:pPr>
        <w:pStyle w:val="Sangradetextonormal"/>
        <w:tabs>
          <w:tab w:val="left" w:pos="284"/>
          <w:tab w:val="left" w:pos="426"/>
        </w:tabs>
        <w:spacing w:line="360" w:lineRule="auto"/>
        <w:ind w:left="0"/>
        <w:rPr>
          <w:sz w:val="24"/>
          <w:lang w:val="es-ES"/>
        </w:rPr>
      </w:pPr>
    </w:p>
    <w:p w14:paraId="35BFC42A" w14:textId="77777777" w:rsidR="001D3F63" w:rsidRPr="00C27EC7" w:rsidRDefault="001D3F63" w:rsidP="001D3F63">
      <w:pPr>
        <w:spacing w:before="100" w:after="100" w:line="480" w:lineRule="auto"/>
        <w:jc w:val="both"/>
        <w:rPr>
          <w:b/>
          <w:sz w:val="28"/>
          <w:szCs w:val="28"/>
        </w:rPr>
      </w:pPr>
      <w:r w:rsidRPr="00C27EC7">
        <w:rPr>
          <w:b/>
          <w:sz w:val="28"/>
          <w:szCs w:val="28"/>
        </w:rPr>
        <w:t xml:space="preserve">Obras de Infraestructura de Apoyo a la Producción </w:t>
      </w:r>
    </w:p>
    <w:p w14:paraId="18D554D5" w14:textId="77777777" w:rsidR="001D3F63" w:rsidRDefault="001D3F63" w:rsidP="001D3F63">
      <w:pPr>
        <w:spacing w:before="100" w:after="100" w:line="480" w:lineRule="auto"/>
        <w:jc w:val="both"/>
        <w:rPr>
          <w:b/>
        </w:rPr>
      </w:pPr>
    </w:p>
    <w:p w14:paraId="4B242421" w14:textId="77777777" w:rsidR="001D3F63" w:rsidRPr="00EA6690" w:rsidRDefault="001D3F63" w:rsidP="001D3F63">
      <w:pPr>
        <w:spacing w:before="100" w:after="100" w:line="480" w:lineRule="auto"/>
        <w:jc w:val="both"/>
        <w:rPr>
          <w:color w:val="FF0000"/>
        </w:rPr>
      </w:pPr>
      <w:r>
        <w:rPr>
          <w:b/>
        </w:rPr>
        <w:tab/>
      </w:r>
      <w:r>
        <w:t xml:space="preserve">Para apoyar las actividades productivas que desarrollan los parceleros de la Reforma Agraria fueron realizadas obras de infraestructura, tales como: La construcción y rehabilitación de 216.10 kilómetros de caminos de acceso e </w:t>
      </w:r>
      <w:proofErr w:type="spellStart"/>
      <w:r>
        <w:t>interparcelarios</w:t>
      </w:r>
      <w:proofErr w:type="spellEnd"/>
      <w:r>
        <w:t>, 44.70 kilómetros de canales de riego, drenaje y bermas, canalización de 2.4 kilómetros de ríos, nivelación de 355.72 tareas, rotulación de 6,320 tareas y finalmente la rehabilitación de 13 lagunas, entre otras. Asimismo, fueron instalados y reparados 26 equipos de bombeos. Estas acciones fueron ejecutadas con una inversión de RD$52.72</w:t>
      </w:r>
      <w:r w:rsidRPr="00C72700">
        <w:t xml:space="preserve"> millones y beneficiaron </w:t>
      </w:r>
      <w:r w:rsidRPr="00D66562">
        <w:t>9,575</w:t>
      </w:r>
      <w:r w:rsidRPr="00C72700">
        <w:t xml:space="preserve"> productores de Reforma Agraria</w:t>
      </w:r>
      <w:r w:rsidRPr="007E04C6">
        <w:rPr>
          <w:color w:val="FF0000"/>
        </w:rPr>
        <w:t>.</w:t>
      </w:r>
    </w:p>
    <w:p w14:paraId="448ADB08" w14:textId="77777777" w:rsidR="001D3F63" w:rsidRDefault="001D3F63" w:rsidP="001D3F63">
      <w:pPr>
        <w:pStyle w:val="NoSpacing1"/>
        <w:spacing w:before="100" w:after="100" w:line="480" w:lineRule="auto"/>
        <w:rPr>
          <w:rFonts w:ascii="Times New Roman" w:eastAsia="Times New Roman" w:hAnsi="Times New Roman" w:cs="Times New Roman"/>
          <w:b/>
          <w:lang w:val="es-DO"/>
        </w:rPr>
      </w:pPr>
    </w:p>
    <w:p w14:paraId="1E01A1F7" w14:textId="77777777" w:rsidR="001D3F63" w:rsidRDefault="001D3F63" w:rsidP="001D3F63">
      <w:pPr>
        <w:pStyle w:val="NoSpacing1"/>
        <w:spacing w:before="100" w:after="100" w:line="480" w:lineRule="auto"/>
        <w:rPr>
          <w:rFonts w:ascii="Times New Roman" w:eastAsia="Times New Roman" w:hAnsi="Times New Roman" w:cs="Times New Roman"/>
          <w:b/>
          <w:lang w:val="es-DO"/>
        </w:rPr>
      </w:pPr>
      <w:r w:rsidRPr="00C27EC7">
        <w:rPr>
          <w:rFonts w:ascii="Times New Roman" w:eastAsia="Times New Roman" w:hAnsi="Times New Roman" w:cs="Times New Roman"/>
          <w:b/>
          <w:lang w:val="es-DO"/>
        </w:rPr>
        <w:lastRenderedPageBreak/>
        <w:t xml:space="preserve">Organización </w:t>
      </w:r>
      <w:proofErr w:type="gramStart"/>
      <w:r w:rsidRPr="00C27EC7">
        <w:rPr>
          <w:rFonts w:ascii="Times New Roman" w:eastAsia="Times New Roman" w:hAnsi="Times New Roman" w:cs="Times New Roman"/>
          <w:b/>
          <w:lang w:val="es-DO"/>
        </w:rPr>
        <w:t>de  Cooperativas</w:t>
      </w:r>
      <w:proofErr w:type="gramEnd"/>
    </w:p>
    <w:p w14:paraId="3FAF5553" w14:textId="77777777" w:rsidR="001D3F63" w:rsidRPr="005433F8" w:rsidRDefault="001D3F63" w:rsidP="001D3F63">
      <w:pPr>
        <w:pStyle w:val="NoSpacing1"/>
        <w:spacing w:before="100" w:after="100" w:line="480" w:lineRule="auto"/>
        <w:rPr>
          <w:rFonts w:ascii="Times New Roman" w:eastAsia="Times New Roman" w:hAnsi="Times New Roman" w:cs="Times New Roman"/>
          <w:b/>
          <w:lang w:val="es-DO"/>
        </w:rPr>
      </w:pPr>
    </w:p>
    <w:p w14:paraId="44692DC4" w14:textId="77777777" w:rsidR="001D3F63" w:rsidRPr="00DD67B8" w:rsidRDefault="001D3F63" w:rsidP="001D3F63">
      <w:pPr>
        <w:spacing w:before="100" w:after="100" w:line="480" w:lineRule="auto"/>
        <w:ind w:firstLine="720"/>
        <w:jc w:val="both"/>
        <w:rPr>
          <w:b/>
          <w:sz w:val="28"/>
          <w:szCs w:val="28"/>
        </w:rPr>
      </w:pPr>
      <w:r w:rsidRPr="00A40968">
        <w:t>El IAD</w:t>
      </w:r>
      <w:r>
        <w:t>,</w:t>
      </w:r>
      <w:r w:rsidRPr="00A40968">
        <w:t xml:space="preserve"> en coordinación con el Instituto de Desarrollo y Crédito Cooperativo (IDECOOP)</w:t>
      </w:r>
      <w:r>
        <w:t xml:space="preserve">, logró la formalización e incorporación por el Poder Ejecutivo de 14 nuevas cooperativas agropecuarias y la estructuración de 13 nuevas cooperativas, de las cuales 7 están en proceso de capacitación y elaboración de expedientes. </w:t>
      </w:r>
    </w:p>
    <w:p w14:paraId="120D7F2A" w14:textId="77777777" w:rsidR="001D3F63" w:rsidRPr="002174F6" w:rsidRDefault="001D3F63" w:rsidP="001D3F63">
      <w:pPr>
        <w:spacing w:before="100" w:after="100" w:line="480" w:lineRule="auto"/>
        <w:jc w:val="both"/>
      </w:pPr>
    </w:p>
    <w:p w14:paraId="2AD42242" w14:textId="77777777" w:rsidR="001D3F63" w:rsidRPr="00C27EC7" w:rsidRDefault="001D3F63" w:rsidP="001D3F63">
      <w:pPr>
        <w:spacing w:before="100" w:after="100" w:line="480" w:lineRule="auto"/>
        <w:jc w:val="both"/>
        <w:rPr>
          <w:b/>
          <w:sz w:val="28"/>
          <w:szCs w:val="28"/>
        </w:rPr>
      </w:pPr>
      <w:r>
        <w:rPr>
          <w:b/>
          <w:sz w:val="28"/>
          <w:szCs w:val="28"/>
        </w:rPr>
        <w:t>Producción A</w:t>
      </w:r>
      <w:r w:rsidRPr="00C27EC7">
        <w:rPr>
          <w:b/>
          <w:sz w:val="28"/>
          <w:szCs w:val="28"/>
        </w:rPr>
        <w:t>grícola</w:t>
      </w:r>
    </w:p>
    <w:p w14:paraId="27331A11" w14:textId="77777777" w:rsidR="001D3F63" w:rsidRPr="00A40968" w:rsidRDefault="001D3F63" w:rsidP="001D3F63">
      <w:pPr>
        <w:spacing w:before="100" w:after="100" w:line="480" w:lineRule="auto"/>
        <w:jc w:val="both"/>
        <w:rPr>
          <w:b/>
        </w:rPr>
      </w:pPr>
    </w:p>
    <w:p w14:paraId="6E7BBAB7" w14:textId="75B394E6" w:rsidR="001D3F63" w:rsidRDefault="001D3F63" w:rsidP="001D3F63">
      <w:pPr>
        <w:spacing w:line="480" w:lineRule="auto"/>
        <w:ind w:firstLine="720"/>
        <w:jc w:val="both"/>
      </w:pPr>
      <w:r w:rsidRPr="007F30B1">
        <w:t xml:space="preserve">El IAD promovió y apoyó la siembra de </w:t>
      </w:r>
      <w:r>
        <w:t>1,349,749 tareas</w:t>
      </w:r>
      <w:r w:rsidRPr="007F30B1">
        <w:t xml:space="preserve"> y la cosecha de </w:t>
      </w:r>
      <w:r>
        <w:t>2,010,500</w:t>
      </w:r>
      <w:r w:rsidRPr="007F30B1">
        <w:t xml:space="preserve"> tareas de diferentes cultivos</w:t>
      </w:r>
      <w:r>
        <w:t>,</w:t>
      </w:r>
      <w:r w:rsidRPr="007F30B1">
        <w:t xml:space="preserve"> con una producción de </w:t>
      </w:r>
      <w:r>
        <w:t>19.0</w:t>
      </w:r>
      <w:r w:rsidRPr="007F30B1">
        <w:t xml:space="preserve"> </w:t>
      </w:r>
      <w:r>
        <w:t xml:space="preserve">millones de </w:t>
      </w:r>
      <w:r w:rsidRPr="007F30B1">
        <w:t>quintales de alimentos, cuya comercialización generó ingresos</w:t>
      </w:r>
      <w:r>
        <w:t xml:space="preserve"> para las familias parceleras</w:t>
      </w:r>
      <w:r w:rsidRPr="007F30B1">
        <w:t xml:space="preserve"> por un monto de RD$</w:t>
      </w:r>
      <w:r>
        <w:t>15,720.5</w:t>
      </w:r>
      <w:r w:rsidRPr="007F30B1">
        <w:t xml:space="preserve"> millones</w:t>
      </w:r>
      <w:r>
        <w:t>.</w:t>
      </w:r>
      <w:r w:rsidRPr="007F30B1">
        <w:t xml:space="preserve"> </w:t>
      </w:r>
      <w:r>
        <w:t>D</w:t>
      </w:r>
      <w:r w:rsidRPr="007F30B1">
        <w:t xml:space="preserve">el Cultivo del Arroz se sembraron y cosecharon </w:t>
      </w:r>
      <w:r>
        <w:t>1,019,269</w:t>
      </w:r>
      <w:r w:rsidRPr="007F30B1">
        <w:t xml:space="preserve"> y </w:t>
      </w:r>
      <w:r>
        <w:t>1,281,818</w:t>
      </w:r>
      <w:r w:rsidRPr="007F30B1">
        <w:t xml:space="preserve"> tareas respecti</w:t>
      </w:r>
      <w:r>
        <w:t>vamente; con una producción de 6,753,312</w:t>
      </w:r>
      <w:r w:rsidRPr="007F30B1">
        <w:t xml:space="preserve"> quintales de arroz en cáscara, cuya venta generó ingresos por valor de RD$</w:t>
      </w:r>
      <w:r>
        <w:t xml:space="preserve">8,055.39 </w:t>
      </w:r>
      <w:r w:rsidRPr="007F30B1">
        <w:t>millones</w:t>
      </w:r>
      <w:r>
        <w:t>.</w:t>
      </w:r>
      <w:r w:rsidRPr="007F30B1">
        <w:t xml:space="preserve"> </w:t>
      </w:r>
    </w:p>
    <w:p w14:paraId="05641FE3" w14:textId="2147F14F" w:rsidR="00232A06" w:rsidRDefault="00232A06" w:rsidP="001D3F63">
      <w:pPr>
        <w:spacing w:line="480" w:lineRule="auto"/>
        <w:ind w:firstLine="720"/>
        <w:jc w:val="both"/>
      </w:pPr>
    </w:p>
    <w:p w14:paraId="60011F1E" w14:textId="20DBCCB0" w:rsidR="00232A06" w:rsidRDefault="00232A06" w:rsidP="001D3F63">
      <w:pPr>
        <w:spacing w:line="480" w:lineRule="auto"/>
        <w:ind w:firstLine="720"/>
        <w:jc w:val="both"/>
      </w:pPr>
    </w:p>
    <w:p w14:paraId="2B484C0A" w14:textId="78880730" w:rsidR="00232A06" w:rsidRDefault="00232A06" w:rsidP="001D3F63">
      <w:pPr>
        <w:spacing w:line="480" w:lineRule="auto"/>
        <w:ind w:firstLine="720"/>
        <w:jc w:val="both"/>
      </w:pPr>
    </w:p>
    <w:p w14:paraId="1588B0F4" w14:textId="2731F34A" w:rsidR="00232A06" w:rsidRDefault="00232A06" w:rsidP="001D3F63">
      <w:pPr>
        <w:spacing w:line="480" w:lineRule="auto"/>
        <w:ind w:firstLine="720"/>
        <w:jc w:val="both"/>
      </w:pPr>
    </w:p>
    <w:p w14:paraId="466455B9" w14:textId="77777777" w:rsidR="00632708" w:rsidRDefault="00632708" w:rsidP="00D224CC">
      <w:pPr>
        <w:tabs>
          <w:tab w:val="left" w:pos="720"/>
          <w:tab w:val="left" w:pos="1080"/>
          <w:tab w:val="left" w:pos="1800"/>
          <w:tab w:val="right" w:pos="9180"/>
        </w:tabs>
        <w:spacing w:line="480" w:lineRule="auto"/>
        <w:ind w:right="-496"/>
        <w:rPr>
          <w:rFonts w:ascii="Arial" w:eastAsia="Calibri" w:hAnsi="Arial" w:cs="Arial"/>
          <w:sz w:val="28"/>
          <w:szCs w:val="28"/>
        </w:rPr>
      </w:pPr>
    </w:p>
    <w:bookmarkEnd w:id="0"/>
    <w:p w14:paraId="12396690" w14:textId="77777777" w:rsidR="007A45CE" w:rsidRPr="00DD67B8" w:rsidRDefault="007A45CE" w:rsidP="00D224CC">
      <w:pPr>
        <w:tabs>
          <w:tab w:val="left" w:pos="720"/>
          <w:tab w:val="left" w:pos="1080"/>
          <w:tab w:val="left" w:pos="1800"/>
          <w:tab w:val="right" w:pos="9180"/>
        </w:tabs>
        <w:spacing w:line="480" w:lineRule="auto"/>
        <w:ind w:right="-496"/>
        <w:rPr>
          <w:b/>
          <w:sz w:val="32"/>
          <w:szCs w:val="32"/>
        </w:rPr>
      </w:pPr>
      <w:r>
        <w:rPr>
          <w:b/>
          <w:sz w:val="32"/>
          <w:szCs w:val="32"/>
        </w:rPr>
        <w:lastRenderedPageBreak/>
        <w:t>III</w:t>
      </w:r>
      <w:r w:rsidR="00082171">
        <w:rPr>
          <w:b/>
          <w:sz w:val="32"/>
          <w:szCs w:val="32"/>
        </w:rPr>
        <w:t>.</w:t>
      </w:r>
      <w:r w:rsidR="001B03A2">
        <w:rPr>
          <w:b/>
          <w:sz w:val="32"/>
          <w:szCs w:val="32"/>
        </w:rPr>
        <w:t xml:space="preserve"> </w:t>
      </w:r>
      <w:r w:rsidR="0008712E" w:rsidRPr="00DD67B8">
        <w:rPr>
          <w:b/>
          <w:sz w:val="32"/>
          <w:szCs w:val="32"/>
        </w:rPr>
        <w:t>Información Base Institucional</w:t>
      </w:r>
    </w:p>
    <w:p w14:paraId="3F20594F" w14:textId="77777777" w:rsidR="007A45CE" w:rsidRDefault="007A45CE" w:rsidP="007A45CE">
      <w:pPr>
        <w:tabs>
          <w:tab w:val="left" w:pos="720"/>
          <w:tab w:val="left" w:pos="1080"/>
          <w:tab w:val="left" w:pos="1800"/>
          <w:tab w:val="right" w:pos="9180"/>
        </w:tabs>
        <w:spacing w:line="480" w:lineRule="auto"/>
        <w:ind w:right="-496"/>
        <w:jc w:val="both"/>
        <w:rPr>
          <w:b/>
          <w:sz w:val="28"/>
          <w:szCs w:val="28"/>
        </w:rPr>
      </w:pPr>
    </w:p>
    <w:p w14:paraId="570F11FA" w14:textId="77777777" w:rsidR="007A45CE" w:rsidRPr="00D60723" w:rsidRDefault="007A45CE" w:rsidP="007A45CE">
      <w:pPr>
        <w:tabs>
          <w:tab w:val="left" w:pos="720"/>
          <w:tab w:val="left" w:pos="1080"/>
          <w:tab w:val="left" w:pos="1800"/>
          <w:tab w:val="right" w:pos="9180"/>
        </w:tabs>
        <w:spacing w:line="480" w:lineRule="auto"/>
        <w:ind w:right="-496"/>
        <w:jc w:val="both"/>
        <w:rPr>
          <w:b/>
          <w:sz w:val="28"/>
          <w:szCs w:val="28"/>
        </w:rPr>
      </w:pPr>
      <w:r>
        <w:rPr>
          <w:b/>
          <w:sz w:val="28"/>
          <w:szCs w:val="28"/>
        </w:rPr>
        <w:t xml:space="preserve">a) </w:t>
      </w:r>
      <w:r w:rsidR="0008712E">
        <w:rPr>
          <w:b/>
          <w:sz w:val="28"/>
          <w:szCs w:val="28"/>
        </w:rPr>
        <w:t>Misión y V</w:t>
      </w:r>
      <w:r w:rsidR="0008712E" w:rsidRPr="00D60723">
        <w:rPr>
          <w:b/>
          <w:sz w:val="28"/>
          <w:szCs w:val="28"/>
        </w:rPr>
        <w:t>isión</w:t>
      </w:r>
    </w:p>
    <w:p w14:paraId="78317B55" w14:textId="77777777" w:rsidR="007A45CE" w:rsidRDefault="007A45CE" w:rsidP="007A45CE">
      <w:pPr>
        <w:tabs>
          <w:tab w:val="left" w:pos="540"/>
          <w:tab w:val="left" w:pos="720"/>
          <w:tab w:val="left" w:pos="1800"/>
          <w:tab w:val="right" w:pos="9180"/>
        </w:tabs>
        <w:spacing w:line="480" w:lineRule="auto"/>
        <w:ind w:right="-496"/>
        <w:jc w:val="both"/>
        <w:rPr>
          <w:b/>
          <w:sz w:val="28"/>
          <w:szCs w:val="28"/>
        </w:rPr>
      </w:pPr>
    </w:p>
    <w:p w14:paraId="1D557214" w14:textId="77777777" w:rsidR="007A45CE" w:rsidRPr="00D60723" w:rsidRDefault="007A45CE" w:rsidP="007A45CE">
      <w:pPr>
        <w:tabs>
          <w:tab w:val="left" w:pos="540"/>
          <w:tab w:val="left" w:pos="720"/>
          <w:tab w:val="left" w:pos="1800"/>
          <w:tab w:val="right" w:pos="9180"/>
        </w:tabs>
        <w:spacing w:line="480" w:lineRule="auto"/>
        <w:ind w:right="-496"/>
        <w:jc w:val="both"/>
        <w:rPr>
          <w:b/>
          <w:sz w:val="28"/>
          <w:szCs w:val="28"/>
        </w:rPr>
      </w:pPr>
      <w:r>
        <w:rPr>
          <w:b/>
          <w:sz w:val="28"/>
          <w:szCs w:val="28"/>
        </w:rPr>
        <w:tab/>
      </w:r>
      <w:r>
        <w:rPr>
          <w:b/>
          <w:sz w:val="28"/>
          <w:szCs w:val="28"/>
        </w:rPr>
        <w:tab/>
      </w:r>
      <w:r w:rsidR="0008712E">
        <w:rPr>
          <w:b/>
          <w:sz w:val="28"/>
          <w:szCs w:val="28"/>
        </w:rPr>
        <w:t>Misión</w:t>
      </w:r>
    </w:p>
    <w:p w14:paraId="72062907" w14:textId="77777777" w:rsidR="007A45CE" w:rsidRPr="00D60723" w:rsidRDefault="007A45CE" w:rsidP="007A45CE">
      <w:pPr>
        <w:tabs>
          <w:tab w:val="left" w:pos="720"/>
          <w:tab w:val="left" w:pos="1080"/>
          <w:tab w:val="left" w:pos="1800"/>
          <w:tab w:val="right" w:pos="9180"/>
        </w:tabs>
        <w:spacing w:line="480" w:lineRule="auto"/>
        <w:ind w:right="-496"/>
        <w:jc w:val="both"/>
        <w:rPr>
          <w:sz w:val="16"/>
          <w:szCs w:val="16"/>
        </w:rPr>
      </w:pPr>
    </w:p>
    <w:p w14:paraId="7160E17C" w14:textId="77777777" w:rsidR="007A45CE" w:rsidRPr="00D60723" w:rsidRDefault="007A45CE" w:rsidP="00B074C9">
      <w:pPr>
        <w:tabs>
          <w:tab w:val="left" w:pos="720"/>
          <w:tab w:val="left" w:pos="1080"/>
          <w:tab w:val="left" w:pos="1800"/>
          <w:tab w:val="right" w:pos="9180"/>
        </w:tabs>
        <w:spacing w:line="480" w:lineRule="auto"/>
        <w:ind w:right="-16"/>
        <w:jc w:val="both"/>
      </w:pPr>
      <w:r w:rsidRPr="00D60723">
        <w:tab/>
        <w:t xml:space="preserve">Promover </w:t>
      </w:r>
      <w:r w:rsidR="00B841FC">
        <w:t>la aplicación de políticas de desarrollo integral sostenible de las familias agrarias, mediante un proceso de acompañamiento y capacitación, a partir de la captación, distribución, regularización de tierra y la consolidación de los asentamientos campesinos.</w:t>
      </w:r>
    </w:p>
    <w:p w14:paraId="2CB73A46" w14:textId="77777777" w:rsidR="007A45CE" w:rsidRPr="00D60723" w:rsidRDefault="007A45CE" w:rsidP="00B074C9">
      <w:pPr>
        <w:tabs>
          <w:tab w:val="left" w:pos="720"/>
          <w:tab w:val="left" w:pos="1080"/>
          <w:tab w:val="left" w:pos="1800"/>
          <w:tab w:val="right" w:pos="9180"/>
        </w:tabs>
        <w:spacing w:line="480" w:lineRule="auto"/>
        <w:ind w:right="-16"/>
        <w:jc w:val="both"/>
      </w:pPr>
    </w:p>
    <w:p w14:paraId="0C435C62" w14:textId="77777777" w:rsidR="007A45CE" w:rsidRPr="00D60723" w:rsidRDefault="007A45CE" w:rsidP="00B074C9">
      <w:pPr>
        <w:tabs>
          <w:tab w:val="left" w:pos="720"/>
          <w:tab w:val="left" w:pos="1080"/>
          <w:tab w:val="left" w:pos="1800"/>
          <w:tab w:val="right" w:pos="9180"/>
        </w:tabs>
        <w:spacing w:line="480" w:lineRule="auto"/>
        <w:ind w:right="-16"/>
        <w:jc w:val="both"/>
        <w:rPr>
          <w:b/>
          <w:sz w:val="28"/>
          <w:szCs w:val="28"/>
        </w:rPr>
      </w:pPr>
      <w:r w:rsidRPr="00D60723">
        <w:rPr>
          <w:b/>
        </w:rPr>
        <w:t xml:space="preserve">  </w:t>
      </w:r>
      <w:r w:rsidRPr="00D60723">
        <w:rPr>
          <w:b/>
          <w:sz w:val="28"/>
          <w:szCs w:val="28"/>
        </w:rPr>
        <w:tab/>
      </w:r>
      <w:r w:rsidR="0008712E">
        <w:rPr>
          <w:b/>
          <w:sz w:val="28"/>
          <w:szCs w:val="28"/>
        </w:rPr>
        <w:t>V</w:t>
      </w:r>
      <w:r w:rsidR="0008712E" w:rsidRPr="00D60723">
        <w:rPr>
          <w:b/>
          <w:sz w:val="28"/>
          <w:szCs w:val="28"/>
        </w:rPr>
        <w:t>isión</w:t>
      </w:r>
    </w:p>
    <w:p w14:paraId="0F3BE3FC" w14:textId="77777777" w:rsidR="007A45CE" w:rsidRPr="00D60723" w:rsidRDefault="007A45CE" w:rsidP="00B074C9">
      <w:pPr>
        <w:tabs>
          <w:tab w:val="left" w:pos="720"/>
          <w:tab w:val="left" w:pos="1080"/>
          <w:tab w:val="left" w:pos="1800"/>
          <w:tab w:val="right" w:pos="9180"/>
        </w:tabs>
        <w:spacing w:line="480" w:lineRule="auto"/>
        <w:ind w:right="-16"/>
        <w:jc w:val="both"/>
        <w:rPr>
          <w:sz w:val="16"/>
          <w:szCs w:val="16"/>
        </w:rPr>
      </w:pPr>
    </w:p>
    <w:p w14:paraId="07A5FFDC" w14:textId="77777777" w:rsidR="007A45CE" w:rsidRDefault="007A45CE" w:rsidP="00B074C9">
      <w:pPr>
        <w:tabs>
          <w:tab w:val="left" w:pos="720"/>
          <w:tab w:val="left" w:pos="1080"/>
          <w:tab w:val="left" w:pos="1800"/>
          <w:tab w:val="right" w:pos="9180"/>
        </w:tabs>
        <w:spacing w:line="480" w:lineRule="auto"/>
        <w:ind w:right="-16"/>
        <w:jc w:val="both"/>
      </w:pPr>
      <w:r w:rsidRPr="00D60723">
        <w:tab/>
      </w:r>
      <w:r w:rsidR="00B841FC">
        <w:t>Ser una reforma agraria consolidada con una estructura social integrada, organizada</w:t>
      </w:r>
      <w:r w:rsidR="0042582D">
        <w:t xml:space="preserve"> </w:t>
      </w:r>
      <w:r w:rsidR="00B841FC">
        <w:t xml:space="preserve">y capacitada que garantice una producción agropecuaria sostenible, contribuyendo a la seguridad </w:t>
      </w:r>
      <w:r w:rsidR="001C6795">
        <w:t>alimentaria del país y al bienestar social.</w:t>
      </w:r>
    </w:p>
    <w:p w14:paraId="06554F13" w14:textId="77777777" w:rsidR="007A45CE" w:rsidRDefault="007A45CE" w:rsidP="00B074C9">
      <w:pPr>
        <w:tabs>
          <w:tab w:val="left" w:pos="720"/>
          <w:tab w:val="left" w:pos="1080"/>
          <w:tab w:val="left" w:pos="1800"/>
          <w:tab w:val="right" w:pos="9180"/>
        </w:tabs>
        <w:spacing w:line="480" w:lineRule="auto"/>
        <w:ind w:right="-16"/>
        <w:jc w:val="both"/>
        <w:rPr>
          <w:b/>
        </w:rPr>
      </w:pPr>
    </w:p>
    <w:p w14:paraId="11C74F91" w14:textId="77777777" w:rsidR="007A45CE" w:rsidRPr="004C14B5" w:rsidRDefault="007A45CE" w:rsidP="00B074C9">
      <w:pPr>
        <w:tabs>
          <w:tab w:val="left" w:pos="720"/>
          <w:tab w:val="left" w:pos="1080"/>
          <w:tab w:val="left" w:pos="1800"/>
          <w:tab w:val="right" w:pos="9180"/>
        </w:tabs>
        <w:spacing w:line="480" w:lineRule="auto"/>
        <w:ind w:right="-16"/>
        <w:jc w:val="both"/>
        <w:rPr>
          <w:b/>
          <w:sz w:val="28"/>
          <w:szCs w:val="28"/>
        </w:rPr>
      </w:pPr>
      <w:r>
        <w:rPr>
          <w:b/>
          <w:sz w:val="28"/>
          <w:szCs w:val="28"/>
        </w:rPr>
        <w:t>b</w:t>
      </w:r>
      <w:r w:rsidR="00FD4332">
        <w:rPr>
          <w:b/>
          <w:sz w:val="28"/>
          <w:szCs w:val="28"/>
        </w:rPr>
        <w:t>) Base L</w:t>
      </w:r>
      <w:r w:rsidR="00FD4332" w:rsidRPr="004C14B5">
        <w:rPr>
          <w:b/>
          <w:sz w:val="28"/>
          <w:szCs w:val="28"/>
        </w:rPr>
        <w:t>egal</w:t>
      </w:r>
      <w:r w:rsidR="00FD4332">
        <w:rPr>
          <w:b/>
          <w:sz w:val="28"/>
          <w:szCs w:val="28"/>
        </w:rPr>
        <w:t xml:space="preserve"> </w:t>
      </w:r>
    </w:p>
    <w:p w14:paraId="264421FA" w14:textId="77777777" w:rsidR="007A45CE" w:rsidRPr="00D60723" w:rsidRDefault="007A45CE" w:rsidP="00B074C9">
      <w:pPr>
        <w:tabs>
          <w:tab w:val="left" w:pos="720"/>
          <w:tab w:val="left" w:pos="1080"/>
          <w:tab w:val="left" w:pos="1800"/>
          <w:tab w:val="right" w:pos="9180"/>
        </w:tabs>
        <w:spacing w:line="480" w:lineRule="auto"/>
        <w:ind w:right="-16" w:firstLine="708"/>
        <w:jc w:val="both"/>
        <w:rPr>
          <w:b/>
          <w:sz w:val="28"/>
          <w:szCs w:val="28"/>
        </w:rPr>
      </w:pPr>
    </w:p>
    <w:p w14:paraId="1ED8456B" w14:textId="77777777" w:rsidR="007A45CE" w:rsidRPr="00D60723" w:rsidRDefault="007A45CE" w:rsidP="00B074C9">
      <w:pPr>
        <w:tabs>
          <w:tab w:val="left" w:pos="720"/>
          <w:tab w:val="left" w:pos="1080"/>
          <w:tab w:val="left" w:pos="1800"/>
          <w:tab w:val="right" w:pos="9180"/>
        </w:tabs>
        <w:spacing w:line="480" w:lineRule="auto"/>
        <w:ind w:right="-16"/>
        <w:jc w:val="both"/>
      </w:pPr>
      <w:r>
        <w:rPr>
          <w:b/>
          <w:bCs/>
        </w:rPr>
        <w:tab/>
      </w:r>
      <w:r>
        <w:rPr>
          <w:b/>
        </w:rPr>
        <w:t>Durante el perí</w:t>
      </w:r>
      <w:r w:rsidRPr="004C14B5">
        <w:rPr>
          <w:b/>
        </w:rPr>
        <w:t>odo 1930-1961:</w:t>
      </w:r>
      <w:r w:rsidRPr="00D60723">
        <w:t xml:space="preserve"> </w:t>
      </w:r>
      <w:r>
        <w:t xml:space="preserve">En el gobierno </w:t>
      </w:r>
      <w:r w:rsidRPr="00D60723">
        <w:t>del Presidente Rafael Leónidas Trujillo Molina, se promulgó la Ley No.1783 del 18/08/48 sobre colonización agraria, a fin de legalizar los asentamientos campesinos realizados.</w:t>
      </w:r>
    </w:p>
    <w:p w14:paraId="69EBEC4A" w14:textId="77777777" w:rsidR="007A45CE" w:rsidRDefault="007A45CE" w:rsidP="00B074C9">
      <w:pPr>
        <w:tabs>
          <w:tab w:val="left" w:pos="720"/>
          <w:tab w:val="left" w:pos="1080"/>
          <w:tab w:val="left" w:pos="1800"/>
          <w:tab w:val="right" w:pos="9180"/>
        </w:tabs>
        <w:spacing w:line="480" w:lineRule="auto"/>
        <w:ind w:right="-16"/>
        <w:jc w:val="both"/>
        <w:rPr>
          <w:sz w:val="16"/>
          <w:szCs w:val="16"/>
        </w:rPr>
      </w:pPr>
    </w:p>
    <w:p w14:paraId="1AD4CB98" w14:textId="77777777" w:rsidR="007A45CE" w:rsidRDefault="007A45CE" w:rsidP="00B074C9">
      <w:pPr>
        <w:tabs>
          <w:tab w:val="left" w:pos="720"/>
          <w:tab w:val="left" w:pos="1080"/>
          <w:tab w:val="left" w:pos="1800"/>
          <w:tab w:val="right" w:pos="9180"/>
        </w:tabs>
        <w:spacing w:line="480" w:lineRule="auto"/>
        <w:ind w:right="-16"/>
        <w:jc w:val="both"/>
      </w:pPr>
      <w:r>
        <w:rPr>
          <w:sz w:val="16"/>
          <w:szCs w:val="16"/>
        </w:rPr>
        <w:lastRenderedPageBreak/>
        <w:tab/>
      </w:r>
      <w:r w:rsidRPr="00D60723">
        <w:t>Promulgación de la Ley No. 3589, del 27/06/53, después de la cesación de las colonias agrícolas estatales, a fin de propiciar el carácter empresarial del campesino dominicano.</w:t>
      </w:r>
    </w:p>
    <w:p w14:paraId="70935198" w14:textId="77777777" w:rsidR="007A45CE" w:rsidRPr="00D60723" w:rsidRDefault="007A45CE" w:rsidP="00B074C9">
      <w:pPr>
        <w:tabs>
          <w:tab w:val="left" w:pos="720"/>
          <w:tab w:val="left" w:pos="1080"/>
          <w:tab w:val="left" w:pos="1800"/>
          <w:tab w:val="right" w:pos="9180"/>
        </w:tabs>
        <w:spacing w:line="480" w:lineRule="auto"/>
        <w:ind w:right="-16"/>
        <w:jc w:val="both"/>
      </w:pPr>
    </w:p>
    <w:p w14:paraId="5EAE2A14" w14:textId="77777777" w:rsidR="007A45CE" w:rsidRPr="00D60723" w:rsidRDefault="007A45CE" w:rsidP="000064CD">
      <w:pPr>
        <w:numPr>
          <w:ilvl w:val="0"/>
          <w:numId w:val="4"/>
        </w:numPr>
        <w:tabs>
          <w:tab w:val="left" w:pos="1080"/>
          <w:tab w:val="left" w:pos="1800"/>
          <w:tab w:val="right" w:pos="9180"/>
        </w:tabs>
        <w:spacing w:line="480" w:lineRule="auto"/>
        <w:ind w:right="-16"/>
        <w:jc w:val="both"/>
      </w:pPr>
      <w:r w:rsidRPr="00D60723">
        <w:t>Ley No.58</w:t>
      </w:r>
      <w:r w:rsidR="00CE78E5">
        <w:t>79 del 27 de Abril del año 1962</w:t>
      </w:r>
      <w:r w:rsidRPr="00D60723">
        <w:t>, Gaceta Núm. 8671, que crea e</w:t>
      </w:r>
      <w:r w:rsidR="00CE78E5">
        <w:t xml:space="preserve">l Instituto Agrario Dominicano, como organismo responsable de ejecutar los Programas de Reforma Agraria en el </w:t>
      </w:r>
      <w:r w:rsidR="001E2853">
        <w:t>País</w:t>
      </w:r>
      <w:r w:rsidR="00CE78E5">
        <w:t>.</w:t>
      </w:r>
    </w:p>
    <w:p w14:paraId="5A9136D4" w14:textId="77777777" w:rsidR="007A45CE" w:rsidRPr="00D60723" w:rsidRDefault="007A45CE" w:rsidP="00B074C9">
      <w:pPr>
        <w:tabs>
          <w:tab w:val="left" w:pos="720"/>
          <w:tab w:val="left" w:pos="1080"/>
          <w:tab w:val="left" w:pos="1800"/>
          <w:tab w:val="right" w:pos="9180"/>
        </w:tabs>
        <w:spacing w:line="480" w:lineRule="auto"/>
        <w:ind w:right="-16"/>
        <w:jc w:val="both"/>
      </w:pPr>
    </w:p>
    <w:p w14:paraId="0FF13CA2" w14:textId="77777777" w:rsidR="007A45CE" w:rsidRPr="00D60723" w:rsidRDefault="007A45CE" w:rsidP="000064CD">
      <w:pPr>
        <w:numPr>
          <w:ilvl w:val="0"/>
          <w:numId w:val="4"/>
        </w:numPr>
        <w:tabs>
          <w:tab w:val="left" w:pos="1080"/>
          <w:tab w:val="left" w:pos="1800"/>
          <w:tab w:val="right" w:pos="9180"/>
        </w:tabs>
        <w:spacing w:line="480" w:lineRule="auto"/>
        <w:ind w:right="-16"/>
        <w:jc w:val="both"/>
      </w:pPr>
      <w:r w:rsidRPr="00D60723">
        <w:t xml:space="preserve">Ley No. 496 del 23 de Octubre de 1969, Gaceta Núm. 3128 que crea el Directorio del IAD </w:t>
      </w:r>
    </w:p>
    <w:p w14:paraId="34AFCF9F" w14:textId="77777777" w:rsidR="007A45CE" w:rsidRPr="00D60723" w:rsidRDefault="007A45CE" w:rsidP="00B074C9">
      <w:pPr>
        <w:tabs>
          <w:tab w:val="left" w:pos="720"/>
          <w:tab w:val="left" w:pos="1080"/>
          <w:tab w:val="left" w:pos="1800"/>
          <w:tab w:val="right" w:pos="9180"/>
        </w:tabs>
        <w:spacing w:line="480" w:lineRule="auto"/>
        <w:ind w:right="-16"/>
        <w:jc w:val="both"/>
      </w:pPr>
    </w:p>
    <w:p w14:paraId="57BCC626" w14:textId="77777777" w:rsidR="007A45CE" w:rsidRDefault="00CE78E5" w:rsidP="000064CD">
      <w:pPr>
        <w:numPr>
          <w:ilvl w:val="0"/>
          <w:numId w:val="4"/>
        </w:numPr>
        <w:tabs>
          <w:tab w:val="left" w:pos="1080"/>
          <w:tab w:val="left" w:pos="1800"/>
          <w:tab w:val="right" w:pos="9180"/>
        </w:tabs>
        <w:spacing w:line="480" w:lineRule="auto"/>
        <w:ind w:right="-16"/>
        <w:jc w:val="both"/>
      </w:pPr>
      <w:r>
        <w:t>Ley No.191 del 20 de Octubre del Añ</w:t>
      </w:r>
      <w:r w:rsidR="000847FD">
        <w:t>o 1967, que traspasa a</w:t>
      </w:r>
      <w:r>
        <w:t>l IAD la propiedad de los terrenos de las Colonias Agrícolas establecidas antes del año 1962.</w:t>
      </w:r>
    </w:p>
    <w:p w14:paraId="000A9346" w14:textId="77777777" w:rsidR="00CE78E5" w:rsidRDefault="00CE78E5" w:rsidP="00B074C9">
      <w:pPr>
        <w:pStyle w:val="Prrafodelista"/>
        <w:ind w:right="-16"/>
      </w:pPr>
    </w:p>
    <w:p w14:paraId="30C09463" w14:textId="77777777" w:rsidR="00CE78E5" w:rsidRDefault="00CE78E5" w:rsidP="000064CD">
      <w:pPr>
        <w:numPr>
          <w:ilvl w:val="0"/>
          <w:numId w:val="4"/>
        </w:numPr>
        <w:tabs>
          <w:tab w:val="left" w:pos="1080"/>
          <w:tab w:val="left" w:pos="1800"/>
          <w:tab w:val="right" w:pos="9180"/>
        </w:tabs>
        <w:spacing w:line="480" w:lineRule="auto"/>
        <w:ind w:right="-16"/>
        <w:jc w:val="both"/>
      </w:pPr>
      <w:r>
        <w:t xml:space="preserve">Ley No.532 del 12 de Diciembre del Año 1969, que dispone la promoción del desarrollo del Sector Agropecuario, mediante el ofrecimiento de los servicios de Educación Agropecuaria, Asistencia Técnica y Crediticia, Construcción y Mantenimiento de Caminos </w:t>
      </w:r>
      <w:proofErr w:type="spellStart"/>
      <w:r>
        <w:t>Interparcelarios</w:t>
      </w:r>
      <w:proofErr w:type="spellEnd"/>
      <w:r>
        <w:t xml:space="preserve"> y la Organización Rural.</w:t>
      </w:r>
    </w:p>
    <w:p w14:paraId="67095708" w14:textId="77777777" w:rsidR="00CE78E5" w:rsidRDefault="00CE78E5" w:rsidP="00B074C9">
      <w:pPr>
        <w:pStyle w:val="Prrafodelista"/>
        <w:ind w:right="-16"/>
      </w:pPr>
    </w:p>
    <w:p w14:paraId="6C5CB6CE" w14:textId="77777777" w:rsidR="00CE78E5" w:rsidRPr="00CE78E5" w:rsidRDefault="00CE78E5" w:rsidP="000064CD">
      <w:pPr>
        <w:numPr>
          <w:ilvl w:val="0"/>
          <w:numId w:val="4"/>
        </w:numPr>
        <w:tabs>
          <w:tab w:val="left" w:pos="1080"/>
          <w:tab w:val="left" w:pos="1800"/>
          <w:tab w:val="right" w:pos="9180"/>
        </w:tabs>
        <w:spacing w:line="480" w:lineRule="auto"/>
        <w:ind w:right="-16"/>
        <w:jc w:val="both"/>
      </w:pPr>
      <w:r>
        <w:rPr>
          <w:lang w:val="es-DO"/>
        </w:rPr>
        <w:t>Ley No.145 del 7 de Abril del Año 1975, que prohíbe donar, vender o negociar las parcelas de la Reforma Agraria.</w:t>
      </w:r>
    </w:p>
    <w:p w14:paraId="3BDDE211" w14:textId="77777777" w:rsidR="00CE78E5" w:rsidRDefault="00CE78E5" w:rsidP="00B074C9">
      <w:pPr>
        <w:pStyle w:val="Prrafodelista"/>
        <w:ind w:right="-16"/>
      </w:pPr>
    </w:p>
    <w:p w14:paraId="4A3668F0" w14:textId="77777777" w:rsidR="00CE78E5" w:rsidRPr="00907ABF" w:rsidRDefault="00CE78E5" w:rsidP="000064CD">
      <w:pPr>
        <w:numPr>
          <w:ilvl w:val="0"/>
          <w:numId w:val="4"/>
        </w:numPr>
        <w:tabs>
          <w:tab w:val="left" w:pos="1080"/>
          <w:tab w:val="left" w:pos="1800"/>
          <w:tab w:val="right" w:pos="9180"/>
        </w:tabs>
        <w:spacing w:line="480" w:lineRule="auto"/>
        <w:ind w:right="-16"/>
        <w:jc w:val="both"/>
      </w:pPr>
      <w:r>
        <w:rPr>
          <w:lang w:val="es-DO"/>
        </w:rPr>
        <w:lastRenderedPageBreak/>
        <w:t>Ley No.55 del 7 de Mayo del Año 1997, que reconoce el derecho de la mujer para accesar</w:t>
      </w:r>
      <w:r w:rsidR="000847FD">
        <w:rPr>
          <w:lang w:val="es-DO"/>
        </w:rPr>
        <w:t xml:space="preserve"> en </w:t>
      </w:r>
      <w:r>
        <w:rPr>
          <w:lang w:val="es-DO"/>
        </w:rPr>
        <w:t xml:space="preserve">  igualdad de condiciones que el hombre a las parcelas </w:t>
      </w:r>
      <w:r w:rsidR="00CD54CD">
        <w:rPr>
          <w:lang w:val="es-DO"/>
        </w:rPr>
        <w:t>o predios de la Reforma Agraria.</w:t>
      </w:r>
      <w:r>
        <w:rPr>
          <w:lang w:val="es-DO"/>
        </w:rPr>
        <w:t xml:space="preserve"> </w:t>
      </w:r>
    </w:p>
    <w:p w14:paraId="246492F6" w14:textId="77777777" w:rsidR="00907ABF" w:rsidRDefault="00907ABF" w:rsidP="00907ABF">
      <w:pPr>
        <w:pStyle w:val="Prrafodelista"/>
      </w:pPr>
    </w:p>
    <w:p w14:paraId="41669DB1" w14:textId="77777777" w:rsidR="00907ABF" w:rsidRDefault="00907ABF" w:rsidP="00907ABF">
      <w:pPr>
        <w:tabs>
          <w:tab w:val="left" w:pos="1080"/>
          <w:tab w:val="left" w:pos="1800"/>
          <w:tab w:val="right" w:pos="9180"/>
        </w:tabs>
        <w:spacing w:line="480" w:lineRule="auto"/>
        <w:ind w:right="-16"/>
        <w:jc w:val="both"/>
      </w:pPr>
    </w:p>
    <w:p w14:paraId="18BC5D3B" w14:textId="77777777" w:rsidR="00907ABF" w:rsidRDefault="00907ABF" w:rsidP="00907ABF">
      <w:pPr>
        <w:tabs>
          <w:tab w:val="left" w:pos="1080"/>
          <w:tab w:val="left" w:pos="1800"/>
          <w:tab w:val="right" w:pos="9180"/>
        </w:tabs>
        <w:spacing w:line="480" w:lineRule="auto"/>
        <w:ind w:right="-16"/>
        <w:jc w:val="both"/>
      </w:pPr>
    </w:p>
    <w:p w14:paraId="0D515051" w14:textId="77777777" w:rsidR="00907ABF" w:rsidRDefault="00907ABF" w:rsidP="00907ABF">
      <w:pPr>
        <w:tabs>
          <w:tab w:val="left" w:pos="1080"/>
          <w:tab w:val="left" w:pos="1800"/>
          <w:tab w:val="right" w:pos="9180"/>
        </w:tabs>
        <w:spacing w:line="480" w:lineRule="auto"/>
        <w:ind w:right="-16"/>
        <w:jc w:val="both"/>
      </w:pPr>
    </w:p>
    <w:p w14:paraId="0382E987" w14:textId="77777777" w:rsidR="00907ABF" w:rsidRDefault="00907ABF" w:rsidP="00907ABF">
      <w:pPr>
        <w:tabs>
          <w:tab w:val="left" w:pos="1080"/>
          <w:tab w:val="left" w:pos="1800"/>
          <w:tab w:val="right" w:pos="9180"/>
        </w:tabs>
        <w:spacing w:line="480" w:lineRule="auto"/>
        <w:ind w:right="-16"/>
        <w:jc w:val="both"/>
      </w:pPr>
    </w:p>
    <w:p w14:paraId="50459910" w14:textId="77777777" w:rsidR="00907ABF" w:rsidRDefault="00907ABF" w:rsidP="00907ABF">
      <w:pPr>
        <w:tabs>
          <w:tab w:val="left" w:pos="1080"/>
          <w:tab w:val="left" w:pos="1800"/>
          <w:tab w:val="right" w:pos="9180"/>
        </w:tabs>
        <w:spacing w:line="480" w:lineRule="auto"/>
        <w:ind w:right="-16"/>
        <w:jc w:val="both"/>
      </w:pPr>
    </w:p>
    <w:p w14:paraId="190DDD6C" w14:textId="77777777" w:rsidR="00907ABF" w:rsidRDefault="00907ABF" w:rsidP="00907ABF">
      <w:pPr>
        <w:tabs>
          <w:tab w:val="left" w:pos="1080"/>
          <w:tab w:val="left" w:pos="1800"/>
          <w:tab w:val="right" w:pos="9180"/>
        </w:tabs>
        <w:spacing w:line="480" w:lineRule="auto"/>
        <w:ind w:right="-16"/>
        <w:jc w:val="both"/>
      </w:pPr>
    </w:p>
    <w:p w14:paraId="43F42D35" w14:textId="77777777" w:rsidR="00907ABF" w:rsidRDefault="00907ABF" w:rsidP="00907ABF">
      <w:pPr>
        <w:tabs>
          <w:tab w:val="left" w:pos="1080"/>
          <w:tab w:val="left" w:pos="1800"/>
          <w:tab w:val="right" w:pos="9180"/>
        </w:tabs>
        <w:spacing w:line="480" w:lineRule="auto"/>
        <w:ind w:right="-16"/>
        <w:jc w:val="both"/>
      </w:pPr>
    </w:p>
    <w:p w14:paraId="09773435" w14:textId="77777777" w:rsidR="00907ABF" w:rsidRDefault="00907ABF" w:rsidP="00907ABF">
      <w:pPr>
        <w:tabs>
          <w:tab w:val="left" w:pos="1080"/>
          <w:tab w:val="left" w:pos="1800"/>
          <w:tab w:val="right" w:pos="9180"/>
        </w:tabs>
        <w:spacing w:line="480" w:lineRule="auto"/>
        <w:ind w:right="-16"/>
        <w:jc w:val="both"/>
      </w:pPr>
    </w:p>
    <w:p w14:paraId="3D1A8296" w14:textId="77777777" w:rsidR="00907ABF" w:rsidRDefault="00907ABF" w:rsidP="00907ABF">
      <w:pPr>
        <w:tabs>
          <w:tab w:val="left" w:pos="1080"/>
          <w:tab w:val="left" w:pos="1800"/>
          <w:tab w:val="right" w:pos="9180"/>
        </w:tabs>
        <w:spacing w:line="480" w:lineRule="auto"/>
        <w:ind w:right="-16"/>
        <w:jc w:val="both"/>
      </w:pPr>
    </w:p>
    <w:p w14:paraId="3D108A36" w14:textId="77777777" w:rsidR="00907ABF" w:rsidRDefault="00907ABF" w:rsidP="00907ABF">
      <w:pPr>
        <w:tabs>
          <w:tab w:val="left" w:pos="1080"/>
          <w:tab w:val="left" w:pos="1800"/>
          <w:tab w:val="right" w:pos="9180"/>
        </w:tabs>
        <w:spacing w:line="480" w:lineRule="auto"/>
        <w:ind w:right="-16"/>
        <w:jc w:val="both"/>
      </w:pPr>
    </w:p>
    <w:p w14:paraId="3E930BAA" w14:textId="77777777" w:rsidR="00907ABF" w:rsidRDefault="00907ABF" w:rsidP="00907ABF">
      <w:pPr>
        <w:tabs>
          <w:tab w:val="left" w:pos="1080"/>
          <w:tab w:val="left" w:pos="1800"/>
          <w:tab w:val="right" w:pos="9180"/>
        </w:tabs>
        <w:spacing w:line="480" w:lineRule="auto"/>
        <w:ind w:right="-16"/>
        <w:jc w:val="both"/>
      </w:pPr>
    </w:p>
    <w:p w14:paraId="2A334EA1" w14:textId="77777777" w:rsidR="00907ABF" w:rsidRDefault="00907ABF" w:rsidP="00907ABF">
      <w:pPr>
        <w:tabs>
          <w:tab w:val="left" w:pos="1080"/>
          <w:tab w:val="left" w:pos="1800"/>
          <w:tab w:val="right" w:pos="9180"/>
        </w:tabs>
        <w:spacing w:line="480" w:lineRule="auto"/>
        <w:ind w:right="-16"/>
        <w:jc w:val="both"/>
      </w:pPr>
    </w:p>
    <w:p w14:paraId="0D5C301D" w14:textId="77777777" w:rsidR="00907ABF" w:rsidRDefault="00907ABF" w:rsidP="00907ABF">
      <w:pPr>
        <w:tabs>
          <w:tab w:val="left" w:pos="1080"/>
          <w:tab w:val="left" w:pos="1800"/>
          <w:tab w:val="right" w:pos="9180"/>
        </w:tabs>
        <w:spacing w:line="480" w:lineRule="auto"/>
        <w:ind w:right="-16"/>
        <w:jc w:val="both"/>
      </w:pPr>
    </w:p>
    <w:p w14:paraId="24AE6FCD" w14:textId="0D19162B" w:rsidR="005E3F8A" w:rsidRDefault="005E3F8A" w:rsidP="007A45CE"/>
    <w:p w14:paraId="1674196F" w14:textId="291D185F" w:rsidR="00232A06" w:rsidRDefault="00232A06" w:rsidP="007A45CE"/>
    <w:p w14:paraId="5C3CB181" w14:textId="2019B661" w:rsidR="00232A06" w:rsidRDefault="00232A06" w:rsidP="007A45CE"/>
    <w:p w14:paraId="15767085" w14:textId="122C6233" w:rsidR="00232A06" w:rsidRDefault="00232A06" w:rsidP="007A45CE"/>
    <w:p w14:paraId="4BC00110" w14:textId="69E6A2B8" w:rsidR="00232A06" w:rsidRDefault="00232A06" w:rsidP="007A45CE"/>
    <w:p w14:paraId="4FFD627B" w14:textId="50E3DF4F" w:rsidR="00232A06" w:rsidRDefault="00232A06" w:rsidP="007A45CE"/>
    <w:p w14:paraId="50FAAFA2" w14:textId="205200D3" w:rsidR="00232A06" w:rsidRDefault="00232A06" w:rsidP="007A45CE"/>
    <w:p w14:paraId="04F66DDB" w14:textId="7531D111" w:rsidR="00232A06" w:rsidRDefault="00232A06" w:rsidP="007A45CE"/>
    <w:p w14:paraId="132E6A9F" w14:textId="149095E9" w:rsidR="00232A06" w:rsidRDefault="00232A06" w:rsidP="007A45CE"/>
    <w:p w14:paraId="09D3BA41" w14:textId="1D7EC774" w:rsidR="00232A06" w:rsidRDefault="00232A06" w:rsidP="007A45CE"/>
    <w:p w14:paraId="23B662CB" w14:textId="59210390" w:rsidR="00232A06" w:rsidRDefault="00232A06" w:rsidP="007A45CE"/>
    <w:p w14:paraId="62929C27" w14:textId="77777777" w:rsidR="00232A06" w:rsidRDefault="00232A06" w:rsidP="007A45CE"/>
    <w:p w14:paraId="5303C5D7" w14:textId="77777777" w:rsidR="00854858" w:rsidRDefault="00854858" w:rsidP="007A45CE"/>
    <w:p w14:paraId="52C9B60D" w14:textId="77777777" w:rsidR="003865C5" w:rsidRPr="002709C0" w:rsidRDefault="003865C5" w:rsidP="003865C5">
      <w:pPr>
        <w:tabs>
          <w:tab w:val="left" w:pos="720"/>
          <w:tab w:val="left" w:pos="1080"/>
          <w:tab w:val="left" w:pos="1800"/>
          <w:tab w:val="right" w:pos="9180"/>
        </w:tabs>
        <w:spacing w:line="480" w:lineRule="auto"/>
        <w:ind w:right="-496"/>
        <w:jc w:val="both"/>
        <w:rPr>
          <w:b/>
          <w:sz w:val="32"/>
          <w:szCs w:val="32"/>
        </w:rPr>
      </w:pPr>
      <w:r w:rsidRPr="002709C0">
        <w:rPr>
          <w:b/>
          <w:sz w:val="32"/>
          <w:szCs w:val="32"/>
        </w:rPr>
        <w:lastRenderedPageBreak/>
        <w:t>c) Principales Funcionarios de la Institución</w:t>
      </w:r>
    </w:p>
    <w:p w14:paraId="1F59EE9C" w14:textId="77777777" w:rsidR="003865C5" w:rsidRDefault="003865C5" w:rsidP="003865C5">
      <w:pPr>
        <w:tabs>
          <w:tab w:val="left" w:pos="720"/>
          <w:tab w:val="left" w:pos="1080"/>
          <w:tab w:val="left" w:pos="1800"/>
          <w:tab w:val="right" w:pos="9180"/>
        </w:tabs>
        <w:spacing w:line="480" w:lineRule="auto"/>
        <w:ind w:right="-496"/>
        <w:jc w:val="both"/>
        <w:rPr>
          <w:b/>
          <w:sz w:val="28"/>
          <w:szCs w:val="28"/>
        </w:rPr>
      </w:pPr>
    </w:p>
    <w:p w14:paraId="5823A100" w14:textId="4E96161A" w:rsidR="00FD4332" w:rsidRDefault="00FD4332" w:rsidP="003865C5">
      <w:pPr>
        <w:tabs>
          <w:tab w:val="left" w:pos="720"/>
          <w:tab w:val="left" w:pos="1080"/>
          <w:tab w:val="left" w:pos="1800"/>
          <w:tab w:val="right" w:pos="9180"/>
        </w:tabs>
        <w:spacing w:line="480" w:lineRule="auto"/>
        <w:ind w:right="-496"/>
        <w:jc w:val="both"/>
        <w:rPr>
          <w:b/>
          <w:sz w:val="28"/>
          <w:szCs w:val="28"/>
        </w:rPr>
      </w:pPr>
    </w:p>
    <w:p w14:paraId="6EDABC88" w14:textId="77777777" w:rsidR="00232A06" w:rsidRDefault="00232A06" w:rsidP="003865C5">
      <w:pPr>
        <w:tabs>
          <w:tab w:val="left" w:pos="720"/>
          <w:tab w:val="left" w:pos="1080"/>
          <w:tab w:val="left" w:pos="1800"/>
          <w:tab w:val="right" w:pos="9180"/>
        </w:tabs>
        <w:spacing w:line="480" w:lineRule="auto"/>
        <w:ind w:right="-496"/>
        <w:jc w:val="both"/>
        <w:rPr>
          <w:b/>
          <w:sz w:val="28"/>
          <w:szCs w:val="28"/>
        </w:rPr>
      </w:pPr>
    </w:p>
    <w:p w14:paraId="69E45E08" w14:textId="77777777" w:rsidR="00FD4332" w:rsidRPr="004C14B5" w:rsidRDefault="00FD4332" w:rsidP="003865C5">
      <w:pPr>
        <w:tabs>
          <w:tab w:val="left" w:pos="720"/>
          <w:tab w:val="left" w:pos="1080"/>
          <w:tab w:val="left" w:pos="1800"/>
          <w:tab w:val="right" w:pos="9180"/>
        </w:tabs>
        <w:spacing w:line="480" w:lineRule="auto"/>
        <w:ind w:right="-496"/>
        <w:jc w:val="both"/>
        <w:rPr>
          <w:b/>
          <w:sz w:val="28"/>
          <w:szCs w:val="28"/>
        </w:rPr>
      </w:pPr>
    </w:p>
    <w:p w14:paraId="78F83B5C" w14:textId="77777777" w:rsidR="007A45CE" w:rsidRDefault="007A45CE" w:rsidP="007A45CE">
      <w:pPr>
        <w:jc w:val="center"/>
        <w:rPr>
          <w:b/>
          <w:bCs/>
          <w:sz w:val="28"/>
        </w:rPr>
      </w:pPr>
    </w:p>
    <w:p w14:paraId="660A2C2F" w14:textId="77777777" w:rsidR="007A45CE" w:rsidRPr="002709C0" w:rsidRDefault="009B6935" w:rsidP="007A45CE">
      <w:pPr>
        <w:jc w:val="center"/>
        <w:rPr>
          <w:b/>
          <w:bCs/>
          <w:sz w:val="32"/>
          <w:szCs w:val="32"/>
        </w:rPr>
      </w:pPr>
      <w:r w:rsidRPr="002709C0">
        <w:rPr>
          <w:b/>
          <w:bCs/>
          <w:sz w:val="32"/>
          <w:szCs w:val="32"/>
        </w:rPr>
        <w:t xml:space="preserve">Ing. Agrón. </w:t>
      </w:r>
      <w:r w:rsidR="00FD4332" w:rsidRPr="002709C0">
        <w:rPr>
          <w:b/>
          <w:bCs/>
          <w:sz w:val="32"/>
          <w:szCs w:val="32"/>
        </w:rPr>
        <w:t>Emilio Toribio Olivo</w:t>
      </w:r>
    </w:p>
    <w:p w14:paraId="2F4DF957" w14:textId="77777777" w:rsidR="007A45CE" w:rsidRPr="002709C0" w:rsidRDefault="00FD4332" w:rsidP="007A45CE">
      <w:pPr>
        <w:jc w:val="center"/>
        <w:rPr>
          <w:b/>
          <w:bCs/>
          <w:sz w:val="32"/>
          <w:szCs w:val="32"/>
        </w:rPr>
      </w:pPr>
      <w:r w:rsidRPr="002709C0">
        <w:rPr>
          <w:b/>
          <w:bCs/>
          <w:sz w:val="32"/>
          <w:szCs w:val="32"/>
        </w:rPr>
        <w:t>Director General</w:t>
      </w:r>
    </w:p>
    <w:p w14:paraId="5D635885" w14:textId="77777777" w:rsidR="007A45CE" w:rsidRPr="002709C0" w:rsidRDefault="007A45CE" w:rsidP="007A45CE">
      <w:pPr>
        <w:jc w:val="center"/>
        <w:rPr>
          <w:b/>
          <w:bCs/>
          <w:sz w:val="32"/>
          <w:szCs w:val="32"/>
        </w:rPr>
      </w:pPr>
    </w:p>
    <w:p w14:paraId="4747BEF5" w14:textId="77777777" w:rsidR="007A45CE" w:rsidRPr="002709C0" w:rsidRDefault="007A45CE" w:rsidP="007A45CE">
      <w:pPr>
        <w:jc w:val="center"/>
        <w:rPr>
          <w:b/>
          <w:bCs/>
          <w:sz w:val="28"/>
          <w:szCs w:val="28"/>
        </w:rPr>
      </w:pPr>
    </w:p>
    <w:p w14:paraId="26759246" w14:textId="77777777" w:rsidR="007A45CE" w:rsidRDefault="007A45CE" w:rsidP="007A45CE">
      <w:pPr>
        <w:jc w:val="center"/>
        <w:rPr>
          <w:b/>
          <w:bCs/>
          <w:sz w:val="28"/>
        </w:rPr>
      </w:pPr>
    </w:p>
    <w:p w14:paraId="07795609" w14:textId="77777777" w:rsidR="00FD4332" w:rsidRDefault="00FD4332" w:rsidP="007A45CE">
      <w:pPr>
        <w:jc w:val="center"/>
        <w:rPr>
          <w:b/>
          <w:bCs/>
          <w:sz w:val="28"/>
        </w:rPr>
      </w:pPr>
    </w:p>
    <w:p w14:paraId="54E63923" w14:textId="77777777" w:rsidR="007A45CE" w:rsidRDefault="007A45CE" w:rsidP="007A45CE">
      <w:pPr>
        <w:jc w:val="center"/>
        <w:rPr>
          <w:b/>
          <w:bCs/>
          <w:sz w:val="28"/>
        </w:rPr>
      </w:pPr>
    </w:p>
    <w:p w14:paraId="1F2AD174" w14:textId="77777777" w:rsidR="00F84CB0" w:rsidRDefault="00F84CB0" w:rsidP="007A45CE">
      <w:pPr>
        <w:jc w:val="center"/>
        <w:rPr>
          <w:b/>
          <w:bCs/>
          <w:sz w:val="28"/>
        </w:rPr>
      </w:pPr>
    </w:p>
    <w:p w14:paraId="48B20B88" w14:textId="77777777" w:rsidR="007A45CE" w:rsidRDefault="007A45CE" w:rsidP="007A45CE">
      <w:pPr>
        <w:jc w:val="center"/>
        <w:rPr>
          <w:b/>
          <w:bCs/>
          <w:sz w:val="28"/>
        </w:rPr>
      </w:pPr>
    </w:p>
    <w:p w14:paraId="717149AE" w14:textId="77777777" w:rsidR="007A45CE" w:rsidRDefault="007A45CE" w:rsidP="007A45CE">
      <w:pPr>
        <w:jc w:val="center"/>
        <w:rPr>
          <w:b/>
          <w:bCs/>
          <w:sz w:val="28"/>
        </w:rPr>
      </w:pPr>
    </w:p>
    <w:p w14:paraId="34DBFAEB" w14:textId="77777777" w:rsidR="00FD4332" w:rsidRDefault="00FD4332" w:rsidP="007A45CE">
      <w:pPr>
        <w:jc w:val="center"/>
        <w:rPr>
          <w:b/>
          <w:bCs/>
          <w:sz w:val="28"/>
        </w:rPr>
      </w:pPr>
    </w:p>
    <w:p w14:paraId="7635DD96" w14:textId="77777777" w:rsidR="007A45CE" w:rsidRDefault="007A45CE" w:rsidP="007A45CE">
      <w:pPr>
        <w:jc w:val="center"/>
        <w:rPr>
          <w:b/>
          <w:bCs/>
          <w:sz w:val="28"/>
        </w:rPr>
      </w:pPr>
    </w:p>
    <w:p w14:paraId="0B82C9FE" w14:textId="77777777" w:rsidR="007A45CE" w:rsidRDefault="007A45CE" w:rsidP="007A45CE">
      <w:pPr>
        <w:jc w:val="center"/>
        <w:rPr>
          <w:b/>
          <w:bCs/>
          <w:sz w:val="28"/>
        </w:rPr>
      </w:pPr>
    </w:p>
    <w:p w14:paraId="338BCA8C" w14:textId="77777777" w:rsidR="007A45CE" w:rsidRPr="002709C0" w:rsidRDefault="00FD4332" w:rsidP="007A45CE">
      <w:pPr>
        <w:jc w:val="center"/>
        <w:rPr>
          <w:b/>
          <w:bCs/>
          <w:sz w:val="32"/>
          <w:szCs w:val="32"/>
        </w:rPr>
      </w:pPr>
      <w:r w:rsidRPr="002709C0">
        <w:rPr>
          <w:b/>
          <w:bCs/>
          <w:sz w:val="32"/>
          <w:szCs w:val="32"/>
        </w:rPr>
        <w:t>Lic. Pablo Geovanny Cedano Santos</w:t>
      </w:r>
    </w:p>
    <w:p w14:paraId="14E63C52" w14:textId="0A10E75A" w:rsidR="007A45CE" w:rsidRPr="002709C0" w:rsidRDefault="00907ABF" w:rsidP="00907ABF">
      <w:pPr>
        <w:jc w:val="center"/>
        <w:rPr>
          <w:b/>
          <w:bCs/>
          <w:sz w:val="28"/>
          <w:szCs w:val="28"/>
        </w:rPr>
      </w:pPr>
      <w:r w:rsidRPr="002709C0">
        <w:rPr>
          <w:b/>
          <w:bCs/>
          <w:sz w:val="28"/>
          <w:szCs w:val="28"/>
        </w:rPr>
        <w:t>Director A</w:t>
      </w:r>
      <w:r w:rsidR="00FD4332" w:rsidRPr="002709C0">
        <w:rPr>
          <w:b/>
          <w:bCs/>
          <w:sz w:val="28"/>
          <w:szCs w:val="28"/>
        </w:rPr>
        <w:t>dministrativo y Financiero</w:t>
      </w:r>
    </w:p>
    <w:p w14:paraId="458823A3" w14:textId="71038A5F" w:rsidR="00232A06" w:rsidRPr="002709C0" w:rsidRDefault="00232A06" w:rsidP="00907ABF">
      <w:pPr>
        <w:jc w:val="center"/>
        <w:rPr>
          <w:b/>
          <w:bCs/>
          <w:sz w:val="28"/>
          <w:szCs w:val="28"/>
        </w:rPr>
      </w:pPr>
    </w:p>
    <w:p w14:paraId="2FE04251" w14:textId="52685053" w:rsidR="00232A06" w:rsidRDefault="00232A06" w:rsidP="00907ABF">
      <w:pPr>
        <w:jc w:val="center"/>
        <w:rPr>
          <w:b/>
          <w:bCs/>
          <w:sz w:val="28"/>
          <w:szCs w:val="28"/>
        </w:rPr>
      </w:pPr>
    </w:p>
    <w:p w14:paraId="06DE6A41" w14:textId="19300595" w:rsidR="00232A06" w:rsidRDefault="00232A06" w:rsidP="00907ABF">
      <w:pPr>
        <w:jc w:val="center"/>
        <w:rPr>
          <w:b/>
          <w:bCs/>
          <w:sz w:val="28"/>
          <w:szCs w:val="28"/>
        </w:rPr>
      </w:pPr>
    </w:p>
    <w:p w14:paraId="6252EE55" w14:textId="23BBFFEA" w:rsidR="00232A06" w:rsidRDefault="00232A06" w:rsidP="00907ABF">
      <w:pPr>
        <w:jc w:val="center"/>
        <w:rPr>
          <w:b/>
          <w:bCs/>
          <w:sz w:val="28"/>
          <w:szCs w:val="28"/>
        </w:rPr>
      </w:pPr>
    </w:p>
    <w:p w14:paraId="7E557139" w14:textId="69CDC933" w:rsidR="00232A06" w:rsidRDefault="00232A06" w:rsidP="00907ABF">
      <w:pPr>
        <w:jc w:val="center"/>
        <w:rPr>
          <w:b/>
          <w:bCs/>
          <w:sz w:val="28"/>
          <w:szCs w:val="28"/>
        </w:rPr>
      </w:pPr>
    </w:p>
    <w:p w14:paraId="16ACAB28" w14:textId="6124A448" w:rsidR="00232A06" w:rsidRDefault="00232A06" w:rsidP="00907ABF">
      <w:pPr>
        <w:jc w:val="center"/>
        <w:rPr>
          <w:b/>
          <w:bCs/>
          <w:sz w:val="28"/>
          <w:szCs w:val="28"/>
        </w:rPr>
      </w:pPr>
    </w:p>
    <w:p w14:paraId="55BF5930" w14:textId="1EF99EAE" w:rsidR="00232A06" w:rsidRDefault="00232A06" w:rsidP="00907ABF">
      <w:pPr>
        <w:jc w:val="center"/>
        <w:rPr>
          <w:b/>
          <w:bCs/>
          <w:sz w:val="28"/>
          <w:szCs w:val="28"/>
        </w:rPr>
      </w:pPr>
    </w:p>
    <w:p w14:paraId="69493E5E" w14:textId="5DA40A12" w:rsidR="00232A06" w:rsidRDefault="00232A06" w:rsidP="00907ABF">
      <w:pPr>
        <w:jc w:val="center"/>
        <w:rPr>
          <w:b/>
          <w:bCs/>
          <w:sz w:val="28"/>
          <w:szCs w:val="28"/>
        </w:rPr>
      </w:pPr>
    </w:p>
    <w:p w14:paraId="79233DE3" w14:textId="07FA7885" w:rsidR="00232A06" w:rsidRDefault="00232A06" w:rsidP="00907ABF">
      <w:pPr>
        <w:jc w:val="center"/>
        <w:rPr>
          <w:b/>
          <w:bCs/>
          <w:sz w:val="28"/>
          <w:szCs w:val="28"/>
        </w:rPr>
      </w:pPr>
    </w:p>
    <w:p w14:paraId="2AF0DD4B" w14:textId="6943A783" w:rsidR="00232A06" w:rsidRDefault="00232A06" w:rsidP="00907ABF">
      <w:pPr>
        <w:jc w:val="center"/>
        <w:rPr>
          <w:b/>
          <w:bCs/>
          <w:sz w:val="28"/>
          <w:szCs w:val="28"/>
        </w:rPr>
      </w:pPr>
    </w:p>
    <w:p w14:paraId="637E45BF" w14:textId="77777777" w:rsidR="00232A06" w:rsidRPr="00DD67B8" w:rsidRDefault="00232A06" w:rsidP="00907ABF">
      <w:pPr>
        <w:jc w:val="center"/>
        <w:rPr>
          <w:b/>
          <w:bCs/>
          <w:sz w:val="28"/>
          <w:szCs w:val="28"/>
        </w:rPr>
      </w:pPr>
    </w:p>
    <w:p w14:paraId="5FA4D900" w14:textId="77777777" w:rsidR="007A45CE" w:rsidRPr="00DD67B8" w:rsidRDefault="007A45CE" w:rsidP="007A45CE">
      <w:pPr>
        <w:jc w:val="center"/>
        <w:rPr>
          <w:b/>
          <w:bCs/>
          <w:sz w:val="28"/>
          <w:szCs w:val="28"/>
        </w:rPr>
      </w:pPr>
    </w:p>
    <w:p w14:paraId="0A4CA44F" w14:textId="77777777" w:rsidR="007A45CE" w:rsidRDefault="007A45CE" w:rsidP="000B4E2B">
      <w:pPr>
        <w:pStyle w:val="Sinespaciado1"/>
        <w:spacing w:line="360" w:lineRule="auto"/>
        <w:rPr>
          <w:rFonts w:ascii="Times New Roman" w:hAnsi="Times New Roman" w:cs="Times New Roman"/>
          <w:b/>
          <w:sz w:val="32"/>
          <w:szCs w:val="32"/>
        </w:rPr>
      </w:pPr>
    </w:p>
    <w:p w14:paraId="39481483" w14:textId="77777777" w:rsidR="00752729" w:rsidRPr="00752729" w:rsidRDefault="00752729" w:rsidP="00752729">
      <w:pPr>
        <w:pStyle w:val="Sinespaciado1"/>
        <w:spacing w:line="360" w:lineRule="auto"/>
      </w:pPr>
      <w:r w:rsidRPr="00752729">
        <w:rPr>
          <w:rFonts w:ascii="Times New Roman" w:hAnsi="Times New Roman" w:cs="Times New Roman"/>
          <w:b/>
          <w:sz w:val="32"/>
          <w:szCs w:val="32"/>
        </w:rPr>
        <w:lastRenderedPageBreak/>
        <w:t>IV. Resultados de la Gestión del Año</w:t>
      </w:r>
    </w:p>
    <w:p w14:paraId="1D47A6B4" w14:textId="77777777" w:rsidR="00752729" w:rsidRPr="00752729" w:rsidRDefault="00752729" w:rsidP="00752729">
      <w:pPr>
        <w:pStyle w:val="Sinespaciado1"/>
        <w:spacing w:line="360" w:lineRule="auto"/>
        <w:jc w:val="both"/>
      </w:pPr>
    </w:p>
    <w:p w14:paraId="60D31B4F" w14:textId="77777777" w:rsidR="00752729" w:rsidRPr="00752729" w:rsidRDefault="00BE00B2" w:rsidP="000064CD">
      <w:pPr>
        <w:numPr>
          <w:ilvl w:val="0"/>
          <w:numId w:val="7"/>
        </w:numPr>
        <w:spacing w:line="480" w:lineRule="auto"/>
        <w:rPr>
          <w:b/>
          <w:sz w:val="28"/>
          <w:szCs w:val="28"/>
        </w:rPr>
      </w:pPr>
      <w:r>
        <w:rPr>
          <w:b/>
          <w:sz w:val="28"/>
          <w:szCs w:val="28"/>
        </w:rPr>
        <w:t>Metas institucionales</w:t>
      </w:r>
    </w:p>
    <w:p w14:paraId="1DCB9053" w14:textId="77777777" w:rsidR="00752729" w:rsidRPr="00752729" w:rsidRDefault="00752729" w:rsidP="00752729">
      <w:pPr>
        <w:spacing w:line="480" w:lineRule="auto"/>
        <w:rPr>
          <w:b/>
        </w:rPr>
      </w:pPr>
    </w:p>
    <w:p w14:paraId="256C85D6" w14:textId="77777777" w:rsidR="00752729" w:rsidRPr="00752729" w:rsidRDefault="00752729" w:rsidP="00752729">
      <w:pPr>
        <w:spacing w:line="480" w:lineRule="auto"/>
        <w:ind w:firstLine="708"/>
        <w:jc w:val="both"/>
        <w:rPr>
          <w:b/>
          <w:sz w:val="28"/>
          <w:szCs w:val="28"/>
        </w:rPr>
      </w:pPr>
      <w:r w:rsidRPr="00752729">
        <w:rPr>
          <w:b/>
          <w:sz w:val="28"/>
          <w:szCs w:val="28"/>
        </w:rPr>
        <w:t>Captación de Tierra</w:t>
      </w:r>
    </w:p>
    <w:p w14:paraId="4F5739BC" w14:textId="77777777" w:rsidR="00752729" w:rsidRPr="00752729" w:rsidRDefault="00752729" w:rsidP="00752729">
      <w:pPr>
        <w:spacing w:line="480" w:lineRule="auto"/>
        <w:jc w:val="both"/>
        <w:rPr>
          <w:b/>
        </w:rPr>
      </w:pPr>
    </w:p>
    <w:p w14:paraId="604EB6B7" w14:textId="77777777" w:rsidR="00752729" w:rsidRPr="00752729" w:rsidRDefault="00752729" w:rsidP="00752729">
      <w:pPr>
        <w:spacing w:line="480" w:lineRule="auto"/>
        <w:ind w:firstLine="708"/>
        <w:jc w:val="both"/>
      </w:pPr>
      <w:r w:rsidRPr="00752729">
        <w:t>En este renglón, el Departamento de Estudios y Captación de Tierras, estableció como meta para el año 2017, captar una superficie de 112,451 tareas, de las cuales se ejecutaron 61,569.46 tareas</w:t>
      </w:r>
      <w:r w:rsidR="00135869">
        <w:t xml:space="preserve"> para un porcentaje de ejecución de   54.76 </w:t>
      </w:r>
      <w:r w:rsidR="00023894">
        <w:t>%.</w:t>
      </w:r>
      <w:r w:rsidR="00135869">
        <w:t xml:space="preserve"> De estas 51,506.51 tares se captaron en la </w:t>
      </w:r>
      <w:r w:rsidR="00023894">
        <w:t>G</w:t>
      </w:r>
      <w:r w:rsidR="00135869">
        <w:t>erencia</w:t>
      </w:r>
      <w:r w:rsidR="00023894">
        <w:t xml:space="preserve"> Regional No. 13 Monte Plata, 9,936.09 tareas en la Gerencia Regional No. 6 Barahona y 126.26 en la Gerencia Regional No. 7 San Juan. </w:t>
      </w:r>
    </w:p>
    <w:p w14:paraId="46C46704" w14:textId="77777777" w:rsidR="00752729" w:rsidRPr="00752729" w:rsidRDefault="00752729" w:rsidP="00752729">
      <w:pPr>
        <w:spacing w:line="480" w:lineRule="auto"/>
        <w:ind w:firstLine="708"/>
        <w:jc w:val="both"/>
      </w:pPr>
      <w:r w:rsidRPr="00752729">
        <w:t xml:space="preserve"> </w:t>
      </w:r>
    </w:p>
    <w:p w14:paraId="77B0EACD" w14:textId="77777777" w:rsidR="00752729" w:rsidRPr="00752729" w:rsidRDefault="00752729" w:rsidP="00752729">
      <w:pPr>
        <w:spacing w:line="480" w:lineRule="auto"/>
        <w:ind w:firstLine="708"/>
        <w:jc w:val="both"/>
        <w:rPr>
          <w:b/>
          <w:sz w:val="28"/>
          <w:szCs w:val="28"/>
        </w:rPr>
      </w:pPr>
      <w:r w:rsidRPr="00752729">
        <w:rPr>
          <w:b/>
          <w:sz w:val="28"/>
          <w:szCs w:val="28"/>
        </w:rPr>
        <w:t>Distribución de Tierras</w:t>
      </w:r>
    </w:p>
    <w:p w14:paraId="592CBF52" w14:textId="77777777" w:rsidR="00752729" w:rsidRPr="00752729" w:rsidRDefault="00752729" w:rsidP="00752729">
      <w:pPr>
        <w:spacing w:line="480" w:lineRule="auto"/>
        <w:jc w:val="both"/>
      </w:pPr>
    </w:p>
    <w:p w14:paraId="24B48894" w14:textId="77777777" w:rsidR="00752729" w:rsidRPr="00752729" w:rsidRDefault="00752729" w:rsidP="00752729">
      <w:pPr>
        <w:spacing w:line="480" w:lineRule="auto"/>
        <w:ind w:firstLine="720"/>
        <w:jc w:val="both"/>
      </w:pPr>
      <w:r w:rsidRPr="00752729">
        <w:t>El Instituto Agrario Dominicano, a través del Departamento de Distribución de Tierras, programó realizar  un total de 14 nuevos asentamientos para distribuir una superficie de 112,451 tareas entre 2,391 familias, con una carga familiar de 12,616 personas. De estos asentamientos programados se ejecutaron dos (2) con una superficie de 6,090 tareas y se beneficiaron a 253 familias campesinas con una carga familiar de 1,325 personas. Estos Asentamientos Campesinos corresponden a los Nos. 537 Lavador en la Provincia Azua y 495 Honduras en la Provincia Barahona.</w:t>
      </w:r>
    </w:p>
    <w:p w14:paraId="3CE85CCC" w14:textId="77777777" w:rsidR="00752729" w:rsidRPr="00752729" w:rsidRDefault="00752729" w:rsidP="00752729">
      <w:pPr>
        <w:spacing w:line="480" w:lineRule="auto"/>
        <w:ind w:firstLine="720"/>
        <w:jc w:val="both"/>
      </w:pPr>
    </w:p>
    <w:p w14:paraId="393CDF71" w14:textId="77777777" w:rsidR="00752729" w:rsidRPr="00752729" w:rsidRDefault="00752729" w:rsidP="00752729">
      <w:pPr>
        <w:spacing w:line="480" w:lineRule="auto"/>
        <w:ind w:firstLine="720"/>
        <w:jc w:val="both"/>
      </w:pPr>
      <w:r w:rsidRPr="00752729">
        <w:t>También fueron entregados 1,</w:t>
      </w:r>
      <w:r w:rsidR="00676E4E">
        <w:t>129</w:t>
      </w:r>
      <w:r w:rsidRPr="00752729">
        <w:t xml:space="preserve"> títulos de asignación provisional a igual número de parceleros en las 14 gerencias regionales de la Institución, donde </w:t>
      </w:r>
      <w:r w:rsidR="00676E4E" w:rsidRPr="00752729">
        <w:t>se destacan</w:t>
      </w:r>
      <w:r w:rsidRPr="00752729">
        <w:t xml:space="preserve"> 273 títulos en la </w:t>
      </w:r>
      <w:r w:rsidR="00676E4E">
        <w:t xml:space="preserve">gerencia de </w:t>
      </w:r>
      <w:r w:rsidRPr="00752729">
        <w:t xml:space="preserve">San Cristóbal, </w:t>
      </w:r>
      <w:r w:rsidR="00676E4E">
        <w:t>198 en San Juan,</w:t>
      </w:r>
      <w:r w:rsidR="00676E4E" w:rsidRPr="00752729">
        <w:t xml:space="preserve"> </w:t>
      </w:r>
      <w:r w:rsidRPr="00752729">
        <w:t xml:space="preserve">164 títulos en  Monte Plata, 129 en  Barahona y 128 en </w:t>
      </w:r>
      <w:proofErr w:type="spellStart"/>
      <w:r w:rsidRPr="00752729">
        <w:t>Higuey</w:t>
      </w:r>
      <w:proofErr w:type="spellEnd"/>
      <w:r w:rsidRPr="00752729">
        <w:t>.</w:t>
      </w:r>
    </w:p>
    <w:p w14:paraId="6F54CA04" w14:textId="77777777" w:rsidR="00752729" w:rsidRPr="00752729" w:rsidRDefault="00752729" w:rsidP="00752729">
      <w:pPr>
        <w:spacing w:line="480" w:lineRule="auto"/>
        <w:ind w:firstLine="720"/>
        <w:jc w:val="both"/>
      </w:pPr>
    </w:p>
    <w:p w14:paraId="22D6DEBC" w14:textId="77777777" w:rsidR="00752729" w:rsidRPr="00752729" w:rsidRDefault="00752729" w:rsidP="00752729">
      <w:pPr>
        <w:spacing w:line="480" w:lineRule="auto"/>
        <w:ind w:firstLine="708"/>
        <w:jc w:val="both"/>
        <w:rPr>
          <w:b/>
          <w:sz w:val="28"/>
          <w:szCs w:val="28"/>
        </w:rPr>
      </w:pPr>
      <w:r w:rsidRPr="00752729">
        <w:rPr>
          <w:b/>
          <w:sz w:val="28"/>
          <w:szCs w:val="28"/>
        </w:rPr>
        <w:t>Producción Agrícola</w:t>
      </w:r>
    </w:p>
    <w:p w14:paraId="282B9FB3" w14:textId="77777777" w:rsidR="00752729" w:rsidRPr="00752729" w:rsidRDefault="00752729" w:rsidP="00752729">
      <w:pPr>
        <w:spacing w:line="480" w:lineRule="auto"/>
        <w:jc w:val="both"/>
        <w:rPr>
          <w:b/>
        </w:rPr>
      </w:pPr>
    </w:p>
    <w:p w14:paraId="2C9A61DB" w14:textId="77777777" w:rsidR="00752729" w:rsidRPr="00752729" w:rsidRDefault="00752729" w:rsidP="00752729">
      <w:pPr>
        <w:spacing w:line="480" w:lineRule="auto"/>
        <w:ind w:firstLine="708"/>
        <w:jc w:val="both"/>
      </w:pPr>
      <w:r w:rsidRPr="00752729">
        <w:t>Para el año 2017 la Institución, a través del Departamento de Producción  se trazó como meta promover la siembra en los asentamientos campesinos de una superficie de 2,176,406 tareas de diferentes cultivos, de la cual logró sembrar  1,349,749 para obtener un 62% de ejecución.</w:t>
      </w:r>
    </w:p>
    <w:p w14:paraId="39A8E181" w14:textId="77777777" w:rsidR="00752729" w:rsidRPr="00752729" w:rsidRDefault="00752729" w:rsidP="00752729">
      <w:pPr>
        <w:spacing w:line="480" w:lineRule="auto"/>
        <w:jc w:val="both"/>
      </w:pPr>
    </w:p>
    <w:p w14:paraId="1EDFEEA0" w14:textId="77777777" w:rsidR="00752729" w:rsidRPr="00752729" w:rsidRDefault="00752729" w:rsidP="00752729">
      <w:pPr>
        <w:spacing w:line="480" w:lineRule="auto"/>
        <w:ind w:firstLine="708"/>
        <w:jc w:val="both"/>
      </w:pPr>
      <w:r w:rsidRPr="00752729">
        <w:t>Además, programó la recolección en una superficie</w:t>
      </w:r>
      <w:r w:rsidR="00423DB5">
        <w:t xml:space="preserve"> de</w:t>
      </w:r>
      <w:r w:rsidRPr="00752729">
        <w:t xml:space="preserve"> 2,418,222 tareas, alcanzando un nivel de ejecución de 83.25% al cosecharse 2,010,500 tareas. </w:t>
      </w:r>
    </w:p>
    <w:p w14:paraId="0FD24506" w14:textId="77777777" w:rsidR="00752729" w:rsidRPr="00752729" w:rsidRDefault="00752729" w:rsidP="00752729">
      <w:pPr>
        <w:spacing w:line="480" w:lineRule="auto"/>
        <w:ind w:firstLine="708"/>
        <w:jc w:val="both"/>
      </w:pPr>
    </w:p>
    <w:p w14:paraId="10AEA2F1" w14:textId="77777777" w:rsidR="00752729" w:rsidRPr="00752729" w:rsidRDefault="00752729" w:rsidP="00752729">
      <w:pPr>
        <w:spacing w:line="480" w:lineRule="auto"/>
        <w:ind w:firstLine="708"/>
        <w:jc w:val="both"/>
      </w:pPr>
      <w:r w:rsidRPr="00752729">
        <w:t>El volumen de producción estimado fue de 22.3 millones de quintales de alimentos, lográndose obtener 16.0 millones de quintales equivalentes a un 85.2% de ejecución.</w:t>
      </w:r>
    </w:p>
    <w:p w14:paraId="16ADAE07" w14:textId="77777777" w:rsidR="00752729" w:rsidRPr="00752729" w:rsidRDefault="00752729" w:rsidP="00752729">
      <w:pPr>
        <w:spacing w:line="480" w:lineRule="auto"/>
        <w:jc w:val="both"/>
      </w:pPr>
    </w:p>
    <w:p w14:paraId="43E092D9" w14:textId="2241C7B9" w:rsidR="00752729" w:rsidRPr="00380DEA" w:rsidRDefault="00752729" w:rsidP="00380DEA">
      <w:pPr>
        <w:spacing w:line="480" w:lineRule="auto"/>
        <w:ind w:firstLine="708"/>
        <w:jc w:val="both"/>
      </w:pPr>
      <w:r w:rsidRPr="00752729">
        <w:t xml:space="preserve">Los ingresos programados por la comercialización de los volúmenes de producción esperada fueron de RD$29,128 millones y se ejecutaron RD$15,720 millones para un 54% de ejecución. </w:t>
      </w:r>
    </w:p>
    <w:p w14:paraId="196E672D" w14:textId="77777777" w:rsidR="00752729" w:rsidRPr="00752729" w:rsidRDefault="00752729" w:rsidP="00752729">
      <w:pPr>
        <w:spacing w:line="480" w:lineRule="auto"/>
        <w:ind w:firstLine="708"/>
        <w:jc w:val="both"/>
        <w:rPr>
          <w:b/>
          <w:sz w:val="28"/>
          <w:szCs w:val="28"/>
        </w:rPr>
      </w:pPr>
      <w:r w:rsidRPr="00752729">
        <w:rPr>
          <w:b/>
          <w:sz w:val="28"/>
          <w:szCs w:val="28"/>
        </w:rPr>
        <w:lastRenderedPageBreak/>
        <w:t>Producción Pecuaria</w:t>
      </w:r>
    </w:p>
    <w:p w14:paraId="3B78E2BE" w14:textId="77777777" w:rsidR="00752729" w:rsidRPr="00752729" w:rsidRDefault="00752729" w:rsidP="00752729">
      <w:pPr>
        <w:spacing w:line="480" w:lineRule="auto"/>
        <w:jc w:val="both"/>
        <w:rPr>
          <w:b/>
        </w:rPr>
      </w:pPr>
    </w:p>
    <w:p w14:paraId="279F721C" w14:textId="77777777" w:rsidR="00752729" w:rsidRPr="006A686C" w:rsidRDefault="00752729" w:rsidP="00752729">
      <w:pPr>
        <w:spacing w:line="480" w:lineRule="auto"/>
        <w:ind w:firstLine="708"/>
        <w:jc w:val="both"/>
      </w:pPr>
      <w:r w:rsidRPr="00752729">
        <w:t xml:space="preserve">En los asentamientos pecuarios de la Reforma Agraria se estimó obtener 74.8 millones de litros de leche y se obtuvo </w:t>
      </w:r>
      <w:r w:rsidRPr="006A686C">
        <w:t>59.0 millones, para un 72.5% de ejecución. Así mismo, se programó producir 17.9 millones de kilogramos de carne, obteniéndose 4.8 millones para un 26.8% de ejecución.</w:t>
      </w:r>
    </w:p>
    <w:p w14:paraId="2AE962E8" w14:textId="77777777" w:rsidR="00752729" w:rsidRPr="00752729" w:rsidRDefault="00752729" w:rsidP="00752729">
      <w:pPr>
        <w:spacing w:line="480" w:lineRule="auto"/>
        <w:ind w:firstLine="708"/>
        <w:jc w:val="both"/>
      </w:pPr>
    </w:p>
    <w:p w14:paraId="568423BD" w14:textId="77777777" w:rsidR="00752729" w:rsidRPr="006A686C" w:rsidRDefault="00752729" w:rsidP="00752729">
      <w:pPr>
        <w:spacing w:line="480" w:lineRule="auto"/>
        <w:ind w:firstLine="708"/>
        <w:jc w:val="both"/>
      </w:pPr>
      <w:r w:rsidRPr="006A686C">
        <w:t>El valor total estimado por concepto de la venta de la producción de leche y carne  fue de RD$2,910.7 millones y se logró obtener recursos por el orden RD$1,</w:t>
      </w:r>
      <w:r w:rsidR="006A686C" w:rsidRPr="006A686C">
        <w:t>660.3</w:t>
      </w:r>
      <w:r w:rsidRPr="006A686C">
        <w:t xml:space="preserve"> millones para una ejecución de </w:t>
      </w:r>
      <w:r w:rsidR="006A686C" w:rsidRPr="006A686C">
        <w:t>57.05</w:t>
      </w:r>
      <w:r w:rsidRPr="006A686C">
        <w:t xml:space="preserve">%. </w:t>
      </w:r>
    </w:p>
    <w:p w14:paraId="265BF21D" w14:textId="77777777" w:rsidR="00752729" w:rsidRPr="00752729" w:rsidRDefault="00752729" w:rsidP="00752729">
      <w:pPr>
        <w:spacing w:line="480" w:lineRule="auto"/>
        <w:ind w:firstLine="708"/>
        <w:jc w:val="both"/>
      </w:pPr>
    </w:p>
    <w:p w14:paraId="3063FDF4" w14:textId="77777777" w:rsidR="00752729" w:rsidRPr="00752729" w:rsidRDefault="00752729" w:rsidP="00752729">
      <w:pPr>
        <w:spacing w:line="480" w:lineRule="auto"/>
        <w:ind w:firstLine="708"/>
        <w:jc w:val="both"/>
        <w:rPr>
          <w:sz w:val="28"/>
          <w:szCs w:val="28"/>
        </w:rPr>
      </w:pPr>
      <w:r w:rsidRPr="00752729">
        <w:rPr>
          <w:b/>
          <w:sz w:val="28"/>
          <w:szCs w:val="28"/>
        </w:rPr>
        <w:t xml:space="preserve">Financiamiento  </w:t>
      </w:r>
      <w:r w:rsidRPr="00752729">
        <w:rPr>
          <w:sz w:val="28"/>
          <w:szCs w:val="28"/>
        </w:rPr>
        <w:t xml:space="preserve">      </w:t>
      </w:r>
    </w:p>
    <w:p w14:paraId="0712550F" w14:textId="77777777" w:rsidR="00752729" w:rsidRPr="00752729" w:rsidRDefault="00752729" w:rsidP="00752729">
      <w:pPr>
        <w:spacing w:line="480" w:lineRule="auto"/>
        <w:jc w:val="both"/>
      </w:pPr>
    </w:p>
    <w:p w14:paraId="6555C4A3" w14:textId="77777777" w:rsidR="00752729" w:rsidRPr="00752729" w:rsidRDefault="00752729" w:rsidP="00752729">
      <w:pPr>
        <w:spacing w:line="480" w:lineRule="auto"/>
        <w:ind w:firstLine="708"/>
        <w:jc w:val="both"/>
      </w:pPr>
      <w:r w:rsidRPr="00752729">
        <w:t>En este aspecto, las actividades productivas en los asentamientos campesinos demandaron recursos económicos por valor de RD$10,522.5 millones. De estos el IAD canalizó financiamiento al Banco Agrícola por un monto de RD$649.9 millones.</w:t>
      </w:r>
    </w:p>
    <w:p w14:paraId="26659727" w14:textId="77777777" w:rsidR="00752729" w:rsidRPr="00752729" w:rsidRDefault="00752729" w:rsidP="00752729">
      <w:pPr>
        <w:spacing w:line="480" w:lineRule="auto"/>
        <w:ind w:firstLine="708"/>
        <w:jc w:val="both"/>
      </w:pPr>
    </w:p>
    <w:p w14:paraId="22648943" w14:textId="77777777" w:rsidR="00752729" w:rsidRDefault="00752729" w:rsidP="00752729">
      <w:pPr>
        <w:spacing w:line="480" w:lineRule="auto"/>
        <w:ind w:firstLine="708"/>
        <w:jc w:val="both"/>
      </w:pPr>
      <w:r w:rsidRPr="00752729">
        <w:t xml:space="preserve">Dentro de los cultivos que requirieron mayor financiamiento están; el arroz con una demanda estimada en 6,503.1 millones, ejecutándose 597.4 con un 9.1%, la yuca con un monto demandado de RD$296.9 millones, obteniendo RD$1.20 millones, con un nivel de ejecución de 0.40%. Las musáceas demandaron un monto de </w:t>
      </w:r>
      <w:r w:rsidRPr="00D932AB">
        <w:t xml:space="preserve">RD$622.6 millones, de los cuales RD$428.8 millones </w:t>
      </w:r>
      <w:r w:rsidRPr="00D932AB">
        <w:lastRenderedPageBreak/>
        <w:t xml:space="preserve">correspondieron al cultivo de plátano y RD$192.7 millones al </w:t>
      </w:r>
      <w:r w:rsidR="00D932AB" w:rsidRPr="00D932AB">
        <w:t>guineo. De estos se canalizaron RD$ 11.93 millones para el Plátano y RD$ 3.25 millones para el Guineo, obteniéndose ejecuciones de 2.79% y 1.69</w:t>
      </w:r>
      <w:r w:rsidR="001804FE" w:rsidRPr="00D932AB">
        <w:t>% respectivamente</w:t>
      </w:r>
      <w:r w:rsidR="001804FE">
        <w:t>.</w:t>
      </w:r>
    </w:p>
    <w:p w14:paraId="05F29DDE" w14:textId="77777777" w:rsidR="00044784" w:rsidRDefault="00044784" w:rsidP="00907ABF">
      <w:pPr>
        <w:spacing w:line="480" w:lineRule="auto"/>
        <w:jc w:val="both"/>
        <w:rPr>
          <w:b/>
          <w:sz w:val="28"/>
          <w:szCs w:val="28"/>
        </w:rPr>
      </w:pPr>
    </w:p>
    <w:p w14:paraId="479F0EE9" w14:textId="77777777" w:rsidR="00752729" w:rsidRPr="00752729" w:rsidRDefault="00752729" w:rsidP="00752729">
      <w:pPr>
        <w:spacing w:line="480" w:lineRule="auto"/>
        <w:ind w:firstLine="708"/>
        <w:jc w:val="both"/>
        <w:rPr>
          <w:b/>
          <w:sz w:val="28"/>
          <w:szCs w:val="28"/>
        </w:rPr>
      </w:pPr>
      <w:r w:rsidRPr="00752729">
        <w:rPr>
          <w:b/>
          <w:sz w:val="28"/>
          <w:szCs w:val="28"/>
        </w:rPr>
        <w:t>Obras de Infraestructura</w:t>
      </w:r>
    </w:p>
    <w:p w14:paraId="3C0BE280" w14:textId="77777777" w:rsidR="00752729" w:rsidRPr="00752729" w:rsidRDefault="00752729" w:rsidP="00752729">
      <w:pPr>
        <w:spacing w:line="480" w:lineRule="auto"/>
        <w:ind w:firstLine="708"/>
        <w:jc w:val="both"/>
        <w:rPr>
          <w:b/>
        </w:rPr>
      </w:pPr>
    </w:p>
    <w:p w14:paraId="2EFD2AE2" w14:textId="77777777" w:rsidR="00752729" w:rsidRPr="00752729" w:rsidRDefault="00752729" w:rsidP="00752729">
      <w:pPr>
        <w:spacing w:line="480" w:lineRule="auto"/>
        <w:ind w:firstLine="708"/>
        <w:jc w:val="both"/>
      </w:pPr>
      <w:r w:rsidRPr="00752729">
        <w:t>Para este año la Institución mediante el Departamento de Ingeniería programó la construcción y reconstrucción de obras de infraestructura de apoyo a la producción en los asentamientos campesinos de la Reforma Agraria.</w:t>
      </w:r>
    </w:p>
    <w:p w14:paraId="4162E689" w14:textId="77777777" w:rsidR="00752729" w:rsidRPr="00752729" w:rsidRDefault="00752729" w:rsidP="00752729">
      <w:pPr>
        <w:spacing w:line="480" w:lineRule="auto"/>
        <w:jc w:val="both"/>
      </w:pPr>
    </w:p>
    <w:p w14:paraId="0A32E5B9" w14:textId="262896B3" w:rsidR="00752729" w:rsidRPr="00752729" w:rsidRDefault="00752729" w:rsidP="00752729">
      <w:pPr>
        <w:spacing w:line="480" w:lineRule="auto"/>
        <w:ind w:firstLine="708"/>
        <w:jc w:val="both"/>
      </w:pPr>
      <w:r w:rsidRPr="00752729">
        <w:t xml:space="preserve">Se programó construir y rehabilitar 80 kilómetros de caminos </w:t>
      </w:r>
      <w:proofErr w:type="spellStart"/>
      <w:r w:rsidRPr="00752729">
        <w:t>ínterparcelario</w:t>
      </w:r>
      <w:proofErr w:type="spellEnd"/>
      <w:r w:rsidRPr="00752729">
        <w:t xml:space="preserve">, de los cuales se construyeron y rehabilitaron </w:t>
      </w:r>
      <w:r w:rsidR="00232A06">
        <w:t>216.10</w:t>
      </w:r>
      <w:r w:rsidRPr="00752729">
        <w:t xml:space="preserve"> </w:t>
      </w:r>
      <w:proofErr w:type="spellStart"/>
      <w:r w:rsidRPr="00752729">
        <w:t>kms</w:t>
      </w:r>
      <w:proofErr w:type="spellEnd"/>
      <w:r w:rsidRPr="00752729">
        <w:t xml:space="preserve"> para obtener un 2</w:t>
      </w:r>
      <w:r w:rsidR="00385E12">
        <w:t>70.13</w:t>
      </w:r>
      <w:r w:rsidRPr="00752729">
        <w:t xml:space="preserve">% de ejecución.  Además, 48 </w:t>
      </w:r>
      <w:proofErr w:type="spellStart"/>
      <w:r w:rsidRPr="00752729">
        <w:t>kms</w:t>
      </w:r>
      <w:proofErr w:type="spellEnd"/>
      <w:r w:rsidRPr="00752729">
        <w:t xml:space="preserve"> de canales de riego y drenaje, de los cuales se ejecutaron 10 kilómetros  para un 21%.</w:t>
      </w:r>
    </w:p>
    <w:p w14:paraId="5DA3966A" w14:textId="77777777" w:rsidR="00752729" w:rsidRPr="00752729" w:rsidRDefault="00752729" w:rsidP="00752729">
      <w:pPr>
        <w:spacing w:line="480" w:lineRule="auto"/>
        <w:jc w:val="both"/>
      </w:pPr>
    </w:p>
    <w:p w14:paraId="67CE40CA" w14:textId="77777777" w:rsidR="00752729" w:rsidRPr="00752729" w:rsidRDefault="00752729" w:rsidP="00752729">
      <w:pPr>
        <w:spacing w:line="480" w:lineRule="auto"/>
        <w:ind w:firstLine="708"/>
        <w:jc w:val="both"/>
      </w:pPr>
      <w:r w:rsidRPr="00752729">
        <w:t>También se programó construir y rehabilitar 9 oficinas administrativas en las gerencias regionales y Sede Central de la Institución, de las cuales no se rehabilitó ninguna, para un 0% de ejecución.</w:t>
      </w:r>
    </w:p>
    <w:p w14:paraId="6E986EE1" w14:textId="77777777" w:rsidR="00752729" w:rsidRPr="00752729" w:rsidRDefault="00752729" w:rsidP="00752729">
      <w:pPr>
        <w:spacing w:line="480" w:lineRule="auto"/>
        <w:jc w:val="both"/>
      </w:pPr>
    </w:p>
    <w:p w14:paraId="68E2A459" w14:textId="366A1DC6" w:rsidR="00752729" w:rsidRPr="00752729" w:rsidRDefault="00752729" w:rsidP="00752729">
      <w:pPr>
        <w:spacing w:line="480" w:lineRule="auto"/>
        <w:ind w:firstLine="708"/>
        <w:jc w:val="both"/>
      </w:pPr>
      <w:r w:rsidRPr="00752729">
        <w:t>Otras acciones ejecutadas no contempladas en el Plan Operativo, son: la const</w:t>
      </w:r>
      <w:r w:rsidR="00F914B3">
        <w:t xml:space="preserve">rucción y rehabilitación de </w:t>
      </w:r>
      <w:r w:rsidR="00827040">
        <w:t>34.70</w:t>
      </w:r>
      <w:r w:rsidR="00F914B3">
        <w:t xml:space="preserve"> </w:t>
      </w:r>
      <w:proofErr w:type="spellStart"/>
      <w:r w:rsidR="00F914B3">
        <w:t>kms</w:t>
      </w:r>
      <w:proofErr w:type="spellEnd"/>
      <w:r w:rsidR="00F914B3">
        <w:t>. d</w:t>
      </w:r>
      <w:r w:rsidRPr="00752729">
        <w:t xml:space="preserve">e berma, canalización de </w:t>
      </w:r>
      <w:r w:rsidR="00827040">
        <w:t>2.4</w:t>
      </w:r>
      <w:r w:rsidRPr="00752729">
        <w:t xml:space="preserve"> kilómetros de rio, y finalmente la rehabilitación de 13 lagunas.</w:t>
      </w:r>
    </w:p>
    <w:p w14:paraId="59C7D8DA" w14:textId="77777777" w:rsidR="00752729" w:rsidRPr="00752729" w:rsidRDefault="00752729" w:rsidP="00752729">
      <w:pPr>
        <w:spacing w:line="480" w:lineRule="auto"/>
        <w:ind w:firstLine="708"/>
        <w:jc w:val="both"/>
      </w:pPr>
    </w:p>
    <w:p w14:paraId="62D6F9F6" w14:textId="77777777" w:rsidR="00752729" w:rsidRPr="00752729" w:rsidRDefault="00752729" w:rsidP="00752729">
      <w:pPr>
        <w:spacing w:line="480" w:lineRule="auto"/>
        <w:ind w:firstLine="708"/>
        <w:jc w:val="both"/>
      </w:pPr>
      <w:r w:rsidRPr="00752729">
        <w:lastRenderedPageBreak/>
        <w:t>En el aspecto de Pozos y Bombas se programó la reparación e instalación de 40 equipos de bombeos y se repararon e instalaron 26 para una ejecución de 65%.</w:t>
      </w:r>
    </w:p>
    <w:p w14:paraId="6C40393E" w14:textId="77777777" w:rsidR="00752729" w:rsidRPr="00752729" w:rsidRDefault="00752729" w:rsidP="00535D8E">
      <w:pPr>
        <w:spacing w:line="480" w:lineRule="auto"/>
        <w:jc w:val="both"/>
        <w:rPr>
          <w:b/>
          <w:sz w:val="28"/>
          <w:szCs w:val="28"/>
        </w:rPr>
      </w:pPr>
    </w:p>
    <w:p w14:paraId="76E0E86C" w14:textId="77777777" w:rsidR="00752729" w:rsidRPr="00752729" w:rsidRDefault="00752729" w:rsidP="00752729">
      <w:pPr>
        <w:spacing w:line="480" w:lineRule="auto"/>
        <w:ind w:firstLine="708"/>
        <w:jc w:val="both"/>
        <w:rPr>
          <w:b/>
          <w:sz w:val="28"/>
          <w:szCs w:val="28"/>
        </w:rPr>
      </w:pPr>
      <w:r w:rsidRPr="00752729">
        <w:rPr>
          <w:b/>
          <w:sz w:val="28"/>
          <w:szCs w:val="28"/>
        </w:rPr>
        <w:t>Desarrollo Social</w:t>
      </w:r>
    </w:p>
    <w:p w14:paraId="2D415C77" w14:textId="77777777" w:rsidR="00752729" w:rsidRPr="00752729" w:rsidRDefault="00752729" w:rsidP="00752729">
      <w:pPr>
        <w:spacing w:line="480" w:lineRule="auto"/>
        <w:jc w:val="both"/>
      </w:pPr>
    </w:p>
    <w:p w14:paraId="3F8503FE" w14:textId="77777777" w:rsidR="00752729" w:rsidRPr="00752729" w:rsidRDefault="00752729" w:rsidP="00752729">
      <w:pPr>
        <w:spacing w:line="480" w:lineRule="auto"/>
        <w:ind w:firstLine="708"/>
        <w:jc w:val="both"/>
      </w:pPr>
      <w:r w:rsidRPr="00752729">
        <w:t>El Departamento de Desarrollo Social de la Institución programó 1,941 eventos de organización, promoción social, capacitación y mejoramiento de vida para beneficiar a 63,282 participantes.</w:t>
      </w:r>
    </w:p>
    <w:p w14:paraId="6CF6FB0A" w14:textId="77777777" w:rsidR="00752729" w:rsidRPr="00752729" w:rsidRDefault="00752729" w:rsidP="00752729">
      <w:pPr>
        <w:spacing w:line="480" w:lineRule="auto"/>
        <w:ind w:firstLine="708"/>
        <w:jc w:val="both"/>
      </w:pPr>
      <w:r w:rsidRPr="00752729">
        <w:t xml:space="preserve"> </w:t>
      </w:r>
    </w:p>
    <w:p w14:paraId="5B138CDA" w14:textId="50F56AEC" w:rsidR="00CB56EA" w:rsidRDefault="00752729" w:rsidP="001F6DFF">
      <w:pPr>
        <w:spacing w:line="480" w:lineRule="auto"/>
        <w:ind w:firstLine="708"/>
        <w:jc w:val="both"/>
      </w:pPr>
      <w:r w:rsidRPr="00752729">
        <w:t>De esta programación se ejecutaron 535 eventos que beneficiaron a 23,479 participantes, alcanzando porcentajes de ejecución de 27 y 37.10%, respectivamente.</w:t>
      </w:r>
    </w:p>
    <w:p w14:paraId="7213C4E3" w14:textId="10B4E710" w:rsidR="007365DE" w:rsidRDefault="007365DE" w:rsidP="001F6DFF">
      <w:pPr>
        <w:spacing w:line="480" w:lineRule="auto"/>
        <w:ind w:firstLine="708"/>
        <w:jc w:val="both"/>
      </w:pPr>
    </w:p>
    <w:p w14:paraId="07111680" w14:textId="51906C3B" w:rsidR="007365DE" w:rsidRDefault="007365DE" w:rsidP="001F6DFF">
      <w:pPr>
        <w:spacing w:line="480" w:lineRule="auto"/>
        <w:ind w:firstLine="708"/>
        <w:jc w:val="both"/>
      </w:pPr>
    </w:p>
    <w:p w14:paraId="2C94F5BE" w14:textId="50B663B7" w:rsidR="007365DE" w:rsidRDefault="007365DE" w:rsidP="001F6DFF">
      <w:pPr>
        <w:spacing w:line="480" w:lineRule="auto"/>
        <w:ind w:firstLine="708"/>
        <w:jc w:val="both"/>
      </w:pPr>
    </w:p>
    <w:p w14:paraId="001C47D0" w14:textId="4FD4221D" w:rsidR="007365DE" w:rsidRDefault="007365DE" w:rsidP="001F6DFF">
      <w:pPr>
        <w:spacing w:line="480" w:lineRule="auto"/>
        <w:ind w:firstLine="708"/>
        <w:jc w:val="both"/>
      </w:pPr>
    </w:p>
    <w:p w14:paraId="182D93B8" w14:textId="29348630" w:rsidR="007365DE" w:rsidRDefault="007365DE" w:rsidP="001F6DFF">
      <w:pPr>
        <w:spacing w:line="480" w:lineRule="auto"/>
        <w:ind w:firstLine="708"/>
        <w:jc w:val="both"/>
      </w:pPr>
    </w:p>
    <w:p w14:paraId="5F0C9589" w14:textId="0009FB1D" w:rsidR="007365DE" w:rsidRDefault="007365DE" w:rsidP="001F6DFF">
      <w:pPr>
        <w:spacing w:line="480" w:lineRule="auto"/>
        <w:ind w:firstLine="708"/>
        <w:jc w:val="both"/>
      </w:pPr>
    </w:p>
    <w:p w14:paraId="19F32BA7" w14:textId="0FBDF961" w:rsidR="007365DE" w:rsidRDefault="007365DE" w:rsidP="001F6DFF">
      <w:pPr>
        <w:spacing w:line="480" w:lineRule="auto"/>
        <w:ind w:firstLine="708"/>
        <w:jc w:val="both"/>
      </w:pPr>
    </w:p>
    <w:p w14:paraId="0614B5EA" w14:textId="77777777" w:rsidR="000868B7" w:rsidRDefault="000868B7" w:rsidP="001F6DFF">
      <w:pPr>
        <w:spacing w:line="480" w:lineRule="auto"/>
        <w:ind w:firstLine="708"/>
        <w:jc w:val="both"/>
      </w:pPr>
    </w:p>
    <w:p w14:paraId="58A27293" w14:textId="77777777" w:rsidR="007365DE" w:rsidRPr="00752729" w:rsidRDefault="007365DE" w:rsidP="001F6DFF">
      <w:pPr>
        <w:spacing w:line="480" w:lineRule="auto"/>
        <w:ind w:firstLine="708"/>
        <w:jc w:val="both"/>
      </w:pPr>
    </w:p>
    <w:p w14:paraId="40F25493" w14:textId="77777777" w:rsidR="00752729" w:rsidRPr="00752729" w:rsidRDefault="00752729" w:rsidP="00752729">
      <w:pPr>
        <w:spacing w:line="480" w:lineRule="auto"/>
        <w:ind w:firstLine="708"/>
        <w:jc w:val="both"/>
      </w:pPr>
    </w:p>
    <w:p w14:paraId="2BA3689D" w14:textId="77777777" w:rsidR="006C7A57" w:rsidRPr="00DA6BDF" w:rsidRDefault="006C7A57" w:rsidP="006C7A57">
      <w:pPr>
        <w:numPr>
          <w:ilvl w:val="0"/>
          <w:numId w:val="7"/>
        </w:numPr>
        <w:spacing w:line="480" w:lineRule="auto"/>
        <w:rPr>
          <w:b/>
          <w:sz w:val="32"/>
          <w:szCs w:val="32"/>
        </w:rPr>
      </w:pPr>
      <w:r w:rsidRPr="00DA6BDF">
        <w:rPr>
          <w:b/>
          <w:sz w:val="32"/>
          <w:szCs w:val="32"/>
        </w:rPr>
        <w:lastRenderedPageBreak/>
        <w:t xml:space="preserve">Indicadores de Gestión </w:t>
      </w:r>
    </w:p>
    <w:p w14:paraId="36F12760" w14:textId="77777777" w:rsidR="006C7A57" w:rsidRPr="00DA6BDF" w:rsidRDefault="006C7A57" w:rsidP="006C7A57">
      <w:pPr>
        <w:spacing w:line="480" w:lineRule="auto"/>
        <w:ind w:left="720"/>
        <w:rPr>
          <w:b/>
          <w:sz w:val="32"/>
          <w:szCs w:val="32"/>
        </w:rPr>
      </w:pPr>
    </w:p>
    <w:p w14:paraId="5C806DA2" w14:textId="77777777" w:rsidR="006C7A57" w:rsidRPr="00DA6BDF" w:rsidRDefault="006C7A57" w:rsidP="006C7A57">
      <w:pPr>
        <w:numPr>
          <w:ilvl w:val="0"/>
          <w:numId w:val="32"/>
        </w:numPr>
        <w:spacing w:line="480" w:lineRule="auto"/>
        <w:rPr>
          <w:b/>
          <w:sz w:val="28"/>
          <w:szCs w:val="28"/>
        </w:rPr>
      </w:pPr>
      <w:r w:rsidRPr="00DA6BDF">
        <w:rPr>
          <w:b/>
          <w:sz w:val="28"/>
          <w:szCs w:val="28"/>
        </w:rPr>
        <w:t>Perspectiva Estratégica</w:t>
      </w:r>
    </w:p>
    <w:p w14:paraId="45FABEEF" w14:textId="77777777" w:rsidR="006C7A57" w:rsidRPr="00DA6BDF" w:rsidRDefault="006C7A57" w:rsidP="006C7A57">
      <w:pPr>
        <w:spacing w:line="480" w:lineRule="auto"/>
        <w:ind w:left="1080"/>
        <w:rPr>
          <w:b/>
          <w:sz w:val="32"/>
          <w:szCs w:val="32"/>
        </w:rPr>
      </w:pPr>
    </w:p>
    <w:p w14:paraId="3F7BC3EC" w14:textId="77777777" w:rsidR="006C7A57" w:rsidRPr="00DA6BDF" w:rsidRDefault="006C7A57" w:rsidP="006C7A57">
      <w:pPr>
        <w:numPr>
          <w:ilvl w:val="0"/>
          <w:numId w:val="33"/>
        </w:numPr>
        <w:spacing w:line="480" w:lineRule="auto"/>
        <w:rPr>
          <w:b/>
          <w:sz w:val="28"/>
          <w:szCs w:val="28"/>
        </w:rPr>
      </w:pPr>
      <w:r w:rsidRPr="00DA6BDF">
        <w:rPr>
          <w:b/>
          <w:sz w:val="28"/>
          <w:szCs w:val="28"/>
        </w:rPr>
        <w:t>Metas Presidenciales</w:t>
      </w:r>
    </w:p>
    <w:p w14:paraId="0A17FA32" w14:textId="77777777" w:rsidR="006C7A57" w:rsidRPr="00DA6BDF" w:rsidRDefault="006C7A57" w:rsidP="006C7A57">
      <w:pPr>
        <w:spacing w:line="480" w:lineRule="auto"/>
        <w:jc w:val="both"/>
        <w:rPr>
          <w:sz w:val="32"/>
          <w:szCs w:val="32"/>
        </w:rPr>
      </w:pPr>
    </w:p>
    <w:p w14:paraId="54E61240" w14:textId="21A95047" w:rsidR="006C7A57" w:rsidRPr="00DA6BDF" w:rsidRDefault="006C7A57" w:rsidP="006C7A57">
      <w:pPr>
        <w:spacing w:line="480" w:lineRule="auto"/>
        <w:ind w:firstLine="708"/>
        <w:jc w:val="both"/>
        <w:rPr>
          <w:sz w:val="32"/>
          <w:szCs w:val="32"/>
        </w:rPr>
      </w:pPr>
      <w:r w:rsidRPr="00DA6BDF">
        <w:t>Entre las metas presidenciales trazadas al Sector Agropecuario</w:t>
      </w:r>
      <w:r w:rsidR="00535D8E">
        <w:t xml:space="preserve"> </w:t>
      </w:r>
      <w:r w:rsidRPr="00DA6BDF">
        <w:t xml:space="preserve"> fueron consideradas la </w:t>
      </w:r>
      <w:r w:rsidR="00DA6BDF" w:rsidRPr="00DA6BDF">
        <w:t xml:space="preserve">titulación </w:t>
      </w:r>
      <w:r w:rsidR="00BC42FE">
        <w:t xml:space="preserve">definitiva de los parceleros de </w:t>
      </w:r>
      <w:r w:rsidR="00535D8E">
        <w:t>R</w:t>
      </w:r>
      <w:r w:rsidR="00BC42FE">
        <w:t xml:space="preserve">eforma </w:t>
      </w:r>
      <w:r w:rsidR="00535D8E">
        <w:t>A</w:t>
      </w:r>
      <w:r w:rsidR="00BC42FE">
        <w:t xml:space="preserve">graria </w:t>
      </w:r>
      <w:r w:rsidR="00AD6FE7">
        <w:t xml:space="preserve">y </w:t>
      </w:r>
      <w:r w:rsidR="00BC42FE">
        <w:t xml:space="preserve">la estructuración </w:t>
      </w:r>
      <w:r w:rsidR="00AD6FE7">
        <w:t xml:space="preserve"> </w:t>
      </w:r>
      <w:r w:rsidR="00BC42FE">
        <w:t>de asociaciones y cooperativas de productores Agropecuarios</w:t>
      </w:r>
      <w:r w:rsidR="00535D8E">
        <w:t>, la</w:t>
      </w:r>
      <w:r w:rsidR="00AC60E2">
        <w:t>s</w:t>
      </w:r>
      <w:r w:rsidR="00535D8E">
        <w:t xml:space="preserve"> cuales deben ser  gestionadas por el Instituto Agrario Dominicano</w:t>
      </w:r>
      <w:r w:rsidR="00DA6BDF" w:rsidRPr="00DA6BDF">
        <w:t>; en</w:t>
      </w:r>
      <w:r w:rsidRPr="00DA6BDF">
        <w:t xml:space="preserve"> este sentido </w:t>
      </w:r>
      <w:r w:rsidR="00535D8E">
        <w:t xml:space="preserve">nuestra institución </w:t>
      </w:r>
      <w:r w:rsidRPr="00DA6BDF">
        <w:t xml:space="preserve"> en coordinación con la Comisión Permanente de  Titulación de Tierras del Estado, para el período analizado logró dotar de su título de propiedad a </w:t>
      </w:r>
      <w:r w:rsidR="00DA6BDF">
        <w:t>8,978</w:t>
      </w:r>
      <w:r w:rsidRPr="00DA6BDF">
        <w:t xml:space="preserve"> productores de Reforma Agraria, que representa un </w:t>
      </w:r>
      <w:r w:rsidR="00BC42FE">
        <w:t>59.86</w:t>
      </w:r>
      <w:r w:rsidRPr="00DA6BDF">
        <w:t xml:space="preserve">% del total de títulos </w:t>
      </w:r>
      <w:r w:rsidR="00BC42FE">
        <w:t xml:space="preserve">programados en el año 2017 y el 14.97% </w:t>
      </w:r>
      <w:r w:rsidR="009D1F66">
        <w:t xml:space="preserve">de la meta trazada para el período de gobierno </w:t>
      </w:r>
      <w:r w:rsidRPr="00DA6BDF">
        <w:t>201</w:t>
      </w:r>
      <w:r w:rsidR="00BC42FE">
        <w:t>6</w:t>
      </w:r>
      <w:r w:rsidRPr="00DA6BDF">
        <w:t>- 20</w:t>
      </w:r>
      <w:r w:rsidR="00D92684">
        <w:t>2</w:t>
      </w:r>
      <w:r w:rsidR="00BC42FE">
        <w:t>0</w:t>
      </w:r>
      <w:r w:rsidRPr="00DA6BDF">
        <w:t>.</w:t>
      </w:r>
    </w:p>
    <w:p w14:paraId="19570309" w14:textId="77777777" w:rsidR="006C7A57" w:rsidRPr="006C7A57" w:rsidRDefault="006C7A57" w:rsidP="006C7A57">
      <w:pPr>
        <w:spacing w:before="100" w:after="100" w:line="480" w:lineRule="auto"/>
        <w:jc w:val="both"/>
        <w:rPr>
          <w:color w:val="FF0000"/>
        </w:rPr>
      </w:pPr>
    </w:p>
    <w:p w14:paraId="3A1C2552" w14:textId="24E8E221" w:rsidR="00535D8E" w:rsidRDefault="006C7A57" w:rsidP="00535D8E">
      <w:pPr>
        <w:spacing w:before="100" w:after="100" w:line="480" w:lineRule="auto"/>
        <w:ind w:firstLine="720"/>
        <w:jc w:val="both"/>
      </w:pPr>
      <w:r w:rsidRPr="00535D8E">
        <w:t xml:space="preserve">En el aspecto </w:t>
      </w:r>
      <w:r w:rsidR="00535D8E" w:rsidRPr="00535D8E">
        <w:t>organizativo</w:t>
      </w:r>
      <w:r w:rsidR="00535D8E" w:rsidRPr="00752729">
        <w:t xml:space="preserve">, el IAD en coordinación con el Instituto de Desarrollo y Crédito Cooperativo (IDECOOP), logró la </w:t>
      </w:r>
      <w:r w:rsidR="00535D8E">
        <w:t>incorporación de 14 nuevas cooperativas agropecuarias de parceleros de Reforma Agraria y estructur</w:t>
      </w:r>
      <w:r w:rsidR="00C2031F">
        <w:t>ar</w:t>
      </w:r>
      <w:r w:rsidR="00535D8E">
        <w:t xml:space="preserve"> </w:t>
      </w:r>
      <w:r w:rsidR="00535D8E" w:rsidRPr="00752729">
        <w:t>1</w:t>
      </w:r>
      <w:r w:rsidR="00AA251F">
        <w:t>3</w:t>
      </w:r>
      <w:r w:rsidR="00535D8E" w:rsidRPr="00752729">
        <w:t xml:space="preserve"> </w:t>
      </w:r>
      <w:r w:rsidR="00535D8E">
        <w:t xml:space="preserve">nuevas </w:t>
      </w:r>
      <w:r w:rsidR="00535D8E" w:rsidRPr="00752729">
        <w:t>cooperativas</w:t>
      </w:r>
      <w:r w:rsidR="00535D8E">
        <w:t xml:space="preserve"> que están en proceso de capacitación y preparación de </w:t>
      </w:r>
      <w:r w:rsidR="00535D8E">
        <w:lastRenderedPageBreak/>
        <w:t>expedientes.</w:t>
      </w:r>
      <w:r w:rsidR="00535D8E" w:rsidRPr="00752729">
        <w:t xml:space="preserve">; asimismo, fueron </w:t>
      </w:r>
      <w:r w:rsidR="00535D8E">
        <w:t>formados</w:t>
      </w:r>
      <w:r w:rsidR="00535D8E" w:rsidRPr="00752729">
        <w:t xml:space="preserve"> 1</w:t>
      </w:r>
      <w:r w:rsidR="00535D8E">
        <w:t>8</w:t>
      </w:r>
      <w:r w:rsidR="00535D8E" w:rsidRPr="00752729">
        <w:t xml:space="preserve"> comités gestores de cooperativas en diferentes asentamientos campesinos. </w:t>
      </w:r>
    </w:p>
    <w:p w14:paraId="64D08557" w14:textId="77777777" w:rsidR="00535D8E" w:rsidRDefault="00535D8E" w:rsidP="00535D8E">
      <w:pPr>
        <w:spacing w:before="100" w:after="100" w:line="480" w:lineRule="auto"/>
        <w:ind w:firstLine="720"/>
        <w:jc w:val="both"/>
      </w:pPr>
    </w:p>
    <w:p w14:paraId="2E98508B" w14:textId="77777777" w:rsidR="00535D8E" w:rsidRDefault="00535D8E" w:rsidP="00535D8E">
      <w:pPr>
        <w:spacing w:before="100" w:after="100" w:line="480" w:lineRule="auto"/>
        <w:ind w:firstLine="720"/>
        <w:jc w:val="both"/>
      </w:pPr>
      <w:r>
        <w:t>Se destaca también, que se estructuraron 16 asociaciones campesinas de parceleros, de las cuales 7 fueron incorporadas y 3 obtuvieron su Registro Nacional de Contribuyentes(RNC). También se logró la reestructuración de once (11) asociaciones de parceleros.</w:t>
      </w:r>
    </w:p>
    <w:p w14:paraId="2456BA97" w14:textId="77777777" w:rsidR="006C7A57" w:rsidRPr="00D92684" w:rsidRDefault="006C7A57" w:rsidP="00535D8E">
      <w:pPr>
        <w:spacing w:before="100" w:after="100" w:line="480" w:lineRule="auto"/>
        <w:ind w:firstLine="708"/>
        <w:jc w:val="both"/>
        <w:rPr>
          <w:sz w:val="32"/>
          <w:szCs w:val="32"/>
        </w:rPr>
      </w:pPr>
    </w:p>
    <w:p w14:paraId="2E410162" w14:textId="77777777" w:rsidR="006C7A57" w:rsidRPr="00D92684" w:rsidRDefault="006C7A57" w:rsidP="006C7A57">
      <w:pPr>
        <w:spacing w:line="480" w:lineRule="auto"/>
        <w:ind w:left="1413" w:hanging="705"/>
        <w:rPr>
          <w:b/>
          <w:sz w:val="28"/>
          <w:szCs w:val="28"/>
        </w:rPr>
      </w:pPr>
      <w:r w:rsidRPr="00D92684">
        <w:rPr>
          <w:sz w:val="32"/>
          <w:szCs w:val="32"/>
        </w:rPr>
        <w:t>ii</w:t>
      </w:r>
      <w:r w:rsidRPr="00D92684">
        <w:rPr>
          <w:sz w:val="32"/>
          <w:szCs w:val="32"/>
        </w:rPr>
        <w:tab/>
      </w:r>
      <w:r w:rsidRPr="00D92684">
        <w:rPr>
          <w:b/>
          <w:sz w:val="28"/>
          <w:szCs w:val="28"/>
        </w:rPr>
        <w:t>Índice Uso TIC e Implementación de Gobierno Electrónico.</w:t>
      </w:r>
    </w:p>
    <w:p w14:paraId="0EDECDDE" w14:textId="77777777" w:rsidR="006C7A57" w:rsidRPr="00D92684" w:rsidRDefault="006C7A57" w:rsidP="006C7A57">
      <w:pPr>
        <w:spacing w:line="480" w:lineRule="auto"/>
        <w:ind w:left="1413" w:hanging="705"/>
        <w:rPr>
          <w:b/>
          <w:sz w:val="28"/>
          <w:szCs w:val="28"/>
        </w:rPr>
      </w:pPr>
    </w:p>
    <w:p w14:paraId="6C103C75" w14:textId="66934647" w:rsidR="00AC60E2" w:rsidRPr="00E8175D" w:rsidRDefault="006C7A57" w:rsidP="006C7A57">
      <w:pPr>
        <w:tabs>
          <w:tab w:val="left" w:pos="709"/>
        </w:tabs>
        <w:spacing w:after="200" w:line="480" w:lineRule="auto"/>
        <w:jc w:val="both"/>
      </w:pPr>
      <w:r w:rsidRPr="00D92684">
        <w:tab/>
      </w:r>
      <w:r w:rsidR="008736A7">
        <w:t xml:space="preserve">En el año 2017 fue </w:t>
      </w:r>
      <w:r w:rsidR="00E8175D">
        <w:t>establecido, mediante la Resolución No</w:t>
      </w:r>
      <w:r w:rsidR="00BD30B5">
        <w:t xml:space="preserve">.2 </w:t>
      </w:r>
      <w:r w:rsidR="008736A7">
        <w:t>el Comité Administrador de los Medios W</w:t>
      </w:r>
      <w:r w:rsidR="00E8175D">
        <w:t>EB</w:t>
      </w:r>
      <w:r w:rsidR="008736A7">
        <w:t>(CAMWEB)</w:t>
      </w:r>
      <w:r w:rsidR="000236F1">
        <w:t xml:space="preserve"> en el Instituto Agrario Dominicano</w:t>
      </w:r>
      <w:r w:rsidR="00AC60E2">
        <w:t xml:space="preserve">, en </w:t>
      </w:r>
      <w:r w:rsidR="008736A7">
        <w:t xml:space="preserve">cumplimiento a la nueva normativa para </w:t>
      </w:r>
      <w:r w:rsidR="00E8175D">
        <w:t xml:space="preserve">la </w:t>
      </w:r>
      <w:r w:rsidR="000236F1">
        <w:t>creación y</w:t>
      </w:r>
      <w:r w:rsidR="00E8175D">
        <w:t xml:space="preserve"> administración de portales WEB del Gobierno Dominicano NORTIC A2:2016, emitida </w:t>
      </w:r>
      <w:r w:rsidR="000236F1">
        <w:t>por la</w:t>
      </w:r>
      <w:r w:rsidR="00E8175D" w:rsidRPr="00E8175D">
        <w:t xml:space="preserve"> Oficina Presidencial de Tecnologías de la Información y Comunicación (OPTIC)</w:t>
      </w:r>
      <w:r w:rsidR="00E8175D">
        <w:t>.</w:t>
      </w:r>
    </w:p>
    <w:p w14:paraId="39F2B303" w14:textId="308F0946" w:rsidR="00E0712C" w:rsidRPr="00AA251F" w:rsidRDefault="008736A7" w:rsidP="00AA251F">
      <w:pPr>
        <w:tabs>
          <w:tab w:val="left" w:pos="709"/>
        </w:tabs>
        <w:spacing w:after="200" w:line="480" w:lineRule="auto"/>
        <w:jc w:val="both"/>
      </w:pPr>
      <w:r w:rsidRPr="008E611A">
        <w:rPr>
          <w:color w:val="C0504D"/>
        </w:rPr>
        <w:tab/>
      </w:r>
      <w:r w:rsidR="006C7A57" w:rsidRPr="00BD30B5">
        <w:t>Se coordinaron acciones para el rediseño del Portal WEB institucional de acuerdo a los lineamientos de la Oficina Presidencial de Tecnologías de la Información y Comunicación (OPTIC)</w:t>
      </w:r>
      <w:r w:rsidR="00BD30B5" w:rsidRPr="00BD30B5">
        <w:t xml:space="preserve"> y</w:t>
      </w:r>
      <w:r w:rsidR="006C7A57" w:rsidRPr="00BD30B5">
        <w:t xml:space="preserve"> la Dirección General de Ética e Integridad Gubernamental (DIGEIG)</w:t>
      </w:r>
      <w:r w:rsidR="006A367D">
        <w:t>.</w:t>
      </w:r>
      <w:r w:rsidR="006C7A57" w:rsidRPr="00BD30B5">
        <w:t xml:space="preserve"> </w:t>
      </w:r>
    </w:p>
    <w:p w14:paraId="61BA8E4E" w14:textId="77777777" w:rsidR="006C7A57" w:rsidRPr="008E611A" w:rsidRDefault="006C7A57" w:rsidP="006C7A57">
      <w:pPr>
        <w:spacing w:line="480" w:lineRule="auto"/>
        <w:ind w:left="1080" w:hanging="372"/>
        <w:rPr>
          <w:b/>
          <w:color w:val="000000"/>
          <w:sz w:val="28"/>
          <w:szCs w:val="28"/>
        </w:rPr>
      </w:pPr>
      <w:r w:rsidRPr="008E611A">
        <w:rPr>
          <w:color w:val="000000"/>
          <w:sz w:val="28"/>
          <w:szCs w:val="28"/>
        </w:rPr>
        <w:lastRenderedPageBreak/>
        <w:t>iii</w:t>
      </w:r>
      <w:r w:rsidRPr="008E611A">
        <w:rPr>
          <w:b/>
          <w:color w:val="000000"/>
          <w:sz w:val="28"/>
          <w:szCs w:val="28"/>
        </w:rPr>
        <w:tab/>
        <w:t xml:space="preserve"> Sistema de Monitoreo de la Administración Pública(SISMAP).</w:t>
      </w:r>
    </w:p>
    <w:p w14:paraId="4CF2269E" w14:textId="77777777" w:rsidR="006C7A57" w:rsidRPr="006C7A57" w:rsidRDefault="006C7A57" w:rsidP="006C7A57">
      <w:pPr>
        <w:spacing w:line="480" w:lineRule="auto"/>
        <w:ind w:left="1080" w:hanging="372"/>
        <w:rPr>
          <w:b/>
          <w:color w:val="FF0000"/>
          <w:sz w:val="28"/>
          <w:szCs w:val="28"/>
        </w:rPr>
      </w:pPr>
    </w:p>
    <w:p w14:paraId="00C064E7" w14:textId="77777777" w:rsidR="006C7A57" w:rsidRPr="00353618" w:rsidRDefault="006C7A57" w:rsidP="006C7A57">
      <w:pPr>
        <w:numPr>
          <w:ilvl w:val="0"/>
          <w:numId w:val="35"/>
        </w:numPr>
        <w:tabs>
          <w:tab w:val="left" w:pos="720"/>
          <w:tab w:val="left" w:pos="1080"/>
          <w:tab w:val="left" w:pos="1800"/>
          <w:tab w:val="right" w:pos="9180"/>
        </w:tabs>
        <w:spacing w:line="480" w:lineRule="auto"/>
        <w:ind w:right="-496"/>
        <w:jc w:val="both"/>
        <w:rPr>
          <w:b/>
          <w:sz w:val="28"/>
          <w:szCs w:val="28"/>
        </w:rPr>
      </w:pPr>
      <w:r w:rsidRPr="00353618">
        <w:rPr>
          <w:b/>
          <w:sz w:val="28"/>
          <w:szCs w:val="28"/>
        </w:rPr>
        <w:t>Planificación de Recursos Humanos</w:t>
      </w:r>
    </w:p>
    <w:p w14:paraId="6FEB9BCD" w14:textId="77777777" w:rsidR="006C7A57" w:rsidRPr="00353618" w:rsidRDefault="006C7A57" w:rsidP="006C7A57">
      <w:pPr>
        <w:tabs>
          <w:tab w:val="left" w:pos="540"/>
          <w:tab w:val="left" w:pos="720"/>
          <w:tab w:val="left" w:pos="1800"/>
          <w:tab w:val="right" w:pos="9180"/>
        </w:tabs>
        <w:spacing w:line="480" w:lineRule="auto"/>
        <w:ind w:right="-496"/>
        <w:jc w:val="both"/>
        <w:rPr>
          <w:sz w:val="16"/>
          <w:szCs w:val="16"/>
        </w:rPr>
      </w:pPr>
    </w:p>
    <w:p w14:paraId="3CC4F5EB" w14:textId="77777777" w:rsidR="00FF59F1" w:rsidRDefault="00AC60E2" w:rsidP="006C7A57">
      <w:pPr>
        <w:tabs>
          <w:tab w:val="left" w:pos="720"/>
          <w:tab w:val="left" w:pos="1080"/>
          <w:tab w:val="left" w:pos="1800"/>
          <w:tab w:val="right" w:pos="9180"/>
        </w:tabs>
        <w:spacing w:line="480" w:lineRule="auto"/>
        <w:ind w:right="-16" w:firstLine="720"/>
        <w:jc w:val="both"/>
      </w:pPr>
      <w:r>
        <w:t xml:space="preserve"> La Oficina</w:t>
      </w:r>
      <w:r w:rsidR="006C7A57" w:rsidRPr="00353618">
        <w:t xml:space="preserve"> de Recursos Humanos, </w:t>
      </w:r>
      <w:r w:rsidR="00017682" w:rsidRPr="00353618">
        <w:t xml:space="preserve">con el propósito de </w:t>
      </w:r>
      <w:r w:rsidR="00353618" w:rsidRPr="00353618">
        <w:t>asegurar un buen rendimiento por parte de los colaboradores</w:t>
      </w:r>
      <w:r w:rsidR="00353618">
        <w:t xml:space="preserve">, realizó </w:t>
      </w:r>
      <w:r w:rsidR="00FF59F1">
        <w:t xml:space="preserve">una </w:t>
      </w:r>
      <w:r w:rsidR="00353618" w:rsidRPr="00353618">
        <w:t xml:space="preserve">revisión </w:t>
      </w:r>
      <w:r w:rsidR="00FF59F1" w:rsidRPr="00353618">
        <w:t>sistemática</w:t>
      </w:r>
      <w:r w:rsidR="00FF59F1">
        <w:t xml:space="preserve"> de las necesidades con miras a identificar las debilidades y necesidades de cada </w:t>
      </w:r>
      <w:r w:rsidR="00CB5D78">
        <w:t>dependencia,</w:t>
      </w:r>
      <w:r w:rsidR="00FF59F1">
        <w:t xml:space="preserve"> por lo que la distribución de esos recursos se hizo en función de las </w:t>
      </w:r>
      <w:r w:rsidR="00353618" w:rsidRPr="00353618">
        <w:t>competencias</w:t>
      </w:r>
      <w:r w:rsidR="00FF59F1">
        <w:t xml:space="preserve">, motivaciones </w:t>
      </w:r>
      <w:r w:rsidR="00353618" w:rsidRPr="00353618">
        <w:t>y perfil requerido</w:t>
      </w:r>
      <w:r w:rsidR="00FF59F1">
        <w:t xml:space="preserve"> </w:t>
      </w:r>
      <w:r w:rsidR="006C7A57" w:rsidRPr="00353618">
        <w:t>de personal de cada una de las dependencias</w:t>
      </w:r>
      <w:r w:rsidR="00FF59F1">
        <w:t xml:space="preserve">. </w:t>
      </w:r>
    </w:p>
    <w:p w14:paraId="6B1B13B5" w14:textId="77777777" w:rsidR="00FF59F1" w:rsidRDefault="00FF59F1" w:rsidP="006C7A57">
      <w:pPr>
        <w:tabs>
          <w:tab w:val="left" w:pos="720"/>
          <w:tab w:val="left" w:pos="1080"/>
          <w:tab w:val="left" w:pos="1800"/>
          <w:tab w:val="right" w:pos="9180"/>
        </w:tabs>
        <w:spacing w:line="480" w:lineRule="auto"/>
        <w:ind w:right="-16" w:firstLine="720"/>
        <w:jc w:val="both"/>
      </w:pPr>
    </w:p>
    <w:p w14:paraId="606CCA73" w14:textId="784396B4" w:rsidR="005E513E" w:rsidRPr="00353618" w:rsidRDefault="00AC60E2" w:rsidP="00AA251F">
      <w:pPr>
        <w:tabs>
          <w:tab w:val="left" w:pos="720"/>
          <w:tab w:val="left" w:pos="1080"/>
          <w:tab w:val="left" w:pos="1800"/>
          <w:tab w:val="right" w:pos="9180"/>
        </w:tabs>
        <w:spacing w:line="480" w:lineRule="auto"/>
        <w:ind w:right="-16" w:firstLine="720"/>
        <w:jc w:val="both"/>
      </w:pPr>
      <w:r>
        <w:t>La Oficina</w:t>
      </w:r>
      <w:r w:rsidR="00FF59F1">
        <w:t xml:space="preserve"> de Planificación</w:t>
      </w:r>
      <w:r w:rsidR="006C7A57" w:rsidRPr="00353618">
        <w:t xml:space="preserve">, programó el monto trimestral para sustentar el pago de la Nómina del Personal que labora en la Institución.   </w:t>
      </w:r>
    </w:p>
    <w:p w14:paraId="489F8DF2" w14:textId="77777777" w:rsidR="006C7A57" w:rsidRPr="006C7A57" w:rsidRDefault="006C7A57" w:rsidP="006C7A57">
      <w:pPr>
        <w:tabs>
          <w:tab w:val="left" w:pos="720"/>
          <w:tab w:val="left" w:pos="1080"/>
          <w:tab w:val="left" w:pos="1800"/>
          <w:tab w:val="right" w:pos="9180"/>
        </w:tabs>
        <w:spacing w:line="480" w:lineRule="auto"/>
        <w:ind w:right="-16" w:firstLine="720"/>
        <w:jc w:val="both"/>
        <w:rPr>
          <w:color w:val="FF0000"/>
        </w:rPr>
      </w:pPr>
    </w:p>
    <w:p w14:paraId="2C155388" w14:textId="77777777" w:rsidR="006C7A57" w:rsidRPr="00FF59F1" w:rsidRDefault="006C7A57" w:rsidP="006C7A57">
      <w:pPr>
        <w:numPr>
          <w:ilvl w:val="0"/>
          <w:numId w:val="35"/>
        </w:numPr>
        <w:tabs>
          <w:tab w:val="left" w:pos="720"/>
          <w:tab w:val="left" w:pos="1080"/>
          <w:tab w:val="left" w:pos="1800"/>
          <w:tab w:val="right" w:pos="9180"/>
        </w:tabs>
        <w:spacing w:line="480" w:lineRule="auto"/>
        <w:ind w:right="-496"/>
        <w:jc w:val="both"/>
        <w:rPr>
          <w:b/>
          <w:sz w:val="28"/>
          <w:szCs w:val="28"/>
        </w:rPr>
      </w:pPr>
      <w:r w:rsidRPr="00FF59F1">
        <w:rPr>
          <w:b/>
          <w:sz w:val="28"/>
          <w:szCs w:val="28"/>
        </w:rPr>
        <w:t>Organización del Trabajo</w:t>
      </w:r>
    </w:p>
    <w:p w14:paraId="49326159" w14:textId="77777777" w:rsidR="006C7A57" w:rsidRPr="006C7A57" w:rsidRDefault="006C7A57" w:rsidP="006C7A57">
      <w:pPr>
        <w:tabs>
          <w:tab w:val="left" w:pos="720"/>
          <w:tab w:val="left" w:pos="1080"/>
          <w:tab w:val="left" w:pos="1800"/>
          <w:tab w:val="right" w:pos="9180"/>
        </w:tabs>
        <w:spacing w:line="480" w:lineRule="auto"/>
        <w:ind w:right="-16"/>
        <w:jc w:val="both"/>
        <w:rPr>
          <w:color w:val="FF0000"/>
          <w:sz w:val="16"/>
          <w:szCs w:val="16"/>
        </w:rPr>
      </w:pPr>
    </w:p>
    <w:p w14:paraId="2CCD5E1D" w14:textId="1FE00D2F" w:rsidR="005E513E" w:rsidRPr="00CB5D78" w:rsidRDefault="005E513E" w:rsidP="005E513E">
      <w:pPr>
        <w:tabs>
          <w:tab w:val="left" w:pos="720"/>
          <w:tab w:val="left" w:pos="1080"/>
          <w:tab w:val="left" w:pos="1800"/>
          <w:tab w:val="right" w:pos="9180"/>
        </w:tabs>
        <w:spacing w:line="480" w:lineRule="auto"/>
        <w:ind w:right="-16"/>
        <w:jc w:val="both"/>
      </w:pPr>
      <w:r w:rsidRPr="00CB5D78">
        <w:tab/>
        <w:t>Bajo la asesoría del Ministerio de Administración P</w:t>
      </w:r>
      <w:r w:rsidR="00252BC6" w:rsidRPr="00CB5D78">
        <w:t>ú</w:t>
      </w:r>
      <w:r w:rsidRPr="00CB5D78">
        <w:t>blica</w:t>
      </w:r>
      <w:r w:rsidR="00252BC6" w:rsidRPr="00CB5D78">
        <w:t>,</w:t>
      </w:r>
      <w:r w:rsidRPr="00CB5D78">
        <w:t xml:space="preserve"> el I</w:t>
      </w:r>
      <w:r w:rsidR="00252BC6" w:rsidRPr="00CB5D78">
        <w:t>AD</w:t>
      </w:r>
      <w:r w:rsidRPr="00CB5D78">
        <w:t>, avanz</w:t>
      </w:r>
      <w:r w:rsidR="00252BC6" w:rsidRPr="00CB5D78">
        <w:t>ó</w:t>
      </w:r>
      <w:r w:rsidRPr="00CB5D78">
        <w:t xml:space="preserve"> significativamente en este per</w:t>
      </w:r>
      <w:r w:rsidR="00252BC6" w:rsidRPr="00CB5D78">
        <w:t>í</w:t>
      </w:r>
      <w:r w:rsidRPr="00CB5D78">
        <w:t>odo</w:t>
      </w:r>
      <w:r w:rsidR="006B75DC">
        <w:t>,</w:t>
      </w:r>
      <w:r w:rsidR="00252BC6" w:rsidRPr="00CB5D78">
        <w:t xml:space="preserve"> logrando</w:t>
      </w:r>
      <w:r w:rsidRPr="00CB5D78">
        <w:t xml:space="preserve"> la aprobación de una nueva estructura Organizativa y </w:t>
      </w:r>
      <w:r w:rsidR="00AC60E2">
        <w:t xml:space="preserve">en la actualidad </w:t>
      </w:r>
      <w:r w:rsidRPr="00CB5D78">
        <w:t>se están haciendo las coordinaciones de lugar para proceder con l</w:t>
      </w:r>
      <w:r w:rsidR="006B75DC">
        <w:t>os ajuste</w:t>
      </w:r>
      <w:r w:rsidR="00AA251F">
        <w:t>s</w:t>
      </w:r>
      <w:r w:rsidR="00252BC6" w:rsidRPr="00CB5D78">
        <w:t xml:space="preserve"> del Ma</w:t>
      </w:r>
      <w:r w:rsidR="002A4CD1">
        <w:t>nual de Organización y Manual de cargos</w:t>
      </w:r>
      <w:r w:rsidR="00252BC6" w:rsidRPr="00CB5D78">
        <w:t>.</w:t>
      </w:r>
    </w:p>
    <w:p w14:paraId="5DA03CA6" w14:textId="77777777" w:rsidR="005E513E" w:rsidRPr="00CB5D78" w:rsidRDefault="005E513E" w:rsidP="005E513E">
      <w:pPr>
        <w:tabs>
          <w:tab w:val="left" w:pos="720"/>
          <w:tab w:val="left" w:pos="1080"/>
          <w:tab w:val="left" w:pos="1800"/>
          <w:tab w:val="right" w:pos="9180"/>
        </w:tabs>
        <w:spacing w:line="480" w:lineRule="auto"/>
        <w:ind w:right="-16"/>
        <w:jc w:val="both"/>
      </w:pPr>
    </w:p>
    <w:p w14:paraId="67439C65" w14:textId="77777777" w:rsidR="005E513E" w:rsidRPr="00762F53" w:rsidRDefault="005E513E" w:rsidP="005E513E">
      <w:pPr>
        <w:tabs>
          <w:tab w:val="left" w:pos="720"/>
          <w:tab w:val="left" w:pos="1080"/>
          <w:tab w:val="left" w:pos="1800"/>
          <w:tab w:val="right" w:pos="9180"/>
        </w:tabs>
        <w:spacing w:line="480" w:lineRule="auto"/>
        <w:ind w:right="-16"/>
        <w:jc w:val="both"/>
        <w:rPr>
          <w:b/>
        </w:rPr>
      </w:pPr>
      <w:r w:rsidRPr="00CB5D78">
        <w:lastRenderedPageBreak/>
        <w:tab/>
      </w:r>
      <w:r w:rsidRPr="00762F53">
        <w:rPr>
          <w:b/>
        </w:rPr>
        <w:t xml:space="preserve">Manual de Cargos </w:t>
      </w:r>
    </w:p>
    <w:p w14:paraId="27D3C4B5" w14:textId="77777777" w:rsidR="00252BC6" w:rsidRPr="00CB5D78" w:rsidRDefault="00252BC6" w:rsidP="005E513E">
      <w:pPr>
        <w:tabs>
          <w:tab w:val="left" w:pos="720"/>
          <w:tab w:val="left" w:pos="1080"/>
          <w:tab w:val="left" w:pos="1800"/>
          <w:tab w:val="right" w:pos="9180"/>
        </w:tabs>
        <w:spacing w:line="480" w:lineRule="auto"/>
        <w:ind w:right="-16"/>
        <w:jc w:val="both"/>
      </w:pPr>
    </w:p>
    <w:p w14:paraId="022E0A75" w14:textId="7D34F7AE" w:rsidR="00252BC6" w:rsidRPr="00CB5D78" w:rsidRDefault="00252BC6" w:rsidP="005E513E">
      <w:pPr>
        <w:tabs>
          <w:tab w:val="left" w:pos="720"/>
          <w:tab w:val="left" w:pos="1080"/>
          <w:tab w:val="left" w:pos="1800"/>
          <w:tab w:val="right" w:pos="9180"/>
        </w:tabs>
        <w:spacing w:line="480" w:lineRule="auto"/>
        <w:ind w:right="-16"/>
        <w:jc w:val="both"/>
      </w:pPr>
      <w:r w:rsidRPr="00CB5D78">
        <w:tab/>
        <w:t>Se realizaron todos los levantamien</w:t>
      </w:r>
      <w:r w:rsidR="00AC60E2">
        <w:t>tos requeridos para</w:t>
      </w:r>
      <w:r w:rsidRPr="00CB5D78">
        <w:t xml:space="preserve"> concluir el manual de cargo</w:t>
      </w:r>
      <w:r w:rsidR="006B75DC">
        <w:t>s</w:t>
      </w:r>
      <w:r w:rsidRPr="00CB5D78">
        <w:t xml:space="preserve">, el cual estaba elaborado hasta el grupo </w:t>
      </w:r>
      <w:r w:rsidR="00CB5D78" w:rsidRPr="00CB5D78">
        <w:t>ocupacional IV</w:t>
      </w:r>
      <w:r w:rsidRPr="00CB5D78">
        <w:t xml:space="preserve"> y </w:t>
      </w:r>
      <w:r w:rsidR="00CB5D78" w:rsidRPr="00CB5D78">
        <w:t xml:space="preserve">conforme a la estructura organizativa aprobada </w:t>
      </w:r>
      <w:r w:rsidR="00AA251F" w:rsidRPr="00CB5D78">
        <w:t>en este</w:t>
      </w:r>
      <w:r w:rsidR="00CB5D78" w:rsidRPr="00CB5D78">
        <w:t xml:space="preserve"> año por el MAP, se está trabajando para</w:t>
      </w:r>
      <w:r w:rsidRPr="00CB5D78">
        <w:t xml:space="preserve"> </w:t>
      </w:r>
      <w:r w:rsidR="00CB5D78" w:rsidRPr="00CB5D78">
        <w:t xml:space="preserve">incluir </w:t>
      </w:r>
      <w:r w:rsidRPr="00CB5D78">
        <w:t>el grupo ocupacional V en dicho documento</w:t>
      </w:r>
      <w:r w:rsidR="00BD43BE">
        <w:t xml:space="preserve">, a los </w:t>
      </w:r>
      <w:r w:rsidR="00AA251F">
        <w:t xml:space="preserve">fines </w:t>
      </w:r>
      <w:r w:rsidR="00AA251F" w:rsidRPr="00CB5D78">
        <w:t>de</w:t>
      </w:r>
      <w:r w:rsidR="00BD43BE">
        <w:t xml:space="preserve"> </w:t>
      </w:r>
      <w:r w:rsidR="00CB5D78" w:rsidRPr="00CB5D78">
        <w:t xml:space="preserve">ser sometido </w:t>
      </w:r>
      <w:r w:rsidR="00AC60E2">
        <w:t>a dicho ministerio para</w:t>
      </w:r>
      <w:r w:rsidR="00AA251F">
        <w:t xml:space="preserve"> su</w:t>
      </w:r>
      <w:r w:rsidR="00AC60E2">
        <w:t xml:space="preserve"> </w:t>
      </w:r>
      <w:r w:rsidR="00CB5D78" w:rsidRPr="00CB5D78">
        <w:t>revisión y Aprobación</w:t>
      </w:r>
      <w:r w:rsidR="00BD43BE">
        <w:t>.</w:t>
      </w:r>
      <w:r w:rsidRPr="00CB5D78">
        <w:t xml:space="preserve"> </w:t>
      </w:r>
    </w:p>
    <w:p w14:paraId="3B53CE8C" w14:textId="77777777" w:rsidR="00252BC6" w:rsidRPr="00CB5D78" w:rsidRDefault="00252BC6" w:rsidP="005E513E">
      <w:pPr>
        <w:tabs>
          <w:tab w:val="left" w:pos="720"/>
          <w:tab w:val="left" w:pos="1080"/>
          <w:tab w:val="left" w:pos="1800"/>
          <w:tab w:val="right" w:pos="9180"/>
        </w:tabs>
        <w:spacing w:line="480" w:lineRule="auto"/>
        <w:ind w:right="-16"/>
        <w:jc w:val="both"/>
      </w:pPr>
    </w:p>
    <w:p w14:paraId="19279280" w14:textId="61DA16D3" w:rsidR="005E513E" w:rsidRPr="00762F53" w:rsidRDefault="005E513E" w:rsidP="005E513E">
      <w:pPr>
        <w:tabs>
          <w:tab w:val="left" w:pos="720"/>
          <w:tab w:val="left" w:pos="1080"/>
          <w:tab w:val="left" w:pos="1800"/>
          <w:tab w:val="right" w:pos="9180"/>
        </w:tabs>
        <w:spacing w:line="480" w:lineRule="auto"/>
        <w:ind w:right="-16"/>
        <w:jc w:val="both"/>
        <w:rPr>
          <w:b/>
        </w:rPr>
      </w:pPr>
      <w:r w:rsidRPr="00CB5D78">
        <w:tab/>
      </w:r>
      <w:r w:rsidRPr="00762F53">
        <w:rPr>
          <w:b/>
        </w:rPr>
        <w:t xml:space="preserve">Manual </w:t>
      </w:r>
      <w:r w:rsidR="00CB5D78" w:rsidRPr="00762F53">
        <w:rPr>
          <w:b/>
        </w:rPr>
        <w:t xml:space="preserve">de </w:t>
      </w:r>
      <w:r w:rsidR="006B75DC">
        <w:rPr>
          <w:b/>
        </w:rPr>
        <w:t xml:space="preserve">Organización </w:t>
      </w:r>
    </w:p>
    <w:p w14:paraId="1E2C077A" w14:textId="77777777" w:rsidR="00CB5D78" w:rsidRPr="00CB5D78" w:rsidRDefault="00CB5D78" w:rsidP="005E513E">
      <w:pPr>
        <w:tabs>
          <w:tab w:val="left" w:pos="720"/>
          <w:tab w:val="left" w:pos="1080"/>
          <w:tab w:val="left" w:pos="1800"/>
          <w:tab w:val="right" w:pos="9180"/>
        </w:tabs>
        <w:spacing w:line="480" w:lineRule="auto"/>
        <w:ind w:right="-16"/>
        <w:jc w:val="both"/>
      </w:pPr>
    </w:p>
    <w:p w14:paraId="11FAE37D" w14:textId="6F5E34A1" w:rsidR="00762F53" w:rsidRDefault="00CB5D78" w:rsidP="005E513E">
      <w:pPr>
        <w:tabs>
          <w:tab w:val="left" w:pos="720"/>
          <w:tab w:val="left" w:pos="1080"/>
          <w:tab w:val="left" w:pos="1800"/>
          <w:tab w:val="right" w:pos="9180"/>
        </w:tabs>
        <w:spacing w:line="480" w:lineRule="auto"/>
        <w:ind w:right="-16"/>
        <w:jc w:val="both"/>
      </w:pPr>
      <w:r>
        <w:tab/>
      </w:r>
      <w:r w:rsidRPr="00CB5D78">
        <w:t xml:space="preserve">Conforme a la nueva estructura Organizativa del IAD, se procedió a readecuar el Manual de Organización, el cual </w:t>
      </w:r>
      <w:r w:rsidR="00BD43BE" w:rsidRPr="00CB5D78">
        <w:t>está</w:t>
      </w:r>
      <w:r w:rsidRPr="00CB5D78">
        <w:t xml:space="preserve"> en la fase final de revisión para ser remitido a la máxima autoridad de la Institución y posteriormente al MAP</w:t>
      </w:r>
      <w:r>
        <w:t xml:space="preserve"> para su revisión y aprobación.</w:t>
      </w:r>
      <w:r w:rsidRPr="00CB5D78">
        <w:tab/>
      </w:r>
    </w:p>
    <w:p w14:paraId="640C78F0" w14:textId="77777777" w:rsidR="00762F53" w:rsidRDefault="00762F53" w:rsidP="005E513E">
      <w:pPr>
        <w:tabs>
          <w:tab w:val="left" w:pos="720"/>
          <w:tab w:val="left" w:pos="1080"/>
          <w:tab w:val="left" w:pos="1800"/>
          <w:tab w:val="right" w:pos="9180"/>
        </w:tabs>
        <w:spacing w:line="480" w:lineRule="auto"/>
        <w:ind w:right="-16"/>
        <w:jc w:val="both"/>
        <w:rPr>
          <w:b/>
        </w:rPr>
      </w:pPr>
    </w:p>
    <w:p w14:paraId="2ED921E6" w14:textId="331AADB6" w:rsidR="00CB5D78" w:rsidRPr="00762F53" w:rsidRDefault="00762F53" w:rsidP="005E513E">
      <w:pPr>
        <w:tabs>
          <w:tab w:val="left" w:pos="720"/>
          <w:tab w:val="left" w:pos="1080"/>
          <w:tab w:val="left" w:pos="1800"/>
          <w:tab w:val="right" w:pos="9180"/>
        </w:tabs>
        <w:spacing w:line="480" w:lineRule="auto"/>
        <w:ind w:right="-16"/>
        <w:jc w:val="both"/>
        <w:rPr>
          <w:b/>
        </w:rPr>
      </w:pPr>
      <w:r>
        <w:rPr>
          <w:b/>
        </w:rPr>
        <w:tab/>
      </w:r>
      <w:r w:rsidR="00CB5D78" w:rsidRPr="00762F53">
        <w:rPr>
          <w:b/>
        </w:rPr>
        <w:t>Mapa de Procesos</w:t>
      </w:r>
    </w:p>
    <w:p w14:paraId="5AF64C4B" w14:textId="77777777" w:rsidR="0055399E" w:rsidRPr="00CB5D78" w:rsidRDefault="0055399E" w:rsidP="005E513E">
      <w:pPr>
        <w:tabs>
          <w:tab w:val="left" w:pos="720"/>
          <w:tab w:val="left" w:pos="1080"/>
          <w:tab w:val="left" w:pos="1800"/>
          <w:tab w:val="right" w:pos="9180"/>
        </w:tabs>
        <w:spacing w:line="480" w:lineRule="auto"/>
        <w:ind w:right="-16"/>
        <w:jc w:val="both"/>
      </w:pPr>
    </w:p>
    <w:p w14:paraId="35D9CDFC" w14:textId="34BCBE6F" w:rsidR="006C7A57" w:rsidRDefault="0055399E" w:rsidP="006C7A57">
      <w:pPr>
        <w:tabs>
          <w:tab w:val="left" w:pos="720"/>
          <w:tab w:val="left" w:pos="1080"/>
          <w:tab w:val="left" w:pos="1800"/>
          <w:tab w:val="right" w:pos="9180"/>
        </w:tabs>
        <w:spacing w:line="480" w:lineRule="auto"/>
        <w:ind w:right="-16"/>
        <w:jc w:val="both"/>
      </w:pPr>
      <w:r>
        <w:rPr>
          <w:color w:val="FF0000"/>
        </w:rPr>
        <w:tab/>
      </w:r>
      <w:r w:rsidRPr="0055399E">
        <w:t xml:space="preserve">El mapa de procesos fue revisado en este año, el cual fue </w:t>
      </w:r>
      <w:r w:rsidR="00BD43BE">
        <w:t xml:space="preserve">aprobado por la máxima autoridad y </w:t>
      </w:r>
      <w:r w:rsidRPr="0055399E">
        <w:t>validado por el MAP</w:t>
      </w:r>
      <w:r w:rsidR="00AA251F">
        <w:t>.</w:t>
      </w:r>
    </w:p>
    <w:p w14:paraId="7FC0163C" w14:textId="77777777" w:rsidR="00BD43BE" w:rsidRPr="0055399E" w:rsidRDefault="00BD43BE" w:rsidP="006C7A57">
      <w:pPr>
        <w:tabs>
          <w:tab w:val="left" w:pos="720"/>
          <w:tab w:val="left" w:pos="1080"/>
          <w:tab w:val="left" w:pos="1800"/>
          <w:tab w:val="right" w:pos="9180"/>
        </w:tabs>
        <w:spacing w:line="480" w:lineRule="auto"/>
        <w:ind w:right="-16"/>
        <w:jc w:val="both"/>
      </w:pPr>
    </w:p>
    <w:p w14:paraId="0721E5E6" w14:textId="77777777" w:rsidR="006C7A57" w:rsidRPr="0055399E" w:rsidRDefault="006C7A57" w:rsidP="006C7A57">
      <w:pPr>
        <w:numPr>
          <w:ilvl w:val="0"/>
          <w:numId w:val="35"/>
        </w:numPr>
        <w:tabs>
          <w:tab w:val="left" w:pos="720"/>
          <w:tab w:val="left" w:pos="1080"/>
          <w:tab w:val="left" w:pos="1800"/>
          <w:tab w:val="right" w:pos="9180"/>
        </w:tabs>
        <w:spacing w:line="480" w:lineRule="auto"/>
        <w:ind w:right="-496"/>
        <w:jc w:val="both"/>
        <w:rPr>
          <w:b/>
          <w:sz w:val="28"/>
          <w:szCs w:val="28"/>
        </w:rPr>
      </w:pPr>
      <w:r w:rsidRPr="0055399E">
        <w:rPr>
          <w:b/>
          <w:bCs/>
          <w:sz w:val="28"/>
          <w:szCs w:val="28"/>
        </w:rPr>
        <w:t>Gestión de Empleos</w:t>
      </w:r>
    </w:p>
    <w:p w14:paraId="3A7D63D3" w14:textId="77777777" w:rsidR="006C7A57" w:rsidRPr="006C7A57" w:rsidRDefault="006C7A57" w:rsidP="006C7A57">
      <w:pPr>
        <w:tabs>
          <w:tab w:val="left" w:pos="1080"/>
          <w:tab w:val="left" w:pos="1800"/>
          <w:tab w:val="right" w:pos="9180"/>
        </w:tabs>
        <w:spacing w:line="480" w:lineRule="auto"/>
        <w:ind w:right="-16"/>
        <w:jc w:val="both"/>
        <w:rPr>
          <w:color w:val="FF0000"/>
          <w:sz w:val="16"/>
          <w:szCs w:val="16"/>
        </w:rPr>
      </w:pPr>
    </w:p>
    <w:p w14:paraId="776B6320" w14:textId="77777777" w:rsidR="0055399E" w:rsidRDefault="0055399E" w:rsidP="0055399E">
      <w:pPr>
        <w:tabs>
          <w:tab w:val="left" w:pos="540"/>
          <w:tab w:val="left" w:pos="1800"/>
          <w:tab w:val="right" w:pos="9180"/>
        </w:tabs>
        <w:spacing w:line="480" w:lineRule="auto"/>
        <w:ind w:right="-16" w:firstLine="720"/>
        <w:jc w:val="both"/>
      </w:pPr>
      <w:r w:rsidRPr="004A7BC2">
        <w:t>Durante el período no se realizó</w:t>
      </w:r>
      <w:r>
        <w:t xml:space="preserve"> ningún Concurso para cubrir las posibles vacantes, en virtud de que no se ha presentado ninguna posibilidad. En cuanto a la </w:t>
      </w:r>
      <w:r>
        <w:lastRenderedPageBreak/>
        <w:t xml:space="preserve">rotación de personal, se realizaron las mediciones correspondientes en cada caso. En cuanto al </w:t>
      </w:r>
      <w:r w:rsidR="00BD43BE">
        <w:t>S</w:t>
      </w:r>
      <w:r>
        <w:t xml:space="preserve">istema de Administración de Servidores Públicos (SASP), se avanza para su establecimiento </w:t>
      </w:r>
      <w:r w:rsidR="00BD43BE">
        <w:t>e</w:t>
      </w:r>
      <w:r>
        <w:t xml:space="preserve"> </w:t>
      </w:r>
      <w:r w:rsidR="00BD43BE">
        <w:t>i</w:t>
      </w:r>
      <w:r>
        <w:t>mplementación en la Institución</w:t>
      </w:r>
      <w:r w:rsidR="00BD43BE">
        <w:t>. Actualmente estamos a la espera de que el MAP termine de migrar los datos</w:t>
      </w:r>
      <w:r>
        <w:t xml:space="preserve"> </w:t>
      </w:r>
      <w:r w:rsidR="00BD43BE">
        <w:t xml:space="preserve"> y configuración.</w:t>
      </w:r>
      <w:r>
        <w:t xml:space="preserve"> </w:t>
      </w:r>
    </w:p>
    <w:p w14:paraId="6DC6BBC8" w14:textId="77777777" w:rsidR="006C7A57" w:rsidRPr="006C7A57" w:rsidRDefault="006C7A57" w:rsidP="000308DC">
      <w:pPr>
        <w:tabs>
          <w:tab w:val="left" w:pos="540"/>
          <w:tab w:val="left" w:pos="1800"/>
          <w:tab w:val="right" w:pos="9180"/>
        </w:tabs>
        <w:spacing w:line="480" w:lineRule="auto"/>
        <w:ind w:right="-16"/>
        <w:jc w:val="both"/>
        <w:rPr>
          <w:color w:val="FF0000"/>
        </w:rPr>
      </w:pPr>
    </w:p>
    <w:p w14:paraId="7C1EDCEA" w14:textId="77777777" w:rsidR="006C7A57" w:rsidRPr="00DD7E40" w:rsidRDefault="006C7A57" w:rsidP="006C7A57">
      <w:pPr>
        <w:numPr>
          <w:ilvl w:val="0"/>
          <w:numId w:val="35"/>
        </w:numPr>
        <w:tabs>
          <w:tab w:val="left" w:pos="720"/>
          <w:tab w:val="left" w:pos="1080"/>
          <w:tab w:val="left" w:pos="1800"/>
          <w:tab w:val="right" w:pos="9180"/>
        </w:tabs>
        <w:spacing w:line="480" w:lineRule="auto"/>
        <w:ind w:right="-496"/>
        <w:jc w:val="both"/>
        <w:rPr>
          <w:b/>
          <w:sz w:val="28"/>
          <w:szCs w:val="28"/>
        </w:rPr>
      </w:pPr>
      <w:r w:rsidRPr="00DD7E40">
        <w:rPr>
          <w:b/>
          <w:bCs/>
          <w:sz w:val="28"/>
          <w:szCs w:val="28"/>
        </w:rPr>
        <w:t xml:space="preserve"> Gestión de  Rendimiento</w:t>
      </w:r>
    </w:p>
    <w:p w14:paraId="470E078D" w14:textId="77777777" w:rsidR="006C7A57" w:rsidRPr="006C7A57" w:rsidRDefault="006C7A57" w:rsidP="006C7A57">
      <w:pPr>
        <w:tabs>
          <w:tab w:val="left" w:pos="540"/>
          <w:tab w:val="left" w:pos="1800"/>
          <w:tab w:val="right" w:pos="9180"/>
        </w:tabs>
        <w:spacing w:line="480" w:lineRule="auto"/>
        <w:ind w:right="-16"/>
        <w:jc w:val="right"/>
        <w:rPr>
          <w:color w:val="FF0000"/>
          <w:sz w:val="28"/>
          <w:szCs w:val="28"/>
        </w:rPr>
      </w:pPr>
    </w:p>
    <w:p w14:paraId="2433D459" w14:textId="3E48EBBC" w:rsidR="00762F53" w:rsidRPr="000D7330" w:rsidRDefault="006C7A57" w:rsidP="00CD36E7">
      <w:pPr>
        <w:tabs>
          <w:tab w:val="left" w:pos="720"/>
          <w:tab w:val="left" w:pos="1080"/>
          <w:tab w:val="left" w:pos="1800"/>
          <w:tab w:val="right" w:pos="9180"/>
        </w:tabs>
        <w:spacing w:line="480" w:lineRule="auto"/>
        <w:ind w:right="-16" w:firstLine="720"/>
        <w:jc w:val="both"/>
      </w:pPr>
      <w:r w:rsidRPr="00DD7E40">
        <w:t xml:space="preserve">Fue evaluado el desempeño del personal de la Institución </w:t>
      </w:r>
      <w:r w:rsidR="009A02DE" w:rsidRPr="00DD7E40">
        <w:t>correspondiente período</w:t>
      </w:r>
      <w:r w:rsidRPr="00DD7E40">
        <w:t xml:space="preserve"> 2016</w:t>
      </w:r>
      <w:r w:rsidR="009A02DE" w:rsidRPr="00DD7E40">
        <w:t>-2017</w:t>
      </w:r>
      <w:r w:rsidR="00DD7E40" w:rsidRPr="00DD7E40">
        <w:t xml:space="preserve">, se impartió un taller sobre evaluación de desempeño en el que participaron 68 servidores de la Institución </w:t>
      </w:r>
      <w:r w:rsidRPr="00DD7E40">
        <w:t xml:space="preserve">y se </w:t>
      </w:r>
      <w:r w:rsidR="00DD7E40" w:rsidRPr="00DD7E40">
        <w:t>entregaron</w:t>
      </w:r>
      <w:r w:rsidR="00DD7E40" w:rsidRPr="006C7A57">
        <w:rPr>
          <w:color w:val="FF0000"/>
        </w:rPr>
        <w:t xml:space="preserve"> </w:t>
      </w:r>
      <w:r w:rsidR="001439A1" w:rsidRPr="001439A1">
        <w:t>147</w:t>
      </w:r>
      <w:r w:rsidRPr="001439A1">
        <w:t xml:space="preserve"> medallas al </w:t>
      </w:r>
      <w:r w:rsidR="001439A1" w:rsidRPr="001439A1">
        <w:t>m</w:t>
      </w:r>
      <w:r w:rsidR="00DD7E40" w:rsidRPr="001439A1">
        <w:t>érito</w:t>
      </w:r>
      <w:r w:rsidRPr="001439A1">
        <w:t xml:space="preserve"> a igual número de personal. </w:t>
      </w:r>
    </w:p>
    <w:p w14:paraId="5F032F0E" w14:textId="77777777" w:rsidR="00DD7E40" w:rsidRPr="006C7A57" w:rsidRDefault="00DD7E40" w:rsidP="006C7A57">
      <w:pPr>
        <w:tabs>
          <w:tab w:val="left" w:pos="720"/>
          <w:tab w:val="left" w:pos="1080"/>
          <w:tab w:val="left" w:pos="1800"/>
          <w:tab w:val="right" w:pos="9180"/>
        </w:tabs>
        <w:spacing w:line="480" w:lineRule="auto"/>
        <w:ind w:right="-16" w:firstLine="720"/>
        <w:jc w:val="both"/>
        <w:rPr>
          <w:color w:val="FF0000"/>
        </w:rPr>
      </w:pPr>
    </w:p>
    <w:p w14:paraId="18310388" w14:textId="633FACE6" w:rsidR="00377CF5" w:rsidRDefault="006C7A57" w:rsidP="00377CF5">
      <w:pPr>
        <w:numPr>
          <w:ilvl w:val="0"/>
          <w:numId w:val="35"/>
        </w:numPr>
        <w:tabs>
          <w:tab w:val="left" w:pos="720"/>
          <w:tab w:val="left" w:pos="1080"/>
          <w:tab w:val="left" w:pos="1800"/>
          <w:tab w:val="right" w:pos="9180"/>
        </w:tabs>
        <w:spacing w:line="480" w:lineRule="auto"/>
        <w:ind w:right="-496"/>
        <w:jc w:val="both"/>
        <w:rPr>
          <w:b/>
          <w:sz w:val="28"/>
          <w:szCs w:val="28"/>
        </w:rPr>
      </w:pPr>
      <w:r w:rsidRPr="00DD7E40">
        <w:t xml:space="preserve"> </w:t>
      </w:r>
      <w:r w:rsidRPr="00DD7E40">
        <w:rPr>
          <w:b/>
          <w:sz w:val="28"/>
          <w:szCs w:val="28"/>
        </w:rPr>
        <w:t xml:space="preserve">Gestión de </w:t>
      </w:r>
      <w:r w:rsidR="00DD7E40" w:rsidRPr="00DD7E40">
        <w:rPr>
          <w:b/>
          <w:sz w:val="28"/>
          <w:szCs w:val="28"/>
        </w:rPr>
        <w:t xml:space="preserve">Compensación </w:t>
      </w:r>
    </w:p>
    <w:p w14:paraId="1CD8D6B0" w14:textId="77777777" w:rsidR="00CD36E7" w:rsidRDefault="00CD36E7" w:rsidP="00CD36E7">
      <w:pPr>
        <w:tabs>
          <w:tab w:val="left" w:pos="720"/>
          <w:tab w:val="left" w:pos="1080"/>
          <w:tab w:val="left" w:pos="1800"/>
          <w:tab w:val="right" w:pos="9180"/>
        </w:tabs>
        <w:spacing w:line="480" w:lineRule="auto"/>
        <w:ind w:left="1080" w:right="-496"/>
        <w:jc w:val="both"/>
        <w:rPr>
          <w:b/>
          <w:sz w:val="28"/>
          <w:szCs w:val="28"/>
        </w:rPr>
      </w:pPr>
    </w:p>
    <w:p w14:paraId="2B61394C" w14:textId="77777777" w:rsidR="00DD7E40" w:rsidRDefault="00377CF5" w:rsidP="00377CF5">
      <w:pPr>
        <w:tabs>
          <w:tab w:val="left" w:pos="720"/>
          <w:tab w:val="left" w:pos="1080"/>
          <w:tab w:val="left" w:pos="1800"/>
          <w:tab w:val="right" w:pos="9180"/>
        </w:tabs>
        <w:spacing w:line="480" w:lineRule="auto"/>
        <w:ind w:right="-496"/>
        <w:jc w:val="both"/>
      </w:pPr>
      <w:r>
        <w:tab/>
      </w:r>
      <w:r w:rsidR="00DD7E40" w:rsidRPr="00DD7E40">
        <w:t>Se elabor</w:t>
      </w:r>
      <w:r w:rsidR="00DD7E40">
        <w:t>ó</w:t>
      </w:r>
      <w:r w:rsidR="00DD7E40" w:rsidRPr="00DD7E40">
        <w:t xml:space="preserve"> una propuesta de escala de salarios que está en proceso de ser remitida al MAP</w:t>
      </w:r>
      <w:r>
        <w:t>.</w:t>
      </w:r>
    </w:p>
    <w:p w14:paraId="4BDFD7A0" w14:textId="77777777" w:rsidR="00377CF5" w:rsidRDefault="00377CF5" w:rsidP="00377CF5">
      <w:pPr>
        <w:tabs>
          <w:tab w:val="left" w:pos="720"/>
          <w:tab w:val="left" w:pos="1080"/>
          <w:tab w:val="left" w:pos="1800"/>
          <w:tab w:val="right" w:pos="9180"/>
        </w:tabs>
        <w:spacing w:line="480" w:lineRule="auto"/>
        <w:ind w:right="-496"/>
        <w:jc w:val="both"/>
      </w:pPr>
    </w:p>
    <w:p w14:paraId="655FE5BF" w14:textId="77777777" w:rsidR="00377CF5" w:rsidRDefault="00377CF5" w:rsidP="00377CF5">
      <w:pPr>
        <w:numPr>
          <w:ilvl w:val="0"/>
          <w:numId w:val="35"/>
        </w:numPr>
        <w:tabs>
          <w:tab w:val="left" w:pos="720"/>
          <w:tab w:val="left" w:pos="1080"/>
          <w:tab w:val="left" w:pos="1800"/>
          <w:tab w:val="right" w:pos="9180"/>
        </w:tabs>
        <w:spacing w:line="480" w:lineRule="auto"/>
        <w:ind w:right="-496"/>
        <w:jc w:val="both"/>
        <w:rPr>
          <w:b/>
          <w:sz w:val="28"/>
          <w:szCs w:val="28"/>
        </w:rPr>
      </w:pPr>
      <w:r w:rsidRPr="00DD7E40">
        <w:rPr>
          <w:b/>
          <w:sz w:val="28"/>
          <w:szCs w:val="28"/>
        </w:rPr>
        <w:t>Gestión de</w:t>
      </w:r>
      <w:r>
        <w:rPr>
          <w:b/>
          <w:sz w:val="28"/>
          <w:szCs w:val="28"/>
        </w:rPr>
        <w:t>l Desarrollo</w:t>
      </w:r>
      <w:r w:rsidRPr="00DD7E40">
        <w:rPr>
          <w:b/>
          <w:sz w:val="28"/>
          <w:szCs w:val="28"/>
        </w:rPr>
        <w:t xml:space="preserve"> </w:t>
      </w:r>
    </w:p>
    <w:p w14:paraId="2AFDBB50" w14:textId="77777777" w:rsidR="00377CF5" w:rsidRPr="00377CF5" w:rsidRDefault="00377CF5" w:rsidP="00377CF5">
      <w:pPr>
        <w:tabs>
          <w:tab w:val="left" w:pos="720"/>
          <w:tab w:val="left" w:pos="1080"/>
          <w:tab w:val="left" w:pos="1800"/>
          <w:tab w:val="right" w:pos="9180"/>
        </w:tabs>
        <w:spacing w:line="480" w:lineRule="auto"/>
        <w:ind w:right="-496"/>
        <w:jc w:val="both"/>
        <w:rPr>
          <w:b/>
          <w:sz w:val="28"/>
          <w:szCs w:val="28"/>
        </w:rPr>
      </w:pPr>
    </w:p>
    <w:p w14:paraId="6307A741" w14:textId="77777777" w:rsidR="00377CF5" w:rsidRDefault="00377CF5" w:rsidP="00377CF5">
      <w:pPr>
        <w:tabs>
          <w:tab w:val="left" w:pos="720"/>
          <w:tab w:val="left" w:pos="1080"/>
          <w:tab w:val="left" w:pos="1800"/>
          <w:tab w:val="right" w:pos="9180"/>
        </w:tabs>
        <w:spacing w:line="480" w:lineRule="auto"/>
        <w:ind w:right="-16" w:firstLine="720"/>
        <w:jc w:val="both"/>
      </w:pPr>
      <w:r>
        <w:t xml:space="preserve">Durante este año no hubo incorporados al sistema de carrera administrativa, ya que en la actualidad el Ministerio de Administración Pública </w:t>
      </w:r>
      <w:r>
        <w:lastRenderedPageBreak/>
        <w:t xml:space="preserve">(MAP) no está incorporando servidores, pues están cambiando la incorporación para que se realice por concurso. </w:t>
      </w:r>
    </w:p>
    <w:p w14:paraId="37A8557C" w14:textId="77777777" w:rsidR="006C7A57" w:rsidRPr="006C7A57" w:rsidRDefault="006C7A57" w:rsidP="006C7A57">
      <w:pPr>
        <w:tabs>
          <w:tab w:val="left" w:pos="720"/>
          <w:tab w:val="left" w:pos="1080"/>
          <w:tab w:val="left" w:pos="1800"/>
          <w:tab w:val="right" w:pos="9180"/>
        </w:tabs>
        <w:spacing w:line="480" w:lineRule="auto"/>
        <w:ind w:right="-16"/>
        <w:jc w:val="both"/>
        <w:rPr>
          <w:b/>
          <w:color w:val="FF0000"/>
        </w:rPr>
      </w:pPr>
    </w:p>
    <w:p w14:paraId="4FE44CF7" w14:textId="276979B9" w:rsidR="006C7A57" w:rsidRPr="0081502B" w:rsidRDefault="006C7A57" w:rsidP="006C7A57">
      <w:pPr>
        <w:tabs>
          <w:tab w:val="left" w:pos="720"/>
          <w:tab w:val="left" w:pos="1080"/>
          <w:tab w:val="left" w:pos="1800"/>
          <w:tab w:val="right" w:pos="9180"/>
        </w:tabs>
        <w:spacing w:line="480" w:lineRule="auto"/>
        <w:ind w:right="-16"/>
        <w:jc w:val="both"/>
      </w:pPr>
      <w:r w:rsidRPr="006C7A57">
        <w:rPr>
          <w:color w:val="FF0000"/>
        </w:rPr>
        <w:tab/>
      </w:r>
      <w:r w:rsidRPr="0081502B">
        <w:t xml:space="preserve">fueron realizadas </w:t>
      </w:r>
      <w:r w:rsidR="006149BD" w:rsidRPr="0081502B">
        <w:t>9 cursos, diplomados y talleres</w:t>
      </w:r>
      <w:r w:rsidRPr="0081502B">
        <w:t xml:space="preserve">, </w:t>
      </w:r>
      <w:r w:rsidR="006149BD" w:rsidRPr="0081502B">
        <w:t>los cuales estuvieron orientados a</w:t>
      </w:r>
      <w:r w:rsidR="002A4CD1">
        <w:t xml:space="preserve"> ampli</w:t>
      </w:r>
      <w:r w:rsidRPr="0081502B">
        <w:t xml:space="preserve">ar los conocimientos </w:t>
      </w:r>
      <w:r w:rsidR="002A4CD1">
        <w:t>para un mejor desempeño laboral</w:t>
      </w:r>
      <w:r w:rsidRPr="0081502B">
        <w:t>, entre l</w:t>
      </w:r>
      <w:r w:rsidR="006149BD" w:rsidRPr="0081502B">
        <w:t>o</w:t>
      </w:r>
      <w:r w:rsidRPr="0081502B">
        <w:t xml:space="preserve">s que se destacan: </w:t>
      </w:r>
      <w:r w:rsidR="006149BD" w:rsidRPr="0081502B">
        <w:t xml:space="preserve">Curso-taller Normativas Ley 340-06 de Compras y Contrataciones, </w:t>
      </w:r>
      <w:r w:rsidR="0081502B" w:rsidRPr="0081502B">
        <w:t>Diplomado Interno Cooperativo Inventario, Redacción de Informes Técnicos</w:t>
      </w:r>
      <w:r w:rsidRPr="0081502B">
        <w:t>.</w:t>
      </w:r>
      <w:r w:rsidR="002A4CD1" w:rsidRPr="002A4CD1">
        <w:t xml:space="preserve"> </w:t>
      </w:r>
      <w:r w:rsidR="002A4CD1">
        <w:t>E</w:t>
      </w:r>
      <w:r w:rsidR="002D5402">
        <w:t xml:space="preserve">n  estas capacitaciones </w:t>
      </w:r>
      <w:r w:rsidR="002A4CD1" w:rsidRPr="0081502B">
        <w:t>participaron 241 empleado</w:t>
      </w:r>
      <w:r w:rsidR="002D5402">
        <w:t>s.</w:t>
      </w:r>
    </w:p>
    <w:p w14:paraId="04696E2F" w14:textId="77777777" w:rsidR="006C7A57" w:rsidRPr="006C7A57" w:rsidRDefault="006C7A57" w:rsidP="006C7A57">
      <w:pPr>
        <w:tabs>
          <w:tab w:val="left" w:pos="720"/>
          <w:tab w:val="left" w:pos="1080"/>
          <w:tab w:val="left" w:pos="1800"/>
          <w:tab w:val="right" w:pos="9180"/>
        </w:tabs>
        <w:spacing w:line="480" w:lineRule="auto"/>
        <w:ind w:right="-16"/>
        <w:jc w:val="both"/>
        <w:rPr>
          <w:color w:val="FF0000"/>
        </w:rPr>
      </w:pPr>
    </w:p>
    <w:p w14:paraId="5BB4BB5E" w14:textId="77777777" w:rsidR="006C7A57" w:rsidRPr="0081502B" w:rsidRDefault="006C7A57" w:rsidP="00377CF5">
      <w:pPr>
        <w:numPr>
          <w:ilvl w:val="0"/>
          <w:numId w:val="35"/>
        </w:numPr>
        <w:tabs>
          <w:tab w:val="left" w:pos="720"/>
          <w:tab w:val="left" w:pos="1080"/>
          <w:tab w:val="left" w:pos="1800"/>
          <w:tab w:val="right" w:pos="9180"/>
        </w:tabs>
        <w:spacing w:line="480" w:lineRule="auto"/>
        <w:ind w:right="-496"/>
        <w:jc w:val="both"/>
        <w:rPr>
          <w:b/>
          <w:sz w:val="28"/>
          <w:szCs w:val="28"/>
        </w:rPr>
      </w:pPr>
      <w:bookmarkStart w:id="1" w:name="_Hlk500945329"/>
      <w:r w:rsidRPr="0081502B">
        <w:rPr>
          <w:b/>
          <w:sz w:val="28"/>
          <w:szCs w:val="28"/>
        </w:rPr>
        <w:t>Gestión de Relaciones Humanas y Sociales.</w:t>
      </w:r>
    </w:p>
    <w:bookmarkEnd w:id="1"/>
    <w:p w14:paraId="3F84EB20" w14:textId="77777777" w:rsidR="006C7A57" w:rsidRPr="006C7A57" w:rsidRDefault="006C7A57" w:rsidP="006C7A57">
      <w:pPr>
        <w:tabs>
          <w:tab w:val="left" w:pos="720"/>
          <w:tab w:val="left" w:pos="1080"/>
          <w:tab w:val="left" w:pos="1800"/>
          <w:tab w:val="right" w:pos="9180"/>
        </w:tabs>
        <w:spacing w:line="480" w:lineRule="auto"/>
        <w:ind w:right="-16"/>
        <w:jc w:val="both"/>
        <w:rPr>
          <w:b/>
          <w:color w:val="FF0000"/>
          <w:sz w:val="28"/>
          <w:szCs w:val="28"/>
        </w:rPr>
      </w:pPr>
    </w:p>
    <w:p w14:paraId="693D0CA1" w14:textId="7B0ACEC8" w:rsidR="006C7A57" w:rsidRPr="0081502B" w:rsidRDefault="006C7A57" w:rsidP="006C7A57">
      <w:pPr>
        <w:tabs>
          <w:tab w:val="left" w:pos="720"/>
          <w:tab w:val="left" w:pos="1080"/>
          <w:tab w:val="left" w:pos="1800"/>
          <w:tab w:val="right" w:pos="9180"/>
        </w:tabs>
        <w:spacing w:line="480" w:lineRule="auto"/>
        <w:ind w:right="-16"/>
        <w:jc w:val="both"/>
      </w:pPr>
      <w:r w:rsidRPr="006C7A57">
        <w:rPr>
          <w:color w:val="FF0000"/>
          <w:sz w:val="28"/>
          <w:szCs w:val="28"/>
        </w:rPr>
        <w:tab/>
      </w:r>
      <w:r w:rsidRPr="0081502B">
        <w:t xml:space="preserve">En este aspecto, la Institución tiene designado oficialmente </w:t>
      </w:r>
      <w:proofErr w:type="gramStart"/>
      <w:r w:rsidRPr="0081502B">
        <w:t>un  representante</w:t>
      </w:r>
      <w:proofErr w:type="gramEnd"/>
      <w:r w:rsidRPr="0081502B">
        <w:t xml:space="preserve"> ante las Comisiones de Personal y desde el año 2013 se constituyó la Asociación de Empleados Públicos (ASP) en el IAD</w:t>
      </w:r>
      <w:r w:rsidR="000552C5">
        <w:t xml:space="preserve">, cuya directiva fue renovada en este </w:t>
      </w:r>
      <w:r w:rsidR="000868B7">
        <w:t>Año.</w:t>
      </w:r>
    </w:p>
    <w:p w14:paraId="661A6CCE" w14:textId="77777777" w:rsidR="006C7A57" w:rsidRPr="006C7A57" w:rsidRDefault="006C7A57" w:rsidP="006C7A57">
      <w:pPr>
        <w:tabs>
          <w:tab w:val="left" w:pos="720"/>
          <w:tab w:val="left" w:pos="1080"/>
          <w:tab w:val="left" w:pos="1800"/>
          <w:tab w:val="right" w:pos="9180"/>
        </w:tabs>
        <w:spacing w:line="480" w:lineRule="auto"/>
        <w:ind w:right="-16"/>
        <w:jc w:val="both"/>
        <w:rPr>
          <w:color w:val="FF0000"/>
        </w:rPr>
      </w:pPr>
    </w:p>
    <w:p w14:paraId="1ECCFF64" w14:textId="77777777" w:rsidR="00953B80" w:rsidRDefault="006C7A57" w:rsidP="00953B80">
      <w:pPr>
        <w:tabs>
          <w:tab w:val="left" w:pos="720"/>
          <w:tab w:val="left" w:pos="1080"/>
          <w:tab w:val="left" w:pos="1800"/>
          <w:tab w:val="right" w:pos="9180"/>
        </w:tabs>
        <w:spacing w:line="480" w:lineRule="auto"/>
        <w:ind w:right="-16"/>
        <w:jc w:val="both"/>
      </w:pPr>
      <w:r w:rsidRPr="006C7A57">
        <w:rPr>
          <w:color w:val="FF0000"/>
        </w:rPr>
        <w:tab/>
      </w:r>
      <w:r w:rsidR="0081502B">
        <w:t xml:space="preserve">Asimismo, conforme lo establece la Ley 41-08 de Función Pública, se gestionó el pago de beneficios laborales por un monto de RD$2,063,161.27, beneficiando a 48 empleados desvinculados de la Institución. </w:t>
      </w:r>
    </w:p>
    <w:p w14:paraId="396E7007" w14:textId="77777777" w:rsidR="00953B80" w:rsidRDefault="00953B80" w:rsidP="00953B80">
      <w:pPr>
        <w:tabs>
          <w:tab w:val="left" w:pos="720"/>
          <w:tab w:val="left" w:pos="1080"/>
          <w:tab w:val="left" w:pos="1800"/>
          <w:tab w:val="right" w:pos="9180"/>
        </w:tabs>
        <w:spacing w:line="480" w:lineRule="auto"/>
        <w:ind w:right="-16"/>
        <w:jc w:val="both"/>
      </w:pPr>
    </w:p>
    <w:p w14:paraId="536F42B4" w14:textId="50939256" w:rsidR="000D7330" w:rsidRPr="00953B80" w:rsidRDefault="00953B80" w:rsidP="00953B80">
      <w:pPr>
        <w:tabs>
          <w:tab w:val="left" w:pos="720"/>
          <w:tab w:val="left" w:pos="1080"/>
          <w:tab w:val="left" w:pos="1800"/>
          <w:tab w:val="right" w:pos="9180"/>
        </w:tabs>
        <w:spacing w:line="480" w:lineRule="auto"/>
        <w:ind w:right="-16"/>
        <w:jc w:val="both"/>
      </w:pPr>
      <w:r>
        <w:tab/>
        <w:t>Se recibió el apoyo de un</w:t>
      </w:r>
      <w:r w:rsidR="00D93128">
        <w:t>a</w:t>
      </w:r>
      <w:r>
        <w:t xml:space="preserve"> especialista en salud ocupacional de la Administradora de Riesgos Laborales para realizar las evaluaciones pertinentes de lugar. </w:t>
      </w:r>
    </w:p>
    <w:p w14:paraId="1411F8B5" w14:textId="77777777" w:rsidR="00953B80" w:rsidRDefault="00953B80" w:rsidP="00953B80">
      <w:pPr>
        <w:numPr>
          <w:ilvl w:val="0"/>
          <w:numId w:val="35"/>
        </w:numPr>
        <w:tabs>
          <w:tab w:val="left" w:pos="720"/>
          <w:tab w:val="left" w:pos="1080"/>
          <w:tab w:val="left" w:pos="1800"/>
          <w:tab w:val="right" w:pos="9180"/>
        </w:tabs>
        <w:spacing w:line="480" w:lineRule="auto"/>
        <w:ind w:right="-496"/>
        <w:jc w:val="both"/>
        <w:rPr>
          <w:b/>
          <w:sz w:val="28"/>
          <w:szCs w:val="28"/>
        </w:rPr>
      </w:pPr>
      <w:r>
        <w:rPr>
          <w:b/>
          <w:sz w:val="28"/>
          <w:szCs w:val="28"/>
        </w:rPr>
        <w:lastRenderedPageBreak/>
        <w:t>Organización de la Función de Recursos Humanos</w:t>
      </w:r>
      <w:r w:rsidRPr="0081502B">
        <w:rPr>
          <w:b/>
          <w:sz w:val="28"/>
          <w:szCs w:val="28"/>
        </w:rPr>
        <w:t>.</w:t>
      </w:r>
    </w:p>
    <w:p w14:paraId="107EE4CA" w14:textId="77777777" w:rsidR="00953B80" w:rsidRDefault="00953B80" w:rsidP="00953B80">
      <w:pPr>
        <w:tabs>
          <w:tab w:val="left" w:pos="720"/>
          <w:tab w:val="left" w:pos="1080"/>
          <w:tab w:val="left" w:pos="1800"/>
          <w:tab w:val="right" w:pos="9180"/>
        </w:tabs>
        <w:spacing w:line="480" w:lineRule="auto"/>
        <w:ind w:left="1080" w:right="-496"/>
        <w:jc w:val="both"/>
        <w:rPr>
          <w:b/>
          <w:sz w:val="28"/>
          <w:szCs w:val="28"/>
        </w:rPr>
      </w:pPr>
    </w:p>
    <w:p w14:paraId="6F1BD33A" w14:textId="055D8FF9" w:rsidR="00953B80" w:rsidRDefault="009D3877" w:rsidP="00953B80">
      <w:pPr>
        <w:tabs>
          <w:tab w:val="left" w:pos="720"/>
          <w:tab w:val="left" w:pos="1080"/>
          <w:tab w:val="left" w:pos="1800"/>
          <w:tab w:val="right" w:pos="9180"/>
        </w:tabs>
        <w:spacing w:line="480" w:lineRule="auto"/>
        <w:ind w:right="-496"/>
        <w:jc w:val="both"/>
      </w:pPr>
      <w:r>
        <w:tab/>
      </w:r>
      <w:r w:rsidR="00953B80" w:rsidRPr="00953B80">
        <w:t xml:space="preserve">Se recibió la </w:t>
      </w:r>
      <w:r w:rsidR="000D7330">
        <w:t>a</w:t>
      </w:r>
      <w:r w:rsidR="000D7330" w:rsidRPr="00953B80">
        <w:t>uditoría</w:t>
      </w:r>
      <w:r w:rsidR="00953B80" w:rsidRPr="00953B80">
        <w:t xml:space="preserve"> </w:t>
      </w:r>
      <w:r w:rsidR="005F7871">
        <w:t xml:space="preserve">realizada por </w:t>
      </w:r>
      <w:r>
        <w:t>el Ministerio de Administración P</w:t>
      </w:r>
      <w:r w:rsidR="005F7871">
        <w:t>ú</w:t>
      </w:r>
      <w:r>
        <w:t xml:space="preserve">blica </w:t>
      </w:r>
      <w:r w:rsidR="00D93128">
        <w:t>en</w:t>
      </w:r>
      <w:r>
        <w:t xml:space="preserve"> el área de Evaluación del Desempeño de nuestra institución. </w:t>
      </w:r>
    </w:p>
    <w:p w14:paraId="19833A9B" w14:textId="77777777" w:rsidR="009D3877" w:rsidRDefault="009D3877" w:rsidP="00953B80">
      <w:pPr>
        <w:tabs>
          <w:tab w:val="left" w:pos="720"/>
          <w:tab w:val="left" w:pos="1080"/>
          <w:tab w:val="left" w:pos="1800"/>
          <w:tab w:val="right" w:pos="9180"/>
        </w:tabs>
        <w:spacing w:line="480" w:lineRule="auto"/>
        <w:ind w:right="-496"/>
        <w:jc w:val="both"/>
      </w:pPr>
    </w:p>
    <w:p w14:paraId="5A6BFA63" w14:textId="77777777" w:rsidR="009D3877" w:rsidRDefault="009D3877" w:rsidP="009D3877">
      <w:pPr>
        <w:numPr>
          <w:ilvl w:val="0"/>
          <w:numId w:val="35"/>
        </w:numPr>
        <w:tabs>
          <w:tab w:val="left" w:pos="720"/>
          <w:tab w:val="left" w:pos="1080"/>
          <w:tab w:val="left" w:pos="1800"/>
          <w:tab w:val="right" w:pos="9180"/>
        </w:tabs>
        <w:spacing w:line="480" w:lineRule="auto"/>
        <w:ind w:right="-496"/>
        <w:jc w:val="both"/>
        <w:rPr>
          <w:b/>
          <w:sz w:val="28"/>
          <w:szCs w:val="28"/>
        </w:rPr>
      </w:pPr>
      <w:r>
        <w:rPr>
          <w:b/>
          <w:sz w:val="28"/>
          <w:szCs w:val="28"/>
        </w:rPr>
        <w:t>Gestión de Calidad</w:t>
      </w:r>
    </w:p>
    <w:p w14:paraId="7B719D00" w14:textId="77777777" w:rsidR="009D3877" w:rsidRDefault="009D3877" w:rsidP="009D3877">
      <w:pPr>
        <w:tabs>
          <w:tab w:val="left" w:pos="720"/>
          <w:tab w:val="left" w:pos="1080"/>
          <w:tab w:val="left" w:pos="1800"/>
          <w:tab w:val="right" w:pos="9180"/>
        </w:tabs>
        <w:spacing w:line="480" w:lineRule="auto"/>
        <w:ind w:left="1080" w:right="-496"/>
        <w:jc w:val="both"/>
        <w:rPr>
          <w:b/>
          <w:sz w:val="28"/>
          <w:szCs w:val="28"/>
        </w:rPr>
      </w:pPr>
    </w:p>
    <w:p w14:paraId="50A0FE90" w14:textId="62680C0E" w:rsidR="00612F3F" w:rsidRDefault="00612F3F" w:rsidP="009D3877">
      <w:pPr>
        <w:tabs>
          <w:tab w:val="left" w:pos="720"/>
          <w:tab w:val="left" w:pos="1080"/>
          <w:tab w:val="left" w:pos="1800"/>
          <w:tab w:val="right" w:pos="9180"/>
        </w:tabs>
        <w:spacing w:line="480" w:lineRule="auto"/>
        <w:ind w:right="-496"/>
        <w:jc w:val="both"/>
      </w:pPr>
      <w:r>
        <w:tab/>
      </w:r>
      <w:r w:rsidR="009D3877" w:rsidRPr="009D3877">
        <w:t xml:space="preserve">En </w:t>
      </w:r>
      <w:r>
        <w:t xml:space="preserve">el marco del compromiso asumido por el IAD, </w:t>
      </w:r>
      <w:r w:rsidR="007F7CCB">
        <w:t>para implantar</w:t>
      </w:r>
      <w:r>
        <w:t xml:space="preserve"> los procesos institucionales con la calidad que amer</w:t>
      </w:r>
      <w:r w:rsidR="00E412EA">
        <w:t>itan los nuevos tiempos, se ejecutaron</w:t>
      </w:r>
      <w:r>
        <w:t xml:space="preserve"> las siguiente</w:t>
      </w:r>
      <w:r w:rsidR="00E412EA">
        <w:t>s</w:t>
      </w:r>
      <w:r>
        <w:t xml:space="preserve"> actividades:</w:t>
      </w:r>
    </w:p>
    <w:p w14:paraId="4B52B400" w14:textId="77777777" w:rsidR="007F7CCB" w:rsidRDefault="007F7CCB" w:rsidP="009D3877">
      <w:pPr>
        <w:tabs>
          <w:tab w:val="left" w:pos="720"/>
          <w:tab w:val="left" w:pos="1080"/>
          <w:tab w:val="left" w:pos="1800"/>
          <w:tab w:val="right" w:pos="9180"/>
        </w:tabs>
        <w:spacing w:line="480" w:lineRule="auto"/>
        <w:ind w:right="-496"/>
        <w:jc w:val="both"/>
      </w:pPr>
    </w:p>
    <w:p w14:paraId="3ED04E19" w14:textId="77777777" w:rsidR="00612F3F" w:rsidRDefault="007F7CCB" w:rsidP="00E412EA">
      <w:pPr>
        <w:numPr>
          <w:ilvl w:val="0"/>
          <w:numId w:val="46"/>
        </w:numPr>
        <w:tabs>
          <w:tab w:val="left" w:pos="720"/>
          <w:tab w:val="left" w:pos="1080"/>
          <w:tab w:val="left" w:pos="1800"/>
          <w:tab w:val="right" w:pos="9180"/>
        </w:tabs>
        <w:spacing w:line="480" w:lineRule="auto"/>
        <w:ind w:right="-496"/>
        <w:jc w:val="both"/>
      </w:pPr>
      <w:r>
        <w:t>Realización Taller Sobre Metodología CAF, con la participación de 41 servidores de la Institución.</w:t>
      </w:r>
    </w:p>
    <w:p w14:paraId="5850F6B6" w14:textId="77777777" w:rsidR="007F7CCB" w:rsidRDefault="007F7CCB" w:rsidP="009D3877">
      <w:pPr>
        <w:tabs>
          <w:tab w:val="left" w:pos="720"/>
          <w:tab w:val="left" w:pos="1080"/>
          <w:tab w:val="left" w:pos="1800"/>
          <w:tab w:val="right" w:pos="9180"/>
        </w:tabs>
        <w:spacing w:line="480" w:lineRule="auto"/>
        <w:ind w:right="-496"/>
        <w:jc w:val="both"/>
      </w:pPr>
    </w:p>
    <w:p w14:paraId="187364CD" w14:textId="2D183504" w:rsidR="007F7CCB" w:rsidRDefault="007F7CCB" w:rsidP="00762F53">
      <w:pPr>
        <w:numPr>
          <w:ilvl w:val="0"/>
          <w:numId w:val="46"/>
        </w:numPr>
        <w:tabs>
          <w:tab w:val="left" w:pos="720"/>
          <w:tab w:val="left" w:pos="1080"/>
          <w:tab w:val="left" w:pos="1800"/>
          <w:tab w:val="right" w:pos="9180"/>
        </w:tabs>
        <w:spacing w:line="480" w:lineRule="auto"/>
        <w:ind w:right="-16"/>
        <w:jc w:val="both"/>
      </w:pPr>
      <w:r w:rsidRPr="00B0010C">
        <w:t xml:space="preserve">Fue </w:t>
      </w:r>
      <w:r>
        <w:t>conformado el Comité de Calidad institucional, bajo los lineamientos del Ministerio de Administración Pública, a los fines</w:t>
      </w:r>
      <w:r w:rsidR="00E412EA">
        <w:t xml:space="preserve"> de elaborar el autodiagnóstico.</w:t>
      </w:r>
    </w:p>
    <w:p w14:paraId="14B6A024" w14:textId="77777777" w:rsidR="000D7330" w:rsidRDefault="000D7330" w:rsidP="000D7330">
      <w:pPr>
        <w:tabs>
          <w:tab w:val="left" w:pos="720"/>
          <w:tab w:val="left" w:pos="1080"/>
          <w:tab w:val="left" w:pos="1800"/>
          <w:tab w:val="right" w:pos="9180"/>
        </w:tabs>
        <w:spacing w:line="480" w:lineRule="auto"/>
        <w:ind w:right="-16"/>
        <w:jc w:val="both"/>
      </w:pPr>
    </w:p>
    <w:p w14:paraId="1DEEDB4D" w14:textId="38FFFE5D" w:rsidR="009D3877" w:rsidRDefault="007F7CCB" w:rsidP="00E412EA">
      <w:pPr>
        <w:numPr>
          <w:ilvl w:val="0"/>
          <w:numId w:val="46"/>
        </w:numPr>
        <w:tabs>
          <w:tab w:val="left" w:pos="720"/>
          <w:tab w:val="left" w:pos="1080"/>
          <w:tab w:val="left" w:pos="1800"/>
          <w:tab w:val="right" w:pos="9180"/>
        </w:tabs>
        <w:spacing w:line="480" w:lineRule="auto"/>
        <w:ind w:right="-16"/>
        <w:jc w:val="both"/>
      </w:pPr>
      <w:r>
        <w:t>S</w:t>
      </w:r>
      <w:r w:rsidR="00612F3F">
        <w:t xml:space="preserve">e realizó un </w:t>
      </w:r>
      <w:r>
        <w:t>Autodiagnóstico</w:t>
      </w:r>
      <w:r w:rsidR="00612F3F">
        <w:t xml:space="preserve"> preliminar de la situación actual de la Institución</w:t>
      </w:r>
      <w:r>
        <w:t>,</w:t>
      </w:r>
      <w:r w:rsidR="00612F3F">
        <w:t xml:space="preserve"> </w:t>
      </w:r>
      <w:r>
        <w:t xml:space="preserve">conforme al Marco Común de Evaluación (CAF, por sus siglas en ingles). </w:t>
      </w:r>
    </w:p>
    <w:p w14:paraId="6F5FCFBE" w14:textId="77777777" w:rsidR="007F7CCB" w:rsidRDefault="007F7CCB" w:rsidP="009D3877">
      <w:pPr>
        <w:tabs>
          <w:tab w:val="left" w:pos="720"/>
          <w:tab w:val="left" w:pos="1080"/>
          <w:tab w:val="left" w:pos="1800"/>
          <w:tab w:val="right" w:pos="9180"/>
        </w:tabs>
        <w:spacing w:line="480" w:lineRule="auto"/>
        <w:ind w:right="-16"/>
        <w:jc w:val="both"/>
      </w:pPr>
    </w:p>
    <w:p w14:paraId="49B1A3C2" w14:textId="57760629" w:rsidR="009D3877" w:rsidRPr="00BD30B5" w:rsidRDefault="00E412EA" w:rsidP="00E412EA">
      <w:pPr>
        <w:numPr>
          <w:ilvl w:val="0"/>
          <w:numId w:val="46"/>
        </w:numPr>
        <w:tabs>
          <w:tab w:val="left" w:pos="720"/>
          <w:tab w:val="left" w:pos="1080"/>
          <w:tab w:val="left" w:pos="1800"/>
          <w:tab w:val="right" w:pos="9180"/>
        </w:tabs>
        <w:spacing w:line="480" w:lineRule="auto"/>
        <w:ind w:right="-16"/>
        <w:jc w:val="both"/>
      </w:pPr>
      <w:r>
        <w:lastRenderedPageBreak/>
        <w:t xml:space="preserve">Fue estructurado el </w:t>
      </w:r>
      <w:proofErr w:type="gramStart"/>
      <w:r>
        <w:t>S</w:t>
      </w:r>
      <w:r w:rsidR="009D3877">
        <w:t xml:space="preserve">ubcomité  </w:t>
      </w:r>
      <w:r w:rsidR="009D3877" w:rsidRPr="00B0010C">
        <w:t>para</w:t>
      </w:r>
      <w:proofErr w:type="gramEnd"/>
      <w:r w:rsidR="009D3877" w:rsidRPr="00B0010C">
        <w:t xml:space="preserve"> </w:t>
      </w:r>
      <w:r w:rsidR="009D3877">
        <w:t>elaborar</w:t>
      </w:r>
      <w:r w:rsidR="009D3877" w:rsidRPr="00B0010C">
        <w:t xml:space="preserve"> la Carta</w:t>
      </w:r>
      <w:r w:rsidR="009D3877">
        <w:t xml:space="preserve"> </w:t>
      </w:r>
      <w:r w:rsidR="007F7CCB" w:rsidRPr="00B0010C">
        <w:t xml:space="preserve">Compromiso </w:t>
      </w:r>
      <w:r w:rsidR="007F7CCB">
        <w:t>al</w:t>
      </w:r>
      <w:r w:rsidR="00612F3F">
        <w:t xml:space="preserve"> Ciudadano </w:t>
      </w:r>
      <w:r w:rsidR="009D3877">
        <w:t xml:space="preserve">bajo la </w:t>
      </w:r>
      <w:r w:rsidR="007F7CCB">
        <w:t xml:space="preserve">asesoría del </w:t>
      </w:r>
      <w:r w:rsidR="007F7CCB" w:rsidRPr="00B0010C">
        <w:t>MAP</w:t>
      </w:r>
      <w:r w:rsidR="009D3877">
        <w:t xml:space="preserve">, </w:t>
      </w:r>
      <w:r w:rsidR="007F7CCB">
        <w:t xml:space="preserve">en </w:t>
      </w:r>
      <w:r>
        <w:t>el cual hemos</w:t>
      </w:r>
      <w:r w:rsidR="009D3877">
        <w:t xml:space="preserve"> avanzado en: Contenido de la Carta Compromiso que </w:t>
      </w:r>
      <w:r w:rsidR="00646F43">
        <w:t>incluye información</w:t>
      </w:r>
      <w:r w:rsidR="009D3877">
        <w:t xml:space="preserve"> de carácter general y legal</w:t>
      </w:r>
      <w:r w:rsidR="007F7CCB">
        <w:t xml:space="preserve"> y </w:t>
      </w:r>
      <w:r w:rsidR="009D3877">
        <w:t>compromisos de calidad ofrecidos</w:t>
      </w:r>
      <w:r w:rsidR="00646F43">
        <w:t>.</w:t>
      </w:r>
    </w:p>
    <w:p w14:paraId="3EE42D82" w14:textId="77777777" w:rsidR="00D4575E" w:rsidRDefault="00D4575E" w:rsidP="00BD30B5">
      <w:pPr>
        <w:tabs>
          <w:tab w:val="left" w:pos="720"/>
          <w:tab w:val="left" w:pos="1080"/>
          <w:tab w:val="left" w:pos="1800"/>
          <w:tab w:val="right" w:pos="9180"/>
        </w:tabs>
        <w:spacing w:line="480" w:lineRule="auto"/>
        <w:ind w:right="-16"/>
        <w:jc w:val="both"/>
      </w:pPr>
    </w:p>
    <w:p w14:paraId="52B29A82" w14:textId="77777777" w:rsidR="006C7A57" w:rsidRPr="00BD30B5" w:rsidRDefault="00400429" w:rsidP="009D3877">
      <w:pPr>
        <w:tabs>
          <w:tab w:val="left" w:pos="720"/>
          <w:tab w:val="left" w:pos="1080"/>
          <w:tab w:val="left" w:pos="1800"/>
          <w:tab w:val="right" w:pos="9180"/>
        </w:tabs>
        <w:spacing w:line="480" w:lineRule="auto"/>
        <w:ind w:right="-16"/>
        <w:jc w:val="both"/>
        <w:rPr>
          <w:b/>
          <w:sz w:val="28"/>
          <w:szCs w:val="28"/>
        </w:rPr>
      </w:pPr>
      <w:r>
        <w:rPr>
          <w:b/>
          <w:sz w:val="28"/>
          <w:szCs w:val="28"/>
        </w:rPr>
        <w:tab/>
      </w:r>
      <w:r w:rsidR="006C7A57" w:rsidRPr="00BD30B5">
        <w:rPr>
          <w:b/>
          <w:sz w:val="28"/>
          <w:szCs w:val="28"/>
        </w:rPr>
        <w:t>Perspectiva Operativa</w:t>
      </w:r>
    </w:p>
    <w:p w14:paraId="28DE559A" w14:textId="77777777" w:rsidR="006C7A57" w:rsidRPr="00BD30B5" w:rsidRDefault="006C7A57" w:rsidP="006C7A57">
      <w:pPr>
        <w:spacing w:line="480" w:lineRule="auto"/>
        <w:ind w:left="1080"/>
        <w:rPr>
          <w:b/>
          <w:sz w:val="28"/>
          <w:szCs w:val="28"/>
        </w:rPr>
      </w:pPr>
    </w:p>
    <w:p w14:paraId="7486CFC1" w14:textId="77777777" w:rsidR="006C7A57" w:rsidRPr="00BD30B5" w:rsidRDefault="006C7A57" w:rsidP="006C7A57">
      <w:pPr>
        <w:numPr>
          <w:ilvl w:val="0"/>
          <w:numId w:val="34"/>
        </w:numPr>
        <w:spacing w:line="480" w:lineRule="auto"/>
        <w:rPr>
          <w:b/>
          <w:sz w:val="28"/>
          <w:szCs w:val="28"/>
        </w:rPr>
      </w:pPr>
      <w:r w:rsidRPr="00BD30B5">
        <w:rPr>
          <w:b/>
          <w:sz w:val="28"/>
          <w:szCs w:val="28"/>
        </w:rPr>
        <w:t>Índice  de Transparencia</w:t>
      </w:r>
    </w:p>
    <w:p w14:paraId="72DD2502" w14:textId="77777777" w:rsidR="00BD30B5" w:rsidRPr="00BD30B5" w:rsidRDefault="00BD30B5" w:rsidP="00BD30B5">
      <w:pPr>
        <w:spacing w:line="480" w:lineRule="auto"/>
        <w:jc w:val="both"/>
      </w:pPr>
    </w:p>
    <w:p w14:paraId="28E1AE58" w14:textId="49B69FFD" w:rsidR="00BD30B5" w:rsidRDefault="00BD30B5" w:rsidP="00BD30B5">
      <w:pPr>
        <w:spacing w:line="480" w:lineRule="auto"/>
        <w:ind w:firstLine="708"/>
        <w:jc w:val="both"/>
      </w:pPr>
      <w:r w:rsidRPr="00F9739B">
        <w:t>Se recibieron 23 solicitudes de información, de las cuales 5 fueron respondidas en tiempo hábil y 18 están pendientes. Estas solitudes p</w:t>
      </w:r>
      <w:r w:rsidR="00E412EA">
        <w:t>rocedieron mayormente de estudi</w:t>
      </w:r>
      <w:r w:rsidR="000D7330">
        <w:t>a</w:t>
      </w:r>
      <w:r w:rsidRPr="00F9739B">
        <w:t>ntes universitarios, abogados, beneficiarios de parcelas y particulares. Estuvieron dirigidas principalmente a las áreas de Captación, Distribución de Ti</w:t>
      </w:r>
      <w:r>
        <w:t xml:space="preserve">erras, Consultoría jurídica, Recursos Humanos y Área Financiera Administrativa de la Institución. </w:t>
      </w:r>
    </w:p>
    <w:p w14:paraId="74EA401B" w14:textId="77777777" w:rsidR="00BD30B5" w:rsidRDefault="00BD30B5" w:rsidP="00BD30B5">
      <w:pPr>
        <w:spacing w:line="480" w:lineRule="auto"/>
        <w:ind w:firstLine="708"/>
        <w:jc w:val="both"/>
      </w:pPr>
    </w:p>
    <w:p w14:paraId="59AA395A" w14:textId="77777777" w:rsidR="006C7A57" w:rsidRDefault="00BD30B5" w:rsidP="006A367D">
      <w:pPr>
        <w:spacing w:line="480" w:lineRule="auto"/>
        <w:ind w:firstLine="708"/>
        <w:jc w:val="both"/>
      </w:pPr>
      <w:r>
        <w:t>Señalamos que en   este período las solicitudes recibidas fueron en forma escrita, debido a inconvenientes de la plataforma informática para recibir solicitudes en forma digital.</w:t>
      </w:r>
    </w:p>
    <w:p w14:paraId="7267211C" w14:textId="77777777" w:rsidR="006A367D" w:rsidRPr="006A367D" w:rsidRDefault="006A367D" w:rsidP="006A367D">
      <w:pPr>
        <w:spacing w:line="480" w:lineRule="auto"/>
        <w:ind w:firstLine="708"/>
        <w:jc w:val="both"/>
      </w:pPr>
    </w:p>
    <w:p w14:paraId="13AEE11B" w14:textId="6EF58C43" w:rsidR="006C7A57" w:rsidRPr="006A367D" w:rsidRDefault="006C7A57" w:rsidP="000552C5">
      <w:pPr>
        <w:spacing w:line="480" w:lineRule="auto"/>
        <w:ind w:firstLine="708"/>
        <w:jc w:val="both"/>
      </w:pPr>
      <w:r w:rsidRPr="006A367D">
        <w:t xml:space="preserve">A través del </w:t>
      </w:r>
      <w:r w:rsidR="006A367D" w:rsidRPr="006A367D">
        <w:t>responsable</w:t>
      </w:r>
      <w:r w:rsidRPr="006A367D">
        <w:t xml:space="preserve"> de la Oficina de Libre Acceso a la Información se participó en todas las sesiones del Comité de Compras y Contrataciones de la Institución.</w:t>
      </w:r>
    </w:p>
    <w:p w14:paraId="2840477E" w14:textId="5A6D90C3" w:rsidR="004E31A7" w:rsidRDefault="006A367D" w:rsidP="00966B09">
      <w:pPr>
        <w:spacing w:after="240" w:line="480" w:lineRule="auto"/>
        <w:ind w:firstLine="708"/>
        <w:jc w:val="both"/>
      </w:pPr>
      <w:r w:rsidRPr="006A367D">
        <w:lastRenderedPageBreak/>
        <w:t xml:space="preserve">Fue </w:t>
      </w:r>
      <w:r w:rsidR="006516D3">
        <w:t>constituida</w:t>
      </w:r>
      <w:r w:rsidR="006516D3" w:rsidRPr="006516D3">
        <w:t xml:space="preserve"> la Comisión de Ética Pública del IAD, conforme el Decreto No.</w:t>
      </w:r>
      <w:r w:rsidR="006516D3">
        <w:t xml:space="preserve"> </w:t>
      </w:r>
      <w:r w:rsidR="006516D3" w:rsidRPr="006516D3">
        <w:t xml:space="preserve"> 143 -17 del 26 de abril del año 2017</w:t>
      </w:r>
      <w:r w:rsidR="006516D3">
        <w:t xml:space="preserve"> y se </w:t>
      </w:r>
      <w:r w:rsidR="006C7A57" w:rsidRPr="006A367D">
        <w:t>finaliz</w:t>
      </w:r>
      <w:r w:rsidR="006516D3">
        <w:t>ó</w:t>
      </w:r>
      <w:r w:rsidRPr="006A367D">
        <w:t xml:space="preserve"> la elaboración del</w:t>
      </w:r>
      <w:r w:rsidR="006C7A57" w:rsidRPr="006A367D">
        <w:t xml:space="preserve"> Código de Ética de la Institución, el cual </w:t>
      </w:r>
      <w:r w:rsidRPr="006A367D">
        <w:t xml:space="preserve">será presentado a la máxima autoridad para fines de aprobación y </w:t>
      </w:r>
      <w:r w:rsidR="00400429" w:rsidRPr="006A367D">
        <w:t>posterior divulgación</w:t>
      </w:r>
      <w:r w:rsidRPr="006A367D">
        <w:t xml:space="preserve"> y socialización.</w:t>
      </w:r>
      <w:r w:rsidR="006C7A57" w:rsidRPr="006A367D">
        <w:t xml:space="preserve">  </w:t>
      </w:r>
      <w:r w:rsidR="00400429">
        <w:t>Además</w:t>
      </w:r>
      <w:r w:rsidR="00EE6EA6">
        <w:t>, se elabor</w:t>
      </w:r>
      <w:r w:rsidR="00832897">
        <w:t>ó</w:t>
      </w:r>
      <w:r w:rsidR="00EE6EA6">
        <w:t xml:space="preserve"> el </w:t>
      </w:r>
      <w:r w:rsidR="006516D3">
        <w:t>buzón</w:t>
      </w:r>
      <w:r w:rsidR="00EE6EA6">
        <w:t xml:space="preserve"> de sugerencias, con el objetivo de canalizar las </w:t>
      </w:r>
      <w:r w:rsidR="006516D3">
        <w:t>denuncias,</w:t>
      </w:r>
      <w:r w:rsidR="00391955">
        <w:t xml:space="preserve"> quejas y sugerencias</w:t>
      </w:r>
      <w:r w:rsidR="00EE6EA6">
        <w:t xml:space="preserve">, tanto de los servidores como de los usuarios de la institución, el cual esta en proceso de aprobación </w:t>
      </w:r>
      <w:r w:rsidR="00F13801">
        <w:t>de la</w:t>
      </w:r>
      <w:r w:rsidR="00EE6EA6">
        <w:t xml:space="preserve"> máxima autoridad.</w:t>
      </w:r>
      <w:r w:rsidR="00646F43">
        <w:t xml:space="preserve"> Además, 28 funcionarios nombrados por decreto</w:t>
      </w:r>
      <w:r w:rsidR="004E31A7" w:rsidRPr="004E31A7">
        <w:t xml:space="preserve"> </w:t>
      </w:r>
      <w:r w:rsidR="004E31A7">
        <w:t>en el Instituto Agrario Dominicano firmaron el Código de Pauta Ética.</w:t>
      </w:r>
    </w:p>
    <w:p w14:paraId="36FE777D" w14:textId="0583B195" w:rsidR="00966B09" w:rsidRPr="00966B09" w:rsidRDefault="004E31A7" w:rsidP="00966B09">
      <w:pPr>
        <w:spacing w:after="240" w:line="480" w:lineRule="auto"/>
        <w:ind w:firstLine="708"/>
        <w:jc w:val="both"/>
      </w:pPr>
      <w:r>
        <w:t xml:space="preserve"> </w:t>
      </w:r>
    </w:p>
    <w:p w14:paraId="5B3AD678" w14:textId="77777777" w:rsidR="006C7A57" w:rsidRDefault="006C7A57" w:rsidP="00400429">
      <w:pPr>
        <w:numPr>
          <w:ilvl w:val="0"/>
          <w:numId w:val="34"/>
        </w:numPr>
        <w:spacing w:line="480" w:lineRule="auto"/>
        <w:rPr>
          <w:b/>
          <w:sz w:val="28"/>
          <w:szCs w:val="28"/>
        </w:rPr>
      </w:pPr>
      <w:r w:rsidRPr="00EE6EA6">
        <w:rPr>
          <w:b/>
          <w:sz w:val="28"/>
          <w:szCs w:val="28"/>
        </w:rPr>
        <w:t>Normas de Control Interno</w:t>
      </w:r>
    </w:p>
    <w:p w14:paraId="7B428E2F" w14:textId="77777777" w:rsidR="00400429" w:rsidRPr="00400429" w:rsidRDefault="00400429" w:rsidP="00400429">
      <w:pPr>
        <w:spacing w:line="480" w:lineRule="auto"/>
        <w:ind w:left="1800"/>
        <w:rPr>
          <w:b/>
          <w:sz w:val="28"/>
          <w:szCs w:val="28"/>
        </w:rPr>
      </w:pPr>
    </w:p>
    <w:p w14:paraId="47834DAE" w14:textId="696FBD51" w:rsidR="00966B09" w:rsidRDefault="00391955" w:rsidP="0076772B">
      <w:pPr>
        <w:spacing w:after="240" w:line="480" w:lineRule="auto"/>
        <w:ind w:firstLine="708"/>
        <w:jc w:val="both"/>
      </w:pPr>
      <w:r>
        <w:t>Bajo las directrices</w:t>
      </w:r>
      <w:r w:rsidR="006C7A57" w:rsidRPr="00066A0D">
        <w:t xml:space="preserve"> de la Contraloría General de la República se participó en varias jornadas de trabajo, relacionadas con las normas y procedimientos establecidos para el fortalecimiento institucional, entre estos: </w:t>
      </w:r>
      <w:r w:rsidR="00D21AB9" w:rsidRPr="00066A0D">
        <w:t>Elaboración del Autodiagnóstico del Sistema de Control Interno de la Institución, Plan de acción para la implementación de las Normas de Control Interno(NOBACI</w:t>
      </w:r>
      <w:r w:rsidR="00066A0D" w:rsidRPr="00066A0D">
        <w:t xml:space="preserve">), el cual se </w:t>
      </w:r>
      <w:r w:rsidR="003F0813" w:rsidRPr="00066A0D">
        <w:t>está</w:t>
      </w:r>
      <w:r w:rsidR="00066A0D" w:rsidRPr="00066A0D">
        <w:t xml:space="preserve"> ejecutando satisfactoriamente</w:t>
      </w:r>
      <w:r w:rsidR="003F0813">
        <w:t xml:space="preserve">, finalización de la </w:t>
      </w:r>
      <w:r w:rsidR="00F13801">
        <w:t xml:space="preserve">revisión </w:t>
      </w:r>
      <w:r w:rsidR="003F0813" w:rsidRPr="003F0813">
        <w:t xml:space="preserve"> </w:t>
      </w:r>
      <w:r w:rsidR="003F0813">
        <w:t xml:space="preserve">de la </w:t>
      </w:r>
      <w:r w:rsidR="003F0813" w:rsidRPr="003F0813">
        <w:t xml:space="preserve"> </w:t>
      </w:r>
      <w:r w:rsidR="003F0813">
        <w:t>Misión, Visión, Valores y Compromisos de la Institución, los cuales fueron</w:t>
      </w:r>
      <w:r w:rsidR="003F0813" w:rsidRPr="003F0813">
        <w:t xml:space="preserve"> </w:t>
      </w:r>
      <w:r w:rsidR="003F0813">
        <w:t>aprobados por la máxima autoridad y divulgados.</w:t>
      </w:r>
    </w:p>
    <w:p w14:paraId="7EBEBD6A" w14:textId="77777777" w:rsidR="0076772B" w:rsidRPr="0076772B" w:rsidRDefault="0076772B" w:rsidP="0076772B">
      <w:pPr>
        <w:spacing w:after="240" w:line="480" w:lineRule="auto"/>
        <w:ind w:firstLine="708"/>
        <w:jc w:val="both"/>
      </w:pPr>
    </w:p>
    <w:p w14:paraId="1347E694" w14:textId="77777777" w:rsidR="006C7A57" w:rsidRPr="00966B09" w:rsidRDefault="006C7A57" w:rsidP="006C7A57">
      <w:pPr>
        <w:numPr>
          <w:ilvl w:val="0"/>
          <w:numId w:val="34"/>
        </w:numPr>
        <w:spacing w:line="480" w:lineRule="auto"/>
        <w:rPr>
          <w:b/>
          <w:sz w:val="28"/>
          <w:szCs w:val="28"/>
        </w:rPr>
      </w:pPr>
      <w:proofErr w:type="gramStart"/>
      <w:r w:rsidRPr="00966B09">
        <w:rPr>
          <w:b/>
          <w:sz w:val="28"/>
          <w:szCs w:val="28"/>
        </w:rPr>
        <w:lastRenderedPageBreak/>
        <w:t>Plan  Anual</w:t>
      </w:r>
      <w:proofErr w:type="gramEnd"/>
      <w:r w:rsidRPr="00966B09">
        <w:rPr>
          <w:b/>
          <w:sz w:val="28"/>
          <w:szCs w:val="28"/>
        </w:rPr>
        <w:t xml:space="preserve">  de  Compras</w:t>
      </w:r>
    </w:p>
    <w:p w14:paraId="4865717D" w14:textId="77777777" w:rsidR="006C7A57" w:rsidRPr="00966B09" w:rsidRDefault="006C7A57" w:rsidP="006C7A57">
      <w:pPr>
        <w:spacing w:line="480" w:lineRule="auto"/>
        <w:ind w:left="1800"/>
        <w:rPr>
          <w:sz w:val="28"/>
          <w:szCs w:val="28"/>
        </w:rPr>
      </w:pPr>
    </w:p>
    <w:p w14:paraId="76BFAB50" w14:textId="77777777" w:rsidR="006C7A57" w:rsidRPr="00966B09" w:rsidRDefault="006C7A57" w:rsidP="006C7A57">
      <w:pPr>
        <w:spacing w:line="480" w:lineRule="auto"/>
        <w:ind w:firstLine="708"/>
      </w:pPr>
      <w:r w:rsidRPr="00966B09">
        <w:t>Durante el año 201</w:t>
      </w:r>
      <w:r w:rsidR="006A367D" w:rsidRPr="00966B09">
        <w:t xml:space="preserve">7 </w:t>
      </w:r>
      <w:r w:rsidRPr="00966B09">
        <w:t>la Institución elaboró el Plan de Compras</w:t>
      </w:r>
      <w:r w:rsidR="006A367D" w:rsidRPr="00966B09">
        <w:t>, el cual ascendió a un monto de RD$</w:t>
      </w:r>
      <w:r w:rsidR="00D37E2E" w:rsidRPr="00966B09">
        <w:t>414,</w:t>
      </w:r>
      <w:r w:rsidR="005D0A2B" w:rsidRPr="00966B09">
        <w:t>169,110</w:t>
      </w:r>
      <w:r w:rsidR="000236F1" w:rsidRPr="00966B09">
        <w:t>.00</w:t>
      </w:r>
    </w:p>
    <w:p w14:paraId="321C1346" w14:textId="77777777" w:rsidR="006C7A57" w:rsidRPr="006C7A57" w:rsidRDefault="006C7A57" w:rsidP="006C7A57">
      <w:pPr>
        <w:spacing w:line="480" w:lineRule="auto"/>
        <w:ind w:left="1800"/>
        <w:rPr>
          <w:color w:val="FF0000"/>
          <w:sz w:val="28"/>
          <w:szCs w:val="28"/>
        </w:rPr>
      </w:pPr>
    </w:p>
    <w:p w14:paraId="7A1C3DF7" w14:textId="77777777" w:rsidR="006C7A57" w:rsidRPr="00B9456F" w:rsidRDefault="006C7A57" w:rsidP="006C7A57">
      <w:pPr>
        <w:numPr>
          <w:ilvl w:val="0"/>
          <w:numId w:val="34"/>
        </w:numPr>
        <w:spacing w:line="480" w:lineRule="auto"/>
        <w:rPr>
          <w:b/>
          <w:sz w:val="28"/>
          <w:szCs w:val="28"/>
        </w:rPr>
      </w:pPr>
      <w:r w:rsidRPr="00B9456F">
        <w:rPr>
          <w:sz w:val="28"/>
          <w:szCs w:val="28"/>
        </w:rPr>
        <w:t xml:space="preserve"> </w:t>
      </w:r>
      <w:r w:rsidRPr="00B9456F">
        <w:rPr>
          <w:b/>
          <w:sz w:val="28"/>
          <w:szCs w:val="28"/>
        </w:rPr>
        <w:t>Declaraciones Juradas</w:t>
      </w:r>
    </w:p>
    <w:p w14:paraId="28822F42" w14:textId="1B29BF42" w:rsidR="006C7A57" w:rsidRPr="00B9456F" w:rsidRDefault="006C7A57" w:rsidP="00F201FB">
      <w:pPr>
        <w:spacing w:before="100" w:after="100" w:line="480" w:lineRule="auto"/>
        <w:ind w:left="-12" w:firstLine="720"/>
        <w:jc w:val="both"/>
      </w:pPr>
      <w:r w:rsidRPr="00B9456F">
        <w:t xml:space="preserve">En este aspecto </w:t>
      </w:r>
      <w:proofErr w:type="gramStart"/>
      <w:r w:rsidRPr="00B9456F">
        <w:t>1</w:t>
      </w:r>
      <w:r w:rsidR="00B9456F" w:rsidRPr="00B9456F">
        <w:t>9</w:t>
      </w:r>
      <w:r w:rsidRPr="00B9456F">
        <w:t xml:space="preserve">  funcionarios</w:t>
      </w:r>
      <w:proofErr w:type="gramEnd"/>
      <w:r w:rsidRPr="00B9456F">
        <w:t xml:space="preserve"> de la Institución rindieron su declaración jurada, en cumplimiento de la Ley No.311-14 sobre Declaración Jurada de Patrimonio.</w:t>
      </w:r>
    </w:p>
    <w:p w14:paraId="1FAFCA53" w14:textId="77777777" w:rsidR="00391955" w:rsidRPr="00F201FB" w:rsidRDefault="00391955" w:rsidP="00F201FB">
      <w:pPr>
        <w:spacing w:before="100" w:after="100" w:line="480" w:lineRule="auto"/>
        <w:ind w:left="-12" w:firstLine="720"/>
        <w:jc w:val="both"/>
        <w:rPr>
          <w:color w:val="FF0000"/>
        </w:rPr>
      </w:pPr>
    </w:p>
    <w:p w14:paraId="255BBAA4" w14:textId="77777777" w:rsidR="00A02873" w:rsidRDefault="006C7A57" w:rsidP="00A02873">
      <w:pPr>
        <w:spacing w:line="480" w:lineRule="auto"/>
        <w:rPr>
          <w:b/>
          <w:sz w:val="32"/>
          <w:szCs w:val="32"/>
        </w:rPr>
      </w:pPr>
      <w:r>
        <w:rPr>
          <w:b/>
          <w:sz w:val="32"/>
          <w:szCs w:val="32"/>
        </w:rPr>
        <w:t>c) Otras Acciones Desarrolladas</w:t>
      </w:r>
    </w:p>
    <w:p w14:paraId="4B13D9E1" w14:textId="77777777" w:rsidR="00042A41" w:rsidRDefault="00042A41" w:rsidP="00A02873">
      <w:pPr>
        <w:spacing w:line="480" w:lineRule="auto"/>
        <w:rPr>
          <w:b/>
          <w:sz w:val="32"/>
          <w:szCs w:val="32"/>
        </w:rPr>
      </w:pPr>
    </w:p>
    <w:p w14:paraId="539A5E56" w14:textId="77777777" w:rsidR="009B4EAB" w:rsidRDefault="009B4EAB" w:rsidP="009B4EAB">
      <w:pPr>
        <w:pStyle w:val="Textoindependiente"/>
        <w:widowControl w:val="0"/>
        <w:spacing w:after="200" w:line="480" w:lineRule="auto"/>
        <w:rPr>
          <w:b/>
          <w:sz w:val="32"/>
          <w:szCs w:val="32"/>
        </w:rPr>
      </w:pPr>
      <w:r>
        <w:rPr>
          <w:b/>
          <w:sz w:val="32"/>
          <w:szCs w:val="32"/>
        </w:rPr>
        <w:t>1-La E</w:t>
      </w:r>
      <w:r w:rsidRPr="00893111">
        <w:rPr>
          <w:b/>
          <w:sz w:val="32"/>
          <w:szCs w:val="32"/>
        </w:rPr>
        <w:t>jecución   de  Proyectos que Surgieron de las Visitas Sorpresas que Realiza el Excelentísimo Señor  Presidente de  la  Republica  Lic.  Danilo  Medina  Sánchez  por todo el País.</w:t>
      </w:r>
    </w:p>
    <w:p w14:paraId="6421DBA9" w14:textId="77777777" w:rsidR="006C7A57" w:rsidRPr="00893111" w:rsidRDefault="006C7A57" w:rsidP="009B4EAB">
      <w:pPr>
        <w:pStyle w:val="Textoindependiente"/>
        <w:widowControl w:val="0"/>
        <w:spacing w:after="200" w:line="480" w:lineRule="auto"/>
        <w:rPr>
          <w:b/>
          <w:sz w:val="32"/>
          <w:szCs w:val="32"/>
        </w:rPr>
      </w:pPr>
    </w:p>
    <w:p w14:paraId="01F4DB1C" w14:textId="77777777" w:rsidR="009B4EAB" w:rsidRDefault="009B4EAB" w:rsidP="009B4EAB">
      <w:pPr>
        <w:spacing w:before="100" w:after="100" w:line="480" w:lineRule="auto"/>
        <w:ind w:firstLine="720"/>
        <w:jc w:val="both"/>
      </w:pPr>
      <w:r w:rsidRPr="006B78D1">
        <w:t>La Dirección General</w:t>
      </w:r>
      <w:r>
        <w:t xml:space="preserve"> del IAD</w:t>
      </w:r>
      <w:r w:rsidRPr="006B78D1">
        <w:t xml:space="preserve"> orientó sus </w:t>
      </w:r>
      <w:r w:rsidR="00EC3DC5" w:rsidRPr="006B78D1">
        <w:t>esfuerzos en</w:t>
      </w:r>
      <w:r>
        <w:t xml:space="preserve"> la </w:t>
      </w:r>
      <w:r w:rsidR="00EC3DC5">
        <w:t xml:space="preserve">ejecución </w:t>
      </w:r>
      <w:r w:rsidR="00EC3DC5" w:rsidRPr="006B78D1">
        <w:t>de</w:t>
      </w:r>
      <w:r>
        <w:t xml:space="preserve"> </w:t>
      </w:r>
      <w:r w:rsidR="00632708">
        <w:t>5</w:t>
      </w:r>
      <w:r w:rsidR="006C7A57">
        <w:t>5</w:t>
      </w:r>
      <w:r w:rsidR="00EC3DC5" w:rsidRPr="00EC3DC5">
        <w:t xml:space="preserve"> </w:t>
      </w:r>
      <w:r w:rsidRPr="006B78D1">
        <w:t xml:space="preserve">proyectos </w:t>
      </w:r>
      <w:r>
        <w:t xml:space="preserve">de apoyo a la producción </w:t>
      </w:r>
      <w:r w:rsidRPr="006B78D1">
        <w:t xml:space="preserve">para dar respuesta a los compromisos </w:t>
      </w:r>
      <w:r w:rsidRPr="006B78D1">
        <w:lastRenderedPageBreak/>
        <w:t>contraídos por el Excelentísimo Señor Presidente de la República</w:t>
      </w:r>
      <w:r>
        <w:t>,</w:t>
      </w:r>
      <w:r w:rsidRPr="006B78D1">
        <w:t xml:space="preserve"> Lic. Danilo </w:t>
      </w:r>
      <w:r w:rsidR="00EC3DC5" w:rsidRPr="006B78D1">
        <w:t>Medina Sánchez</w:t>
      </w:r>
      <w:r>
        <w:t>,</w:t>
      </w:r>
      <w:r w:rsidRPr="006B78D1">
        <w:t xml:space="preserve"> con los sectores productivos </w:t>
      </w:r>
      <w:r>
        <w:t>de las zonas rurales del P</w:t>
      </w:r>
      <w:r w:rsidRPr="006B78D1">
        <w:t>aís</w:t>
      </w:r>
      <w:r>
        <w:t xml:space="preserve">. De estos, fueron terminados </w:t>
      </w:r>
      <w:r w:rsidR="006C7A57">
        <w:t>2</w:t>
      </w:r>
      <w:r w:rsidR="00C12D14">
        <w:t>3</w:t>
      </w:r>
      <w:r w:rsidR="005C3766">
        <w:rPr>
          <w:color w:val="C0504D"/>
        </w:rPr>
        <w:t xml:space="preserve"> </w:t>
      </w:r>
      <w:r>
        <w:t>proyectos</w:t>
      </w:r>
      <w:r w:rsidRPr="00B8330A">
        <w:t xml:space="preserve">, </w:t>
      </w:r>
      <w:r w:rsidR="00DE1C01" w:rsidRPr="00B8330A">
        <w:t>con una</w:t>
      </w:r>
      <w:r w:rsidRPr="00B8330A">
        <w:t xml:space="preserve"> inversión de RD</w:t>
      </w:r>
      <w:r w:rsidR="00707F7A" w:rsidRPr="00B8330A">
        <w:t>$</w:t>
      </w:r>
      <w:r w:rsidR="00707F7A">
        <w:t xml:space="preserve"> 1</w:t>
      </w:r>
      <w:r w:rsidR="000E3981">
        <w:t>67</w:t>
      </w:r>
      <w:r w:rsidR="00707F7A">
        <w:t>.1</w:t>
      </w:r>
      <w:r w:rsidR="000E3981">
        <w:t>6</w:t>
      </w:r>
      <w:r w:rsidR="005C3766">
        <w:t xml:space="preserve"> </w:t>
      </w:r>
      <w:r>
        <w:t xml:space="preserve">millones para beneficiar </w:t>
      </w:r>
      <w:r w:rsidR="0020727E" w:rsidRPr="0020727E">
        <w:t xml:space="preserve">a </w:t>
      </w:r>
      <w:r w:rsidR="00F201FB">
        <w:t>7,435</w:t>
      </w:r>
      <w:r w:rsidRPr="00B8330A">
        <w:t xml:space="preserve"> familias parceleras </w:t>
      </w:r>
      <w:r>
        <w:t xml:space="preserve">que se están incorporando a la producción </w:t>
      </w:r>
      <w:r w:rsidRPr="00B8330A">
        <w:t>en</w:t>
      </w:r>
      <w:r>
        <w:t xml:space="preserve"> una superficie de </w:t>
      </w:r>
      <w:r w:rsidR="00F201FB">
        <w:t>163,769</w:t>
      </w:r>
      <w:r>
        <w:t xml:space="preserve"> tareas. </w:t>
      </w:r>
    </w:p>
    <w:p w14:paraId="29866630" w14:textId="77777777" w:rsidR="009B4EAB" w:rsidRDefault="009B4EAB" w:rsidP="009B4EAB">
      <w:pPr>
        <w:spacing w:before="100" w:after="100" w:line="480" w:lineRule="auto"/>
        <w:ind w:firstLine="720"/>
        <w:jc w:val="both"/>
      </w:pPr>
    </w:p>
    <w:p w14:paraId="240B0EF1" w14:textId="77777777" w:rsidR="00F201FB" w:rsidRDefault="00F201FB" w:rsidP="00F201FB">
      <w:pPr>
        <w:spacing w:before="100" w:after="100" w:line="480" w:lineRule="auto"/>
        <w:ind w:firstLine="720"/>
        <w:jc w:val="both"/>
      </w:pPr>
      <w:r w:rsidRPr="00A705D5">
        <w:t>Los proyectos terminados son: Adquisición e instalación del Sistema de Bombeo para la Reactivación Productiva del AC-014 Camú en Sabana Rey de la Provincia La Vega, con una inversión de RD$ 5.5</w:t>
      </w:r>
      <w:r>
        <w:t>4</w:t>
      </w:r>
      <w:r w:rsidRPr="00A705D5">
        <w:t xml:space="preserve"> millones,</w:t>
      </w:r>
      <w:r w:rsidRPr="00EB6595">
        <w:t xml:space="preserve"> </w:t>
      </w:r>
      <w:r>
        <w:t xml:space="preserve">La infraestructura productiva de 4 proyectos en la Provincia Pedernales, con una inversión de RD$12.84 millones, Rehabilitación y construcción de los Sistemas de Riego en las comunidades los </w:t>
      </w:r>
      <w:proofErr w:type="spellStart"/>
      <w:r>
        <w:t>Conuquitos</w:t>
      </w:r>
      <w:proofErr w:type="spellEnd"/>
      <w:r>
        <w:t>, Honduras,</w:t>
      </w:r>
      <w:r w:rsidRPr="00EB6595">
        <w:t xml:space="preserve"> </w:t>
      </w:r>
      <w:r>
        <w:t>San Ramón, Barranca y Vuelta Grande, con una inversión de RD$50.16 millones en la Provincia Bahoruco,</w:t>
      </w:r>
      <w:r w:rsidRPr="00B14A79">
        <w:t xml:space="preserve"> </w:t>
      </w:r>
      <w:r>
        <w:t xml:space="preserve">Ampliación y Reactivación Productiva del Asentamiento Campesino No.559 </w:t>
      </w:r>
      <w:proofErr w:type="spellStart"/>
      <w:r>
        <w:t>Jaquimeyes</w:t>
      </w:r>
      <w:proofErr w:type="spellEnd"/>
      <w:r>
        <w:t xml:space="preserve"> y Rehabilitación del Sistema de Bombeo del AC-052 Vicente Noble en la Provincia Barahona, con una inversión de RD$ 6.35 millones</w:t>
      </w:r>
      <w:r w:rsidRPr="00DF323B">
        <w:t>, Producción Ovino-Caprino en el AC- 431 Bosque Seco I, Boquerón y la Instalación de 6 Electrobombas en Las Charcas de la Provincia de Azua, con una inversión de RD$29.11 millones,</w:t>
      </w:r>
      <w:r w:rsidRPr="00A705D5">
        <w:t xml:space="preserve"> </w:t>
      </w:r>
      <w:r>
        <w:t xml:space="preserve">Construcción Reservorio y Vías de Acceso en Los Martínez, Provincia San José de Ocoa, con una inversión de RD$13.62 millones, </w:t>
      </w:r>
      <w:r w:rsidRPr="00A705D5">
        <w:t>Fomento de Jengibre Orgánico en el AC- 083 Las Galeras en la Provincia Samaná, con una inversión de RD$</w:t>
      </w:r>
      <w:r>
        <w:t>4.53</w:t>
      </w:r>
      <w:r w:rsidRPr="00A705D5">
        <w:t xml:space="preserve"> millones, Fomento, Procesamiento y Comercialización de Guineo y Rulo en los AC-047 Y 277 en la Comunidad de Cristóbal, Provincia </w:t>
      </w:r>
      <w:r w:rsidRPr="00A705D5">
        <w:lastRenderedPageBreak/>
        <w:t>Independencia, con una inversión de RD$4.02 millones</w:t>
      </w:r>
      <w:r>
        <w:t xml:space="preserve">  y la Rehabilitación de la Planta Procesadora de Alimentos y el Sistema recolector  de la Factoría del Consorcio Cooperativo El Pozo de Nagua,  con una inversión de RD$83.07 millones, entre otros proyectos.</w:t>
      </w:r>
    </w:p>
    <w:p w14:paraId="5748F350" w14:textId="77777777" w:rsidR="00F201FB" w:rsidRDefault="00F201FB" w:rsidP="00F201FB">
      <w:pPr>
        <w:spacing w:before="100" w:after="100" w:line="480" w:lineRule="auto"/>
        <w:ind w:firstLine="720"/>
        <w:jc w:val="both"/>
      </w:pPr>
    </w:p>
    <w:p w14:paraId="24AB3402" w14:textId="77777777" w:rsidR="009B4EAB" w:rsidRDefault="009B4EAB" w:rsidP="009B4EAB">
      <w:pPr>
        <w:spacing w:before="100" w:after="100" w:line="480" w:lineRule="auto"/>
        <w:ind w:firstLine="720"/>
        <w:jc w:val="both"/>
      </w:pPr>
      <w:r>
        <w:t xml:space="preserve">También Fueron adquiridos y </w:t>
      </w:r>
      <w:r w:rsidR="00021BF1">
        <w:t>entregados 7</w:t>
      </w:r>
      <w:r>
        <w:t xml:space="preserve"> camiones de carga que beneficiaron a las comunidades </w:t>
      </w:r>
      <w:bookmarkStart w:id="2" w:name="_Hlk499647704"/>
      <w:r>
        <w:t xml:space="preserve">de </w:t>
      </w:r>
      <w:r w:rsidR="00367C2A">
        <w:t xml:space="preserve">Juan </w:t>
      </w:r>
      <w:r w:rsidR="007022F6">
        <w:t>Sánchez</w:t>
      </w:r>
      <w:r>
        <w:t xml:space="preserve"> de la Provincia </w:t>
      </w:r>
      <w:r w:rsidR="007022F6">
        <w:t>Monte Plata</w:t>
      </w:r>
      <w:r w:rsidRPr="00F766DB">
        <w:t>,</w:t>
      </w:r>
      <w:r>
        <w:t xml:space="preserve"> </w:t>
      </w:r>
      <w:r w:rsidR="007022F6">
        <w:t>Hoyo del Pino, Sabana del Puerto y Cruce de Blanco de la Provincia Monseñor Nouel,</w:t>
      </w:r>
      <w:r w:rsidR="000714AE">
        <w:t xml:space="preserve"> </w:t>
      </w:r>
      <w:r w:rsidR="007022F6">
        <w:t xml:space="preserve">Cristóbal </w:t>
      </w:r>
      <w:r w:rsidR="00021BF1">
        <w:t xml:space="preserve">de la Provincia </w:t>
      </w:r>
      <w:r w:rsidR="007022F6">
        <w:t>Independencia</w:t>
      </w:r>
      <w:r w:rsidR="00021BF1">
        <w:t xml:space="preserve">, </w:t>
      </w:r>
      <w:r w:rsidR="007022F6">
        <w:t>Pedro Sánchez</w:t>
      </w:r>
      <w:r w:rsidR="009E728F">
        <w:t xml:space="preserve"> </w:t>
      </w:r>
      <w:r>
        <w:t xml:space="preserve">de la Provincia </w:t>
      </w:r>
      <w:r w:rsidR="009E728F">
        <w:t>El Seibo</w:t>
      </w:r>
      <w:r w:rsidR="00021BF1">
        <w:t>,</w:t>
      </w:r>
      <w:r w:rsidR="007022F6">
        <w:t xml:space="preserve"> Palmar de Ocoa</w:t>
      </w:r>
      <w:r w:rsidR="000714AE">
        <w:t xml:space="preserve"> </w:t>
      </w:r>
      <w:r w:rsidR="007022F6">
        <w:t>de la Provincia de Azua</w:t>
      </w:r>
      <w:r w:rsidR="000714AE">
        <w:t xml:space="preserve">, Comunidad de </w:t>
      </w:r>
      <w:proofErr w:type="spellStart"/>
      <w:r w:rsidR="000714AE">
        <w:t>Jamey</w:t>
      </w:r>
      <w:proofErr w:type="spellEnd"/>
      <w:r w:rsidR="000714AE">
        <w:t xml:space="preserve"> en San Cristóbal  y en Las Galeras de la Provincia Samaná</w:t>
      </w:r>
      <w:bookmarkEnd w:id="2"/>
      <w:r>
        <w:t>, con una inversión de RD$</w:t>
      </w:r>
      <w:r w:rsidR="000714AE">
        <w:t>13.75</w:t>
      </w:r>
      <w:r>
        <w:t xml:space="preserve"> millones y beneficiaron a 1,</w:t>
      </w:r>
      <w:r w:rsidR="000714AE">
        <w:t xml:space="preserve">646 </w:t>
      </w:r>
      <w:r>
        <w:t>productore</w:t>
      </w:r>
      <w:r w:rsidR="000714AE">
        <w:t>s/as.</w:t>
      </w:r>
      <w:r>
        <w:t xml:space="preserve">  Asimismo se adquirieron y entregaron </w:t>
      </w:r>
      <w:r w:rsidR="005740D6">
        <w:t>6</w:t>
      </w:r>
      <w:r w:rsidR="000714AE">
        <w:t xml:space="preserve"> </w:t>
      </w:r>
      <w:r>
        <w:t xml:space="preserve">unidades de tractores equipados con rastra y </w:t>
      </w:r>
      <w:proofErr w:type="spellStart"/>
      <w:r>
        <w:t>mureador</w:t>
      </w:r>
      <w:proofErr w:type="spellEnd"/>
      <w:r>
        <w:t xml:space="preserve"> a </w:t>
      </w:r>
      <w:r w:rsidRPr="00F766DB">
        <w:t xml:space="preserve">las comunidades </w:t>
      </w:r>
      <w:r w:rsidR="00D265EC" w:rsidRPr="00F766DB">
        <w:t xml:space="preserve">de </w:t>
      </w:r>
      <w:r w:rsidR="00D265EC">
        <w:t>Cabeza</w:t>
      </w:r>
      <w:r w:rsidR="00021BF1">
        <w:t xml:space="preserve"> de Toro de la Provincia Bahoruco</w:t>
      </w:r>
      <w:r w:rsidR="00021BF1" w:rsidRPr="00F766DB">
        <w:t>,</w:t>
      </w:r>
      <w:r w:rsidR="00021BF1">
        <w:t xml:space="preserve"> Sabana Cruz de la Provincia </w:t>
      </w:r>
      <w:r w:rsidR="000714AE">
        <w:t>Elías</w:t>
      </w:r>
      <w:r w:rsidR="00021BF1">
        <w:t xml:space="preserve"> Piña, </w:t>
      </w:r>
      <w:r w:rsidR="000714AE">
        <w:t xml:space="preserve">Pedro Sánchez </w:t>
      </w:r>
      <w:r w:rsidR="00021BF1">
        <w:t>de la Provincia El Seibo, Comunidad de Cristóbal de la Provincia Independencia</w:t>
      </w:r>
      <w:r w:rsidR="005740D6">
        <w:t>,</w:t>
      </w:r>
      <w:r w:rsidR="000714AE">
        <w:t xml:space="preserve"> a</w:t>
      </w:r>
      <w:r w:rsidR="00D265EC">
        <w:t xml:space="preserve"> </w:t>
      </w:r>
      <w:r w:rsidR="000714AE">
        <w:t xml:space="preserve">la </w:t>
      </w:r>
      <w:r w:rsidR="00D265EC">
        <w:t>Asociación</w:t>
      </w:r>
      <w:r w:rsidR="000714AE">
        <w:t xml:space="preserve"> de Ganaderos de Pajonal en Las Matas de </w:t>
      </w:r>
      <w:r w:rsidR="00D265EC">
        <w:t>Farfán</w:t>
      </w:r>
      <w:r w:rsidR="000714AE">
        <w:t xml:space="preserve">, Provincia San </w:t>
      </w:r>
      <w:r w:rsidR="002B1560">
        <w:t>Juan y Palmar</w:t>
      </w:r>
      <w:r w:rsidR="005740D6">
        <w:t xml:space="preserve"> de Ocoa en la Provincia de Azua, </w:t>
      </w:r>
      <w:r>
        <w:t>con una inversión de RD$</w:t>
      </w:r>
      <w:r w:rsidR="000714AE">
        <w:t>1</w:t>
      </w:r>
      <w:r w:rsidR="009578A9">
        <w:t>2</w:t>
      </w:r>
      <w:r w:rsidR="000714AE">
        <w:t>.1</w:t>
      </w:r>
      <w:r w:rsidR="009578A9">
        <w:t>5</w:t>
      </w:r>
      <w:r>
        <w:t xml:space="preserve"> millones y beneficiaron a </w:t>
      </w:r>
      <w:r w:rsidR="000714AE">
        <w:t>1,</w:t>
      </w:r>
      <w:r w:rsidR="009578A9">
        <w:t>23</w:t>
      </w:r>
      <w:r w:rsidR="000714AE">
        <w:t>9</w:t>
      </w:r>
      <w:r>
        <w:t xml:space="preserve"> productores.</w:t>
      </w:r>
    </w:p>
    <w:p w14:paraId="56F6F270" w14:textId="77777777" w:rsidR="009B4EAB" w:rsidRPr="005A7850" w:rsidRDefault="009B4EAB" w:rsidP="00A47132">
      <w:pPr>
        <w:spacing w:before="100" w:after="100" w:line="480" w:lineRule="auto"/>
        <w:jc w:val="both"/>
        <w:rPr>
          <w:color w:val="FF0000"/>
        </w:rPr>
      </w:pPr>
    </w:p>
    <w:p w14:paraId="5ABF97FD" w14:textId="77777777" w:rsidR="009B4EAB" w:rsidRPr="005655E4" w:rsidRDefault="009B4EAB" w:rsidP="009B4EAB">
      <w:pPr>
        <w:spacing w:before="100" w:after="100" w:line="480" w:lineRule="auto"/>
        <w:ind w:firstLine="720"/>
        <w:jc w:val="both"/>
      </w:pPr>
      <w:r w:rsidRPr="005655E4">
        <w:t xml:space="preserve">Se destaca también, que en este período se pusieron en marcha los siguientes Proyectos: </w:t>
      </w:r>
      <w:r w:rsidR="004E0653" w:rsidRPr="005655E4">
        <w:t xml:space="preserve">Proyecto </w:t>
      </w:r>
      <w:r w:rsidR="009F6446" w:rsidRPr="005655E4">
        <w:t xml:space="preserve">Construcción del Sistema de Riego del AC- 200  </w:t>
      </w:r>
      <w:proofErr w:type="spellStart"/>
      <w:r w:rsidR="009F6446" w:rsidRPr="005655E4">
        <w:t>Magueyal</w:t>
      </w:r>
      <w:proofErr w:type="spellEnd"/>
      <w:r w:rsidR="009F6446" w:rsidRPr="005655E4">
        <w:t xml:space="preserve">, Provincia Azua, </w:t>
      </w:r>
      <w:r w:rsidR="005740D6" w:rsidRPr="005655E4">
        <w:t>Adquisición</w:t>
      </w:r>
      <w:r w:rsidR="009F6446" w:rsidRPr="005655E4">
        <w:t xml:space="preserve"> e </w:t>
      </w:r>
      <w:r w:rsidR="005740D6" w:rsidRPr="005655E4">
        <w:t>Instalación</w:t>
      </w:r>
      <w:r w:rsidR="009F6446" w:rsidRPr="005655E4">
        <w:t xml:space="preserve"> de 2 electrobombas  para </w:t>
      </w:r>
      <w:r w:rsidR="009F6446" w:rsidRPr="005655E4">
        <w:lastRenderedPageBreak/>
        <w:t>Reactivar el Riego en la Comunidad de Guayabal, Provincia Independencia</w:t>
      </w:r>
      <w:r w:rsidR="004D3B05" w:rsidRPr="005655E4">
        <w:t xml:space="preserve">, </w:t>
      </w:r>
      <w:r w:rsidR="00B14A79">
        <w:t>Mantenimiento y L</w:t>
      </w:r>
      <w:r w:rsidR="004D3B05" w:rsidRPr="005655E4">
        <w:t xml:space="preserve">impieza de </w:t>
      </w:r>
      <w:r w:rsidR="00907ABF">
        <w:t>22</w:t>
      </w:r>
      <w:r w:rsidR="004D3B05" w:rsidRPr="005655E4">
        <w:t xml:space="preserve"> </w:t>
      </w:r>
      <w:r w:rsidR="005740D6" w:rsidRPr="005655E4">
        <w:t>kilómetros</w:t>
      </w:r>
      <w:r w:rsidR="004D3B05" w:rsidRPr="005655E4">
        <w:t xml:space="preserve"> del Cauce del Rio Yuna,</w:t>
      </w:r>
      <w:r w:rsidR="003E3916">
        <w:t xml:space="preserve"> </w:t>
      </w:r>
      <w:r w:rsidR="009E5266" w:rsidRPr="005655E4">
        <w:t>Reactivación</w:t>
      </w:r>
      <w:r w:rsidR="004D3B05" w:rsidRPr="005655E4">
        <w:t xml:space="preserve"> Productiva del AC- 095 Sabana Cruz</w:t>
      </w:r>
      <w:r w:rsidR="005740D6">
        <w:t xml:space="preserve"> </w:t>
      </w:r>
      <w:r w:rsidR="003E3916">
        <w:t xml:space="preserve"> y Reconstrucción de  los canales de Riego de Rio del Padre, Sabaneta, </w:t>
      </w:r>
      <w:proofErr w:type="spellStart"/>
      <w:r w:rsidR="003E3916">
        <w:t>Artibonito</w:t>
      </w:r>
      <w:proofErr w:type="spellEnd"/>
      <w:r w:rsidR="003E3916">
        <w:t xml:space="preserve"> y Sabana Larga en de </w:t>
      </w:r>
      <w:r w:rsidR="009E5266" w:rsidRPr="005655E4">
        <w:t xml:space="preserve">Provincia </w:t>
      </w:r>
      <w:r w:rsidR="005740D6" w:rsidRPr="005655E4">
        <w:t>Elías</w:t>
      </w:r>
      <w:r w:rsidR="009E5266" w:rsidRPr="005655E4">
        <w:t xml:space="preserve"> Pi</w:t>
      </w:r>
      <w:r w:rsidR="00B14A79">
        <w:t>ñ</w:t>
      </w:r>
      <w:r w:rsidR="009E5266" w:rsidRPr="005655E4">
        <w:t>a,</w:t>
      </w:r>
      <w:r w:rsidR="004D3B05" w:rsidRPr="005655E4">
        <w:t xml:space="preserve"> </w:t>
      </w:r>
      <w:r w:rsidR="009E5266" w:rsidRPr="005655E4">
        <w:t>Reactivación</w:t>
      </w:r>
      <w:r w:rsidR="004D3B05" w:rsidRPr="005655E4">
        <w:t xml:space="preserve"> Productiva del AC-007 Palmar de Ocoa en la Provincia de Azua, </w:t>
      </w:r>
      <w:proofErr w:type="spellStart"/>
      <w:r w:rsidR="00855500">
        <w:t>Construccion</w:t>
      </w:r>
      <w:proofErr w:type="spellEnd"/>
      <w:r w:rsidR="00855500">
        <w:t xml:space="preserve"> Reservorio en la Comunidad</w:t>
      </w:r>
      <w:r w:rsidR="001552AF">
        <w:t>es</w:t>
      </w:r>
      <w:r w:rsidR="00855500">
        <w:t xml:space="preserve"> de Cabeza de Toro</w:t>
      </w:r>
      <w:r w:rsidR="009E5266" w:rsidRPr="005655E4">
        <w:t>,</w:t>
      </w:r>
      <w:r w:rsidR="001552AF">
        <w:t xml:space="preserve"> </w:t>
      </w:r>
      <w:r w:rsidR="00855500">
        <w:t xml:space="preserve">Provincia Bahoruco, </w:t>
      </w:r>
      <w:r w:rsidR="00B14A79" w:rsidRPr="005655E4">
        <w:t>Construcción Centro</w:t>
      </w:r>
      <w:r w:rsidR="003E3916">
        <w:t>s</w:t>
      </w:r>
      <w:r w:rsidR="00B14A79" w:rsidRPr="005655E4">
        <w:t xml:space="preserve"> de Acopio</w:t>
      </w:r>
      <w:r w:rsidR="001552AF">
        <w:t>s</w:t>
      </w:r>
      <w:r w:rsidR="00B14A79" w:rsidRPr="005655E4">
        <w:t xml:space="preserve"> en la Comunidad</w:t>
      </w:r>
      <w:r w:rsidR="003E3916">
        <w:t>es</w:t>
      </w:r>
      <w:r w:rsidR="00B14A79" w:rsidRPr="005655E4">
        <w:t xml:space="preserve"> de </w:t>
      </w:r>
      <w:proofErr w:type="spellStart"/>
      <w:r w:rsidR="003E3916">
        <w:t>Gu</w:t>
      </w:r>
      <w:r w:rsidR="001552AF">
        <w:t>a</w:t>
      </w:r>
      <w:r w:rsidR="003E3916">
        <w:t>y</w:t>
      </w:r>
      <w:r w:rsidR="001552AF">
        <w:t>a</w:t>
      </w:r>
      <w:r w:rsidR="003E3916">
        <w:t>jayuco</w:t>
      </w:r>
      <w:proofErr w:type="spellEnd"/>
      <w:r w:rsidR="003E3916">
        <w:t xml:space="preserve">, </w:t>
      </w:r>
      <w:r w:rsidR="00B14A79" w:rsidRPr="005655E4">
        <w:t>Vuelta Grande</w:t>
      </w:r>
      <w:r w:rsidR="003E3916">
        <w:t xml:space="preserve"> y Peralvillo</w:t>
      </w:r>
      <w:r w:rsidR="00B14A79" w:rsidRPr="005655E4">
        <w:t>, Provincia</w:t>
      </w:r>
      <w:r w:rsidR="003E3916">
        <w:t>s Elías Piña,</w:t>
      </w:r>
      <w:r w:rsidR="00B14A79" w:rsidRPr="005655E4">
        <w:t xml:space="preserve"> Bahoruco</w:t>
      </w:r>
      <w:r w:rsidR="001552AF">
        <w:t xml:space="preserve"> </w:t>
      </w:r>
      <w:r w:rsidR="003E3916">
        <w:t>y Monte Plata respectivamente. Estos proyectos</w:t>
      </w:r>
      <w:r w:rsidR="00B14A79" w:rsidRPr="005655E4">
        <w:t xml:space="preserve"> </w:t>
      </w:r>
      <w:r w:rsidRPr="005655E4">
        <w:t xml:space="preserve">se ejecutan con una inversión </w:t>
      </w:r>
      <w:r w:rsidRPr="00855500">
        <w:t xml:space="preserve">de RD$ </w:t>
      </w:r>
      <w:r w:rsidR="00855500" w:rsidRPr="00855500">
        <w:t>86.87</w:t>
      </w:r>
      <w:r w:rsidRPr="00855500">
        <w:t xml:space="preserve"> millones</w:t>
      </w:r>
      <w:r w:rsidRPr="005A7850">
        <w:rPr>
          <w:color w:val="FF0000"/>
        </w:rPr>
        <w:t xml:space="preserve">, </w:t>
      </w:r>
      <w:r w:rsidRPr="005655E4">
        <w:t xml:space="preserve">para beneficiar </w:t>
      </w:r>
      <w:r w:rsidRPr="00855500">
        <w:t xml:space="preserve">a </w:t>
      </w:r>
      <w:r w:rsidR="00855500" w:rsidRPr="00855500">
        <w:t>3,376</w:t>
      </w:r>
      <w:r w:rsidRPr="005A7850">
        <w:rPr>
          <w:color w:val="FF0000"/>
        </w:rPr>
        <w:t xml:space="preserve"> </w:t>
      </w:r>
      <w:r w:rsidRPr="005655E4">
        <w:t>familias campesinas.</w:t>
      </w:r>
    </w:p>
    <w:p w14:paraId="0336B4EF" w14:textId="77777777" w:rsidR="009B4EAB" w:rsidRDefault="009B4EAB" w:rsidP="009B4EAB">
      <w:pPr>
        <w:spacing w:before="100" w:after="100" w:line="480" w:lineRule="auto"/>
        <w:ind w:firstLine="720"/>
        <w:jc w:val="both"/>
      </w:pPr>
    </w:p>
    <w:p w14:paraId="54E04D3A" w14:textId="2898C3DB" w:rsidR="0012722C" w:rsidRDefault="0012722C" w:rsidP="0012722C">
      <w:pPr>
        <w:spacing w:before="100" w:after="100" w:line="480" w:lineRule="auto"/>
        <w:ind w:firstLine="720"/>
        <w:jc w:val="both"/>
      </w:pPr>
      <w:r w:rsidRPr="00B73457">
        <w:t xml:space="preserve">Se señala además, la </w:t>
      </w:r>
      <w:r>
        <w:t>entrega y siembra de 678,000 plántulas de Café resistente a la Roya,  13,</w:t>
      </w:r>
      <w:r w:rsidRPr="00B73457">
        <w:t xml:space="preserve">000 plántulas </w:t>
      </w:r>
      <w:r>
        <w:t>de frutales, 11,</w:t>
      </w:r>
      <w:r w:rsidRPr="00B73457">
        <w:t>331 quintales de fertilizantes</w:t>
      </w:r>
      <w:r>
        <w:t xml:space="preserve"> y diversos</w:t>
      </w:r>
      <w:r w:rsidRPr="00B73457">
        <w:t xml:space="preserve"> implementos agrícolas para apoyar las actividades de </w:t>
      </w:r>
      <w:r>
        <w:t>unos 3,087</w:t>
      </w:r>
      <w:r w:rsidRPr="00B73457">
        <w:t xml:space="preserve"> p</w:t>
      </w:r>
      <w:r>
        <w:t>roductores de las comunidades L</w:t>
      </w:r>
      <w:r w:rsidRPr="00B73457">
        <w:t>a Altagracia, Aguas Negras  y Paraje Ávila en la Provincia Pedernales, Vicente Noble</w:t>
      </w:r>
      <w:r>
        <w:t>, Puerto Escondido,</w:t>
      </w:r>
      <w:r w:rsidRPr="00270B88">
        <w:t xml:space="preserve"> </w:t>
      </w:r>
      <w:r>
        <w:t>Quita Coraza</w:t>
      </w:r>
      <w:r w:rsidRPr="00B73457">
        <w:t xml:space="preserve"> en la Provincia Barahona</w:t>
      </w:r>
      <w:r>
        <w:t xml:space="preserve">, Hato Damas, Los Cacaos, Villa Altagracia en la Provincia San Cristóbal, La Isabela en la Provincia Puerto Plata </w:t>
      </w:r>
      <w:r w:rsidRPr="00B73457">
        <w:t xml:space="preserve">y </w:t>
      </w:r>
      <w:r>
        <w:t xml:space="preserve"> </w:t>
      </w:r>
      <w:r w:rsidRPr="00B73457">
        <w:t xml:space="preserve">Las Galeras en la Provincia Samaná, con una inversión de RD$ </w:t>
      </w:r>
      <w:r>
        <w:t>25.51</w:t>
      </w:r>
      <w:r w:rsidRPr="00B73457">
        <w:t xml:space="preserve"> millones</w:t>
      </w:r>
      <w:r>
        <w:t>.</w:t>
      </w:r>
      <w:r w:rsidRPr="00B73457">
        <w:t xml:space="preserve">  </w:t>
      </w:r>
    </w:p>
    <w:p w14:paraId="61956143" w14:textId="3C874763" w:rsidR="00156610" w:rsidRDefault="00156610" w:rsidP="00A02873">
      <w:pPr>
        <w:spacing w:line="480" w:lineRule="auto"/>
        <w:jc w:val="both"/>
        <w:rPr>
          <w:b/>
          <w:sz w:val="32"/>
          <w:szCs w:val="32"/>
        </w:rPr>
      </w:pPr>
    </w:p>
    <w:p w14:paraId="2CCA6261" w14:textId="25A0D57F" w:rsidR="0076772B" w:rsidRDefault="0076772B" w:rsidP="00A02873">
      <w:pPr>
        <w:spacing w:line="480" w:lineRule="auto"/>
        <w:jc w:val="both"/>
        <w:rPr>
          <w:b/>
          <w:sz w:val="32"/>
          <w:szCs w:val="32"/>
        </w:rPr>
      </w:pPr>
    </w:p>
    <w:p w14:paraId="2BEB9274" w14:textId="77777777" w:rsidR="0076772B" w:rsidRDefault="0076772B" w:rsidP="00A02873">
      <w:pPr>
        <w:spacing w:line="480" w:lineRule="auto"/>
        <w:jc w:val="both"/>
        <w:rPr>
          <w:b/>
          <w:sz w:val="32"/>
          <w:szCs w:val="32"/>
        </w:rPr>
      </w:pPr>
    </w:p>
    <w:p w14:paraId="3AC1285F" w14:textId="77777777" w:rsidR="00A02873" w:rsidRDefault="00893111" w:rsidP="00A02873">
      <w:pPr>
        <w:spacing w:line="480" w:lineRule="auto"/>
        <w:jc w:val="both"/>
        <w:rPr>
          <w:b/>
          <w:sz w:val="28"/>
          <w:szCs w:val="28"/>
        </w:rPr>
      </w:pPr>
      <w:r w:rsidRPr="00893111">
        <w:rPr>
          <w:b/>
          <w:sz w:val="32"/>
          <w:szCs w:val="32"/>
        </w:rPr>
        <w:lastRenderedPageBreak/>
        <w:t>2</w:t>
      </w:r>
      <w:r w:rsidR="00A02873" w:rsidRPr="00893111">
        <w:rPr>
          <w:b/>
          <w:sz w:val="32"/>
          <w:szCs w:val="32"/>
        </w:rPr>
        <w:t>.-</w:t>
      </w:r>
      <w:r w:rsidR="003D0A50" w:rsidRPr="00893111">
        <w:rPr>
          <w:b/>
          <w:sz w:val="32"/>
          <w:szCs w:val="32"/>
        </w:rPr>
        <w:t>Departamento de Producción</w:t>
      </w:r>
      <w:r w:rsidR="003D0A50" w:rsidRPr="008D3642">
        <w:rPr>
          <w:b/>
          <w:sz w:val="28"/>
          <w:szCs w:val="28"/>
        </w:rPr>
        <w:t xml:space="preserve"> </w:t>
      </w:r>
    </w:p>
    <w:p w14:paraId="1F36A6F8" w14:textId="77777777" w:rsidR="000D7455" w:rsidRPr="008D3642" w:rsidRDefault="000D7455" w:rsidP="00A02873">
      <w:pPr>
        <w:spacing w:line="480" w:lineRule="auto"/>
        <w:jc w:val="both"/>
        <w:rPr>
          <w:b/>
          <w:sz w:val="28"/>
          <w:szCs w:val="28"/>
        </w:rPr>
      </w:pPr>
    </w:p>
    <w:p w14:paraId="0EB0457F" w14:textId="77777777" w:rsidR="00A02873" w:rsidRDefault="003D0A50" w:rsidP="00A47132">
      <w:pPr>
        <w:spacing w:line="480" w:lineRule="auto"/>
        <w:jc w:val="both"/>
        <w:rPr>
          <w:b/>
          <w:sz w:val="28"/>
          <w:szCs w:val="28"/>
        </w:rPr>
      </w:pPr>
      <w:r>
        <w:rPr>
          <w:b/>
          <w:sz w:val="28"/>
          <w:szCs w:val="28"/>
        </w:rPr>
        <w:t>A</w:t>
      </w:r>
      <w:r w:rsidRPr="003D0A50">
        <w:rPr>
          <w:b/>
          <w:sz w:val="28"/>
          <w:szCs w:val="28"/>
        </w:rPr>
        <w:t xml:space="preserve">sistencia </w:t>
      </w:r>
      <w:r>
        <w:rPr>
          <w:b/>
          <w:sz w:val="28"/>
          <w:szCs w:val="28"/>
        </w:rPr>
        <w:t>T</w:t>
      </w:r>
      <w:r w:rsidRPr="003D0A50">
        <w:rPr>
          <w:b/>
          <w:sz w:val="28"/>
          <w:szCs w:val="28"/>
        </w:rPr>
        <w:t>écnica</w:t>
      </w:r>
    </w:p>
    <w:p w14:paraId="1B66E4F7" w14:textId="77777777" w:rsidR="00A47132" w:rsidRPr="00A47132" w:rsidRDefault="00A47132" w:rsidP="00A47132">
      <w:pPr>
        <w:spacing w:line="480" w:lineRule="auto"/>
        <w:jc w:val="both"/>
        <w:rPr>
          <w:b/>
          <w:sz w:val="28"/>
          <w:szCs w:val="28"/>
        </w:rPr>
      </w:pPr>
    </w:p>
    <w:p w14:paraId="556AAAAD" w14:textId="6DFB3A48" w:rsidR="00A02873" w:rsidRDefault="00A02873" w:rsidP="00A02873">
      <w:pPr>
        <w:tabs>
          <w:tab w:val="left" w:pos="709"/>
        </w:tabs>
        <w:spacing w:line="480" w:lineRule="auto"/>
        <w:jc w:val="both"/>
      </w:pPr>
      <w:r w:rsidRPr="008D3642">
        <w:tab/>
        <w:t xml:space="preserve">Las actividades realizadas por esta División, estuvieron centradas en </w:t>
      </w:r>
      <w:r w:rsidR="00ED68CA">
        <w:t>2</w:t>
      </w:r>
      <w:r w:rsidRPr="008D3642">
        <w:t xml:space="preserve"> aspectos fundamentales, que fueron: La distr</w:t>
      </w:r>
      <w:r w:rsidR="00EC7326">
        <w:t xml:space="preserve">ibución de material de siembra y </w:t>
      </w:r>
      <w:r w:rsidRPr="008D3642">
        <w:t xml:space="preserve">la supervisión </w:t>
      </w:r>
      <w:r w:rsidR="00A47132" w:rsidRPr="008D3642">
        <w:t>y asistencia</w:t>
      </w:r>
      <w:r w:rsidR="00EC7326">
        <w:t xml:space="preserve"> a los parceleros.</w:t>
      </w:r>
    </w:p>
    <w:p w14:paraId="78228B9B" w14:textId="77777777" w:rsidR="006C7A57" w:rsidRPr="008D3642" w:rsidRDefault="006C7A57" w:rsidP="00A02873">
      <w:pPr>
        <w:tabs>
          <w:tab w:val="left" w:pos="709"/>
        </w:tabs>
        <w:spacing w:line="480" w:lineRule="auto"/>
        <w:jc w:val="both"/>
      </w:pPr>
    </w:p>
    <w:p w14:paraId="6052B490" w14:textId="15362F7E" w:rsidR="00A02873" w:rsidRPr="001E41D0" w:rsidRDefault="00D874F9" w:rsidP="000064CD">
      <w:pPr>
        <w:numPr>
          <w:ilvl w:val="0"/>
          <w:numId w:val="10"/>
        </w:numPr>
        <w:tabs>
          <w:tab w:val="left" w:pos="709"/>
        </w:tabs>
        <w:spacing w:line="480" w:lineRule="auto"/>
        <w:jc w:val="both"/>
        <w:rPr>
          <w:b/>
          <w:sz w:val="28"/>
          <w:szCs w:val="28"/>
        </w:rPr>
      </w:pPr>
      <w:r w:rsidRPr="001E41D0">
        <w:rPr>
          <w:b/>
          <w:sz w:val="28"/>
          <w:szCs w:val="28"/>
        </w:rPr>
        <w:t>Distribución</w:t>
      </w:r>
      <w:r w:rsidR="001E41D0" w:rsidRPr="001E41D0">
        <w:rPr>
          <w:b/>
          <w:sz w:val="28"/>
          <w:szCs w:val="28"/>
        </w:rPr>
        <w:t xml:space="preserve"> de Material de Siembra</w:t>
      </w:r>
    </w:p>
    <w:p w14:paraId="5FE5F0DF" w14:textId="77777777" w:rsidR="00A02873" w:rsidRPr="008D3642" w:rsidRDefault="00A02873" w:rsidP="00A02873">
      <w:pPr>
        <w:tabs>
          <w:tab w:val="left" w:pos="709"/>
        </w:tabs>
        <w:spacing w:line="480" w:lineRule="auto"/>
        <w:ind w:left="720"/>
        <w:jc w:val="both"/>
        <w:rPr>
          <w:b/>
        </w:rPr>
      </w:pPr>
    </w:p>
    <w:p w14:paraId="13567ED2" w14:textId="77777777" w:rsidR="008400DB" w:rsidRDefault="00A02873" w:rsidP="00ED68CA">
      <w:pPr>
        <w:tabs>
          <w:tab w:val="left" w:pos="709"/>
        </w:tabs>
        <w:spacing w:line="480" w:lineRule="auto"/>
        <w:jc w:val="both"/>
      </w:pPr>
      <w:r w:rsidRPr="00E35F60">
        <w:tab/>
      </w:r>
      <w:r w:rsidRPr="00ED68CA">
        <w:t>Con el propósito de incentivar el aumento de la producción agropecuar</w:t>
      </w:r>
      <w:r w:rsidR="00FA7DD8" w:rsidRPr="00ED68CA">
        <w:t>ia</w:t>
      </w:r>
      <w:r w:rsidR="001D7E29">
        <w:t xml:space="preserve">, a través del </w:t>
      </w:r>
      <w:proofErr w:type="spellStart"/>
      <w:r w:rsidR="001D7E29">
        <w:t>Depto</w:t>
      </w:r>
      <w:proofErr w:type="spellEnd"/>
      <w:r w:rsidR="001D7E29">
        <w:t xml:space="preserve"> de Producción </w:t>
      </w:r>
      <w:r w:rsidR="00FA7DD8" w:rsidRPr="00ED68CA">
        <w:t xml:space="preserve"> se realizó la entrega de</w:t>
      </w:r>
      <w:r w:rsidR="00FA7DD8" w:rsidRPr="009B4EAB">
        <w:rPr>
          <w:color w:val="FF0000"/>
        </w:rPr>
        <w:t xml:space="preserve"> </w:t>
      </w:r>
      <w:r w:rsidR="00330727" w:rsidRPr="00330727">
        <w:t xml:space="preserve">plántulas </w:t>
      </w:r>
      <w:r w:rsidR="005A7850">
        <w:t xml:space="preserve">de </w:t>
      </w:r>
      <w:r w:rsidR="00330727">
        <w:t xml:space="preserve">diferentes </w:t>
      </w:r>
      <w:r w:rsidR="00ED68CA" w:rsidRPr="0050010D">
        <w:t>especies</w:t>
      </w:r>
      <w:r w:rsidR="005A7850">
        <w:t>,</w:t>
      </w:r>
      <w:r w:rsidR="00ED68CA" w:rsidRPr="0050010D">
        <w:t xml:space="preserve"> como son: </w:t>
      </w:r>
      <w:r w:rsidR="00D52339">
        <w:t>400</w:t>
      </w:r>
      <w:r w:rsidR="00ED68CA">
        <w:t xml:space="preserve"> </w:t>
      </w:r>
      <w:r w:rsidR="00907ABF">
        <w:t xml:space="preserve">plántulas </w:t>
      </w:r>
      <w:r w:rsidR="00907ABF" w:rsidRPr="0050010D">
        <w:t>de</w:t>
      </w:r>
      <w:r w:rsidR="00ED68CA" w:rsidRPr="0050010D">
        <w:t xml:space="preserve"> </w:t>
      </w:r>
      <w:r w:rsidR="00D52339">
        <w:t xml:space="preserve">Cereza, 300 Plántulas de </w:t>
      </w:r>
      <w:proofErr w:type="spellStart"/>
      <w:r w:rsidR="00907ABF">
        <w:t>Chinola</w:t>
      </w:r>
      <w:proofErr w:type="spellEnd"/>
      <w:r w:rsidR="00907ABF">
        <w:t xml:space="preserve">, </w:t>
      </w:r>
      <w:r w:rsidR="00907ABF" w:rsidRPr="0050010D">
        <w:t>1,200</w:t>
      </w:r>
      <w:r w:rsidR="00D52339">
        <w:t xml:space="preserve"> plántulas de Cacao, 1,000 plántulas de Café y 500 plántulas de Caoba en </w:t>
      </w:r>
      <w:r w:rsidR="008400DB">
        <w:t xml:space="preserve">la Comunidad de </w:t>
      </w:r>
      <w:r w:rsidR="00AE37DB">
        <w:t xml:space="preserve">Mata Gorda, Villa Mella, </w:t>
      </w:r>
      <w:r w:rsidR="00D52339">
        <w:t>Provincia Santo Domingo</w:t>
      </w:r>
      <w:r w:rsidR="001D7E29">
        <w:t xml:space="preserve">, </w:t>
      </w:r>
    </w:p>
    <w:p w14:paraId="784BEFAA" w14:textId="77777777" w:rsidR="00ED68CA" w:rsidRDefault="00D52339" w:rsidP="00ED68CA">
      <w:pPr>
        <w:tabs>
          <w:tab w:val="left" w:pos="709"/>
        </w:tabs>
        <w:spacing w:line="480" w:lineRule="auto"/>
        <w:jc w:val="both"/>
        <w:rPr>
          <w:color w:val="FF0000"/>
        </w:rPr>
      </w:pPr>
      <w:r>
        <w:rPr>
          <w:color w:val="FF0000"/>
        </w:rPr>
        <w:t xml:space="preserve"> </w:t>
      </w:r>
    </w:p>
    <w:p w14:paraId="14364180" w14:textId="40F7FDD8" w:rsidR="00A02873" w:rsidRDefault="00D52339" w:rsidP="00A02873">
      <w:pPr>
        <w:tabs>
          <w:tab w:val="left" w:pos="709"/>
        </w:tabs>
        <w:spacing w:line="480" w:lineRule="auto"/>
        <w:jc w:val="both"/>
      </w:pPr>
      <w:r>
        <w:rPr>
          <w:color w:val="FF0000"/>
        </w:rPr>
        <w:tab/>
      </w:r>
      <w:r w:rsidR="00A02873" w:rsidRPr="00ED68CA">
        <w:t xml:space="preserve">Igualmente  se </w:t>
      </w:r>
      <w:r w:rsidR="00ED68CA" w:rsidRPr="0050010D">
        <w:t xml:space="preserve"> distribuyeron </w:t>
      </w:r>
      <w:r>
        <w:t>90</w:t>
      </w:r>
      <w:r w:rsidR="00A02873" w:rsidRPr="00ED68CA">
        <w:t xml:space="preserve"> libras de </w:t>
      </w:r>
      <w:r w:rsidR="00ED68CA" w:rsidRPr="00ED68CA">
        <w:t xml:space="preserve">semillas de hortalizas </w:t>
      </w:r>
      <w:r w:rsidR="0086409B">
        <w:t xml:space="preserve">a parceleros </w:t>
      </w:r>
      <w:r w:rsidR="00A02873" w:rsidRPr="00ED68CA">
        <w:t xml:space="preserve">de </w:t>
      </w:r>
      <w:r w:rsidR="00ED68CA" w:rsidRPr="00ED68CA">
        <w:t>las gerencias regionales de San Cristóbal</w:t>
      </w:r>
      <w:r>
        <w:t xml:space="preserve">, Dajabón, </w:t>
      </w:r>
      <w:proofErr w:type="spellStart"/>
      <w:r>
        <w:t>Higuey</w:t>
      </w:r>
      <w:proofErr w:type="spellEnd"/>
      <w:r>
        <w:t>, San Juan,</w:t>
      </w:r>
      <w:r w:rsidR="00ED68CA" w:rsidRPr="00ED68CA">
        <w:t xml:space="preserve"> la Vega</w:t>
      </w:r>
      <w:r>
        <w:t xml:space="preserve"> y Monte Plata.</w:t>
      </w:r>
      <w:r w:rsidR="00C6556B">
        <w:t xml:space="preserve"> </w:t>
      </w:r>
      <w:proofErr w:type="gramStart"/>
      <w:r w:rsidR="00C6556B">
        <w:t>Asimismo</w:t>
      </w:r>
      <w:proofErr w:type="gramEnd"/>
      <w:r w:rsidR="00C6556B">
        <w:t xml:space="preserve"> se entregaron 10 quintales de semillas de pasto en la Gerencia </w:t>
      </w:r>
      <w:r w:rsidR="008400DB">
        <w:t xml:space="preserve">Regional </w:t>
      </w:r>
      <w:r w:rsidR="00C6556B">
        <w:t>No.13 Monte Plata.</w:t>
      </w:r>
    </w:p>
    <w:p w14:paraId="04D22894" w14:textId="77777777" w:rsidR="0076772B" w:rsidRPr="00F530BD" w:rsidRDefault="0076772B" w:rsidP="00A02873">
      <w:pPr>
        <w:tabs>
          <w:tab w:val="left" w:pos="709"/>
        </w:tabs>
        <w:spacing w:line="480" w:lineRule="auto"/>
        <w:jc w:val="both"/>
      </w:pPr>
    </w:p>
    <w:p w14:paraId="1CC30E7F" w14:textId="77777777" w:rsidR="004D45D5" w:rsidRPr="004D45D5" w:rsidRDefault="004D45D5" w:rsidP="00A47132">
      <w:pPr>
        <w:tabs>
          <w:tab w:val="left" w:pos="709"/>
        </w:tabs>
        <w:spacing w:line="480" w:lineRule="auto"/>
        <w:jc w:val="both"/>
        <w:rPr>
          <w:sz w:val="28"/>
          <w:szCs w:val="28"/>
        </w:rPr>
      </w:pPr>
    </w:p>
    <w:p w14:paraId="020FD12B" w14:textId="77777777" w:rsidR="00A02873" w:rsidRPr="00D874F9" w:rsidRDefault="00D874F9" w:rsidP="000064CD">
      <w:pPr>
        <w:numPr>
          <w:ilvl w:val="0"/>
          <w:numId w:val="10"/>
        </w:numPr>
        <w:tabs>
          <w:tab w:val="left" w:pos="709"/>
        </w:tabs>
        <w:spacing w:line="480" w:lineRule="auto"/>
        <w:jc w:val="both"/>
        <w:rPr>
          <w:sz w:val="28"/>
          <w:szCs w:val="28"/>
        </w:rPr>
      </w:pPr>
      <w:r>
        <w:rPr>
          <w:b/>
          <w:sz w:val="28"/>
          <w:szCs w:val="28"/>
        </w:rPr>
        <w:lastRenderedPageBreak/>
        <w:t>Supervisión y Asistencia al P</w:t>
      </w:r>
      <w:r w:rsidRPr="00D874F9">
        <w:rPr>
          <w:b/>
          <w:sz w:val="28"/>
          <w:szCs w:val="28"/>
        </w:rPr>
        <w:t>arcelero</w:t>
      </w:r>
    </w:p>
    <w:p w14:paraId="33D811FC" w14:textId="77777777" w:rsidR="00A02873" w:rsidRPr="00E35F60" w:rsidRDefault="00A02873" w:rsidP="00A02873">
      <w:pPr>
        <w:tabs>
          <w:tab w:val="left" w:pos="709"/>
        </w:tabs>
        <w:spacing w:line="480" w:lineRule="auto"/>
        <w:ind w:left="720"/>
        <w:jc w:val="both"/>
      </w:pPr>
    </w:p>
    <w:p w14:paraId="0336CAF4" w14:textId="77777777" w:rsidR="005F4E0D" w:rsidRDefault="00A02873" w:rsidP="00E711E8">
      <w:pPr>
        <w:tabs>
          <w:tab w:val="left" w:pos="709"/>
        </w:tabs>
        <w:spacing w:line="480" w:lineRule="auto"/>
        <w:jc w:val="both"/>
      </w:pPr>
      <w:r w:rsidRPr="00E35F60">
        <w:tab/>
        <w:t>Con el objetivo de</w:t>
      </w:r>
      <w:r w:rsidR="004D31DF">
        <w:t xml:space="preserve"> orientar a los parceleros de Reforma A</w:t>
      </w:r>
      <w:r w:rsidRPr="00E35F60">
        <w:t>graria para mejorar la</w:t>
      </w:r>
      <w:r w:rsidR="004D31DF">
        <w:t>s</w:t>
      </w:r>
      <w:r w:rsidRPr="00E35F60">
        <w:t xml:space="preserve"> </w:t>
      </w:r>
      <w:r w:rsidR="009C1145">
        <w:t>prácticas</w:t>
      </w:r>
      <w:r w:rsidRPr="00E35F60">
        <w:t xml:space="preserve"> de cultivos y así aumentar la producción agropecuaria se realizaron unas </w:t>
      </w:r>
      <w:r w:rsidR="003C6984">
        <w:t xml:space="preserve">9,000 </w:t>
      </w:r>
      <w:r w:rsidRPr="00E35F60">
        <w:t>visitas de supervisión, asistencia técnica a los parceleros e</w:t>
      </w:r>
      <w:r w:rsidR="00F170E0">
        <w:t>n los asentamientos campesinos.</w:t>
      </w:r>
    </w:p>
    <w:p w14:paraId="6814AFAB" w14:textId="77777777" w:rsidR="00A47132" w:rsidRDefault="00A47132" w:rsidP="00A02873">
      <w:pPr>
        <w:spacing w:line="480" w:lineRule="auto"/>
        <w:rPr>
          <w:b/>
          <w:sz w:val="28"/>
          <w:szCs w:val="28"/>
        </w:rPr>
      </w:pPr>
    </w:p>
    <w:p w14:paraId="7CA41E15" w14:textId="77777777" w:rsidR="00A02873" w:rsidRPr="00833137" w:rsidRDefault="00833137" w:rsidP="00A02873">
      <w:pPr>
        <w:spacing w:line="480" w:lineRule="auto"/>
        <w:rPr>
          <w:b/>
          <w:sz w:val="28"/>
          <w:szCs w:val="28"/>
        </w:rPr>
      </w:pPr>
      <w:r>
        <w:rPr>
          <w:b/>
          <w:sz w:val="28"/>
          <w:szCs w:val="28"/>
        </w:rPr>
        <w:t>Maquinarias y Equipos A</w:t>
      </w:r>
      <w:r w:rsidRPr="00833137">
        <w:rPr>
          <w:b/>
          <w:sz w:val="28"/>
          <w:szCs w:val="28"/>
        </w:rPr>
        <w:t>grícolas</w:t>
      </w:r>
    </w:p>
    <w:p w14:paraId="3F22F474" w14:textId="77777777" w:rsidR="00A02873" w:rsidRPr="00E35F60" w:rsidRDefault="00A02873" w:rsidP="00A02873">
      <w:pPr>
        <w:spacing w:line="480" w:lineRule="auto"/>
        <w:jc w:val="both"/>
        <w:rPr>
          <w:b/>
        </w:rPr>
      </w:pPr>
    </w:p>
    <w:p w14:paraId="3B08E47A" w14:textId="4982585D" w:rsidR="00A02873" w:rsidRDefault="00A02873" w:rsidP="00A02873">
      <w:pPr>
        <w:spacing w:line="480" w:lineRule="auto"/>
        <w:ind w:firstLine="630"/>
        <w:jc w:val="both"/>
      </w:pPr>
      <w:r>
        <w:t>El Instituto Agrario Dominicano dispone de una flotilla de tractores agrícolas, la cual fue sometida a numerosas rep</w:t>
      </w:r>
      <w:r w:rsidR="00F170E0">
        <w:t xml:space="preserve">araciones por un valor de </w:t>
      </w:r>
      <w:r>
        <w:t>RD$</w:t>
      </w:r>
      <w:r w:rsidR="00A44212">
        <w:t>1,544,111.30</w:t>
      </w:r>
      <w:r w:rsidR="0086409B">
        <w:t>,</w:t>
      </w:r>
      <w:r w:rsidR="00FC115D">
        <w:t xml:space="preserve"> lo que posibilitó</w:t>
      </w:r>
      <w:r>
        <w:t xml:space="preserve"> la preparación de </w:t>
      </w:r>
      <w:r w:rsidR="00A44212">
        <w:t>21,775</w:t>
      </w:r>
      <w:r w:rsidRPr="00E35F60">
        <w:t xml:space="preserve"> tareas en asentamientos campesinos</w:t>
      </w:r>
      <w:r>
        <w:t xml:space="preserve"> de las 14 gerencias regionales de la Institución.</w:t>
      </w:r>
    </w:p>
    <w:p w14:paraId="5F31EA18" w14:textId="77777777" w:rsidR="00A02873" w:rsidRPr="00B908CA" w:rsidRDefault="00A02873" w:rsidP="0076772B">
      <w:pPr>
        <w:spacing w:line="480" w:lineRule="auto"/>
        <w:jc w:val="both"/>
      </w:pPr>
      <w:r>
        <w:t xml:space="preserve"> </w:t>
      </w:r>
    </w:p>
    <w:p w14:paraId="18EE8964" w14:textId="77777777" w:rsidR="00A02873" w:rsidRPr="002B4E09" w:rsidRDefault="00740DA4" w:rsidP="00A02873">
      <w:pPr>
        <w:spacing w:line="480" w:lineRule="auto"/>
        <w:jc w:val="both"/>
        <w:rPr>
          <w:b/>
          <w:sz w:val="28"/>
          <w:szCs w:val="28"/>
        </w:rPr>
      </w:pPr>
      <w:r w:rsidRPr="002B4E09">
        <w:rPr>
          <w:b/>
          <w:sz w:val="28"/>
          <w:szCs w:val="28"/>
        </w:rPr>
        <w:t>Agroindustria y Mercadeo</w:t>
      </w:r>
    </w:p>
    <w:p w14:paraId="12197FAC" w14:textId="77777777" w:rsidR="00E711E8" w:rsidRPr="002B4E09" w:rsidRDefault="00E711E8" w:rsidP="00A02873">
      <w:pPr>
        <w:spacing w:line="480" w:lineRule="auto"/>
        <w:jc w:val="both"/>
        <w:rPr>
          <w:b/>
          <w:sz w:val="28"/>
          <w:szCs w:val="28"/>
        </w:rPr>
      </w:pPr>
    </w:p>
    <w:p w14:paraId="7743A1C1" w14:textId="77777777" w:rsidR="008016B2" w:rsidRPr="002B4E09" w:rsidRDefault="00E53D20" w:rsidP="008016B2">
      <w:pPr>
        <w:spacing w:line="480" w:lineRule="auto"/>
        <w:jc w:val="both"/>
      </w:pPr>
      <w:r w:rsidRPr="002B4E09">
        <w:rPr>
          <w:b/>
          <w:sz w:val="28"/>
          <w:szCs w:val="28"/>
        </w:rPr>
        <w:tab/>
      </w:r>
      <w:r w:rsidRPr="002B4E09">
        <w:t>Durante el periodo, se desarroll</w:t>
      </w:r>
      <w:r w:rsidR="008016B2" w:rsidRPr="002B4E09">
        <w:t>aron las siguientes actividades:</w:t>
      </w:r>
    </w:p>
    <w:p w14:paraId="78A152C2" w14:textId="77777777" w:rsidR="00E711E8" w:rsidRPr="002B4E09" w:rsidRDefault="00E711E8" w:rsidP="008016B2">
      <w:pPr>
        <w:spacing w:line="480" w:lineRule="auto"/>
        <w:jc w:val="both"/>
      </w:pPr>
    </w:p>
    <w:p w14:paraId="5FF0E12C" w14:textId="77777777" w:rsidR="00E53D20" w:rsidRPr="002B4E09" w:rsidRDefault="000F3020" w:rsidP="000064CD">
      <w:pPr>
        <w:numPr>
          <w:ilvl w:val="0"/>
          <w:numId w:val="25"/>
        </w:numPr>
        <w:spacing w:line="480" w:lineRule="auto"/>
        <w:jc w:val="both"/>
      </w:pPr>
      <w:r w:rsidRPr="002B4E09">
        <w:t>Revisión</w:t>
      </w:r>
      <w:r w:rsidR="008016B2" w:rsidRPr="002B4E09">
        <w:t xml:space="preserve"> de informe de precios </w:t>
      </w:r>
      <w:r w:rsidRPr="002B4E09">
        <w:t>diarios</w:t>
      </w:r>
      <w:r w:rsidR="008016B2" w:rsidRPr="002B4E09">
        <w:t xml:space="preserve"> a nivel de los diferentes mercados agropecuarios del Distrito Nacional y Municipio Santo Domingo</w:t>
      </w:r>
      <w:r w:rsidRPr="002B4E09">
        <w:t>.</w:t>
      </w:r>
    </w:p>
    <w:p w14:paraId="36FB4933" w14:textId="77777777" w:rsidR="00E711E8" w:rsidRPr="002B4E09" w:rsidRDefault="00E711E8" w:rsidP="00E711E8">
      <w:pPr>
        <w:spacing w:line="480" w:lineRule="auto"/>
        <w:ind w:left="720"/>
        <w:jc w:val="both"/>
      </w:pPr>
    </w:p>
    <w:p w14:paraId="6133F8CD" w14:textId="77777777" w:rsidR="000F3020" w:rsidRDefault="000F3020" w:rsidP="000064CD">
      <w:pPr>
        <w:numPr>
          <w:ilvl w:val="0"/>
          <w:numId w:val="25"/>
        </w:numPr>
        <w:spacing w:line="480" w:lineRule="auto"/>
        <w:jc w:val="both"/>
      </w:pPr>
      <w:r w:rsidRPr="002B4E09">
        <w:lastRenderedPageBreak/>
        <w:t xml:space="preserve">Monitoreo de los organismos regionales para dar seguimiento a las actividades de comercialización realizada </w:t>
      </w:r>
      <w:r w:rsidR="00EE6E8F" w:rsidRPr="002B4E09">
        <w:t>en</w:t>
      </w:r>
      <w:r w:rsidRPr="002B4E09">
        <w:t xml:space="preserve"> los asentamientos campesinos.</w:t>
      </w:r>
    </w:p>
    <w:p w14:paraId="21DCB10F" w14:textId="77777777" w:rsidR="00A47132" w:rsidRPr="002B4E09" w:rsidRDefault="00A47132" w:rsidP="00A47132">
      <w:pPr>
        <w:spacing w:line="480" w:lineRule="auto"/>
        <w:jc w:val="both"/>
      </w:pPr>
    </w:p>
    <w:p w14:paraId="2A814519" w14:textId="77777777" w:rsidR="000F3020" w:rsidRPr="00D32DFE" w:rsidRDefault="000F3020" w:rsidP="000064CD">
      <w:pPr>
        <w:numPr>
          <w:ilvl w:val="0"/>
          <w:numId w:val="25"/>
        </w:numPr>
        <w:spacing w:line="480" w:lineRule="auto"/>
        <w:jc w:val="both"/>
      </w:pPr>
      <w:r w:rsidRPr="00D32DFE">
        <w:t xml:space="preserve">Análisis y procesamiento </w:t>
      </w:r>
      <w:r w:rsidR="00714CCE" w:rsidRPr="00D32DFE">
        <w:t>de informes</w:t>
      </w:r>
      <w:r w:rsidRPr="00D32DFE">
        <w:t xml:space="preserve"> mensuales </w:t>
      </w:r>
      <w:r w:rsidR="002B4E09" w:rsidRPr="00D32DFE">
        <w:t xml:space="preserve">de comercialización </w:t>
      </w:r>
      <w:r w:rsidRPr="00D32DFE">
        <w:t>sobre los diferentes rubros agropecuarios</w:t>
      </w:r>
      <w:r w:rsidR="002B4E09" w:rsidRPr="00D32DFE">
        <w:t xml:space="preserve"> que se producen en los asentamientos campesinos.</w:t>
      </w:r>
    </w:p>
    <w:p w14:paraId="3C448FD9" w14:textId="77777777" w:rsidR="00D32DFE" w:rsidRPr="00D32DFE" w:rsidRDefault="00D32DFE" w:rsidP="00D32DFE">
      <w:pPr>
        <w:spacing w:line="480" w:lineRule="auto"/>
        <w:ind w:left="720"/>
        <w:jc w:val="both"/>
      </w:pPr>
    </w:p>
    <w:p w14:paraId="2D4F416A" w14:textId="77777777" w:rsidR="002B4E09" w:rsidRDefault="002B4E09" w:rsidP="000064CD">
      <w:pPr>
        <w:numPr>
          <w:ilvl w:val="0"/>
          <w:numId w:val="25"/>
        </w:numPr>
        <w:spacing w:line="480" w:lineRule="auto"/>
        <w:jc w:val="both"/>
      </w:pPr>
      <w:r w:rsidRPr="00D32DFE">
        <w:t xml:space="preserve"> Conjuntamente con representantes de </w:t>
      </w:r>
      <w:r w:rsidR="00D32DFE" w:rsidRPr="00D32DFE">
        <w:t>la cadena</w:t>
      </w:r>
      <w:r w:rsidRPr="00D32DFE">
        <w:t xml:space="preserve"> de super</w:t>
      </w:r>
      <w:r w:rsidR="00D32DFE">
        <w:t>mer</w:t>
      </w:r>
      <w:r w:rsidRPr="00D32DFE">
        <w:t>cados Centro Cuesta Nacional (CCN)</w:t>
      </w:r>
      <w:r w:rsidR="00D32DFE">
        <w:t>,</w:t>
      </w:r>
      <w:r w:rsidRPr="00D32DFE">
        <w:t xml:space="preserve"> se realizó </w:t>
      </w:r>
      <w:r w:rsidR="00D32DFE" w:rsidRPr="00D32DFE">
        <w:t>un recorrido</w:t>
      </w:r>
      <w:r w:rsidRPr="00D32DFE">
        <w:t xml:space="preserve"> a Peravia</w:t>
      </w:r>
      <w:r w:rsidR="00D32DFE">
        <w:t>,</w:t>
      </w:r>
      <w:r w:rsidRPr="00D32DFE">
        <w:t xml:space="preserve"> El </w:t>
      </w:r>
      <w:proofErr w:type="spellStart"/>
      <w:r w:rsidRPr="00D32DFE">
        <w:t>Espartillar</w:t>
      </w:r>
      <w:proofErr w:type="spellEnd"/>
      <w:r w:rsidRPr="00D32DFE">
        <w:t xml:space="preserve"> y Puerto Escondido, para </w:t>
      </w:r>
      <w:r w:rsidR="00D32DFE">
        <w:t>conocer</w:t>
      </w:r>
      <w:r w:rsidRPr="00D32DFE">
        <w:t xml:space="preserve"> los proyectos   de estas comunidades que suplen de vegetales</w:t>
      </w:r>
      <w:r w:rsidR="00D32DFE" w:rsidRPr="00D32DFE">
        <w:t xml:space="preserve"> a dicha cadena de supermercados</w:t>
      </w:r>
      <w:r w:rsidR="00D32DFE">
        <w:t>.</w:t>
      </w:r>
    </w:p>
    <w:p w14:paraId="548D4138" w14:textId="77777777" w:rsidR="00D32DFE" w:rsidRDefault="00D32DFE" w:rsidP="00D32DFE">
      <w:pPr>
        <w:pStyle w:val="Prrafodelista"/>
      </w:pPr>
    </w:p>
    <w:p w14:paraId="4A0BE6A6" w14:textId="77777777" w:rsidR="000F3020" w:rsidRDefault="00D32DFE" w:rsidP="002732C1">
      <w:pPr>
        <w:numPr>
          <w:ilvl w:val="0"/>
          <w:numId w:val="25"/>
        </w:numPr>
        <w:spacing w:line="480" w:lineRule="auto"/>
        <w:jc w:val="both"/>
      </w:pPr>
      <w:r>
        <w:t>Realización de Viaje a la Provincia María Trinidad Sánchez,</w:t>
      </w:r>
      <w:r w:rsidRPr="00D32DFE">
        <w:t xml:space="preserve"> </w:t>
      </w:r>
      <w:r>
        <w:t xml:space="preserve">con representantes del grupo   CCC   a los fines de llegar a acuerdo en la comercialización de camarones, tilapias y mero basa que produce el Proyecto Acuícola </w:t>
      </w:r>
      <w:proofErr w:type="spellStart"/>
      <w:r>
        <w:t>Copeyito</w:t>
      </w:r>
      <w:proofErr w:type="spellEnd"/>
      <w:r w:rsidR="002732C1">
        <w:t>.</w:t>
      </w:r>
    </w:p>
    <w:p w14:paraId="459C37F6" w14:textId="77777777" w:rsidR="00714CCE" w:rsidRPr="00714CCE" w:rsidRDefault="00714CCE" w:rsidP="002269D4">
      <w:pPr>
        <w:spacing w:line="480" w:lineRule="auto"/>
        <w:jc w:val="both"/>
      </w:pPr>
    </w:p>
    <w:p w14:paraId="151BA10D" w14:textId="77777777" w:rsidR="000F3020" w:rsidRDefault="000F3020" w:rsidP="000064CD">
      <w:pPr>
        <w:numPr>
          <w:ilvl w:val="0"/>
          <w:numId w:val="25"/>
        </w:numPr>
        <w:spacing w:line="480" w:lineRule="auto"/>
        <w:jc w:val="both"/>
      </w:pPr>
      <w:r w:rsidRPr="00714CCE">
        <w:t xml:space="preserve">Participación con un Stand en la edición No.29 de la Feria nacional Agropecuaria, celebrada en las instalaciones de la Ciudad Ganadera </w:t>
      </w:r>
      <w:r w:rsidR="002C6EC6">
        <w:t>del</w:t>
      </w:r>
      <w:r w:rsidRPr="00714CCE">
        <w:t xml:space="preserve"> </w:t>
      </w:r>
      <w:r w:rsidR="00714CCE" w:rsidRPr="00714CCE">
        <w:t>11</w:t>
      </w:r>
      <w:r w:rsidRPr="00714CCE">
        <w:t xml:space="preserve"> al 1</w:t>
      </w:r>
      <w:r w:rsidR="00714CCE" w:rsidRPr="00714CCE">
        <w:t>9</w:t>
      </w:r>
      <w:r w:rsidRPr="00714CCE">
        <w:t xml:space="preserve"> de </w:t>
      </w:r>
      <w:r w:rsidR="002C6EC6" w:rsidRPr="00714CCE">
        <w:t>marzo</w:t>
      </w:r>
      <w:r w:rsidRPr="00714CCE">
        <w:t xml:space="preserve"> 2017.</w:t>
      </w:r>
    </w:p>
    <w:p w14:paraId="5FFE2A8A" w14:textId="77777777" w:rsidR="00D53460" w:rsidRDefault="00D53460" w:rsidP="00D53460">
      <w:pPr>
        <w:spacing w:line="480" w:lineRule="auto"/>
        <w:ind w:left="720"/>
        <w:jc w:val="both"/>
      </w:pPr>
    </w:p>
    <w:p w14:paraId="34B2E087" w14:textId="77777777" w:rsidR="002732C1" w:rsidRPr="00D53460" w:rsidRDefault="002732C1" w:rsidP="002732C1">
      <w:pPr>
        <w:numPr>
          <w:ilvl w:val="0"/>
          <w:numId w:val="25"/>
        </w:numPr>
        <w:spacing w:line="480" w:lineRule="auto"/>
        <w:jc w:val="both"/>
      </w:pPr>
      <w:r w:rsidRPr="00D53460">
        <w:t xml:space="preserve">Participación con Stand en la </w:t>
      </w:r>
      <w:r w:rsidR="00D53460" w:rsidRPr="00D53460">
        <w:t xml:space="preserve">décima tercera </w:t>
      </w:r>
      <w:r w:rsidR="00004FC7">
        <w:t>v</w:t>
      </w:r>
      <w:r w:rsidR="00D53460" w:rsidRPr="00D53460">
        <w:t xml:space="preserve">ersión de la </w:t>
      </w:r>
      <w:r w:rsidRPr="00D53460">
        <w:t xml:space="preserve">Feria Expo Mango 2017, celebrada en la Plazoleta del Ayuntamiento de la </w:t>
      </w:r>
      <w:r w:rsidR="002269D4" w:rsidRPr="00D53460">
        <w:t>Ciudad de</w:t>
      </w:r>
      <w:r w:rsidRPr="00D53460">
        <w:t xml:space="preserve"> </w:t>
      </w:r>
      <w:r w:rsidRPr="00D53460">
        <w:lastRenderedPageBreak/>
        <w:t xml:space="preserve">Bani del </w:t>
      </w:r>
      <w:r w:rsidR="00D53460" w:rsidRPr="00D53460">
        <w:t>15</w:t>
      </w:r>
      <w:r w:rsidRPr="00D53460">
        <w:t xml:space="preserve"> al </w:t>
      </w:r>
      <w:r w:rsidR="00D53460" w:rsidRPr="00D53460">
        <w:t>18</w:t>
      </w:r>
      <w:r w:rsidRPr="00D53460">
        <w:t xml:space="preserve"> de Junio de  201</w:t>
      </w:r>
      <w:r w:rsidR="00D53460" w:rsidRPr="00D53460">
        <w:t>7</w:t>
      </w:r>
      <w:r w:rsidRPr="00D53460">
        <w:t xml:space="preserve">, </w:t>
      </w:r>
      <w:r w:rsidR="00D53460" w:rsidRPr="00D53460">
        <w:t xml:space="preserve">dedicada al destacado  </w:t>
      </w:r>
      <w:proofErr w:type="spellStart"/>
      <w:r w:rsidR="00D53460" w:rsidRPr="00D53460">
        <w:t>agroempresario</w:t>
      </w:r>
      <w:proofErr w:type="spellEnd"/>
      <w:r w:rsidR="00D53460" w:rsidRPr="00D53460">
        <w:t xml:space="preserve">  Rafael Perelló, presidente de industrias Banileja(</w:t>
      </w:r>
      <w:proofErr w:type="spellStart"/>
      <w:r w:rsidR="00D53460" w:rsidRPr="00D53460">
        <w:t>Induban</w:t>
      </w:r>
      <w:proofErr w:type="spellEnd"/>
      <w:r w:rsidR="00D53460" w:rsidRPr="00D53460">
        <w:t>)</w:t>
      </w:r>
    </w:p>
    <w:p w14:paraId="4D5C6034" w14:textId="77777777" w:rsidR="005740D6" w:rsidRPr="00714CCE" w:rsidRDefault="005740D6" w:rsidP="00D53460">
      <w:pPr>
        <w:spacing w:line="480" w:lineRule="auto"/>
        <w:jc w:val="both"/>
      </w:pPr>
    </w:p>
    <w:p w14:paraId="6BE37777" w14:textId="77777777" w:rsidR="000F3020" w:rsidRDefault="000F3020" w:rsidP="001E0A4A">
      <w:pPr>
        <w:numPr>
          <w:ilvl w:val="0"/>
          <w:numId w:val="25"/>
        </w:numPr>
        <w:spacing w:line="480" w:lineRule="auto"/>
        <w:jc w:val="both"/>
      </w:pPr>
      <w:r w:rsidRPr="002E6D88">
        <w:t xml:space="preserve">Seguimiento a </w:t>
      </w:r>
      <w:r w:rsidR="00714CCE" w:rsidRPr="002E6D88">
        <w:t>diferente</w:t>
      </w:r>
      <w:r w:rsidR="002E6D88" w:rsidRPr="002E6D88">
        <w:t>s</w:t>
      </w:r>
      <w:r w:rsidR="00714CCE" w:rsidRPr="002E6D88">
        <w:t xml:space="preserve"> proyectos</w:t>
      </w:r>
      <w:r w:rsidR="002E6D88" w:rsidRPr="002E6D88">
        <w:t xml:space="preserve"> relacionados con el desarrollo de agroindustrias, como son:</w:t>
      </w:r>
      <w:r w:rsidR="002C6EC6">
        <w:t>,</w:t>
      </w:r>
      <w:r w:rsidR="002E6D88">
        <w:t xml:space="preserve"> </w:t>
      </w:r>
      <w:r w:rsidR="002C6EC6">
        <w:t>Instalación</w:t>
      </w:r>
      <w:r w:rsidR="002E6D88">
        <w:t xml:space="preserve"> de una Fabrica de Casabe en los Cerros de </w:t>
      </w:r>
      <w:proofErr w:type="spellStart"/>
      <w:r w:rsidR="002E6D88">
        <w:t>Duey</w:t>
      </w:r>
      <w:proofErr w:type="spellEnd"/>
      <w:r w:rsidR="002C6EC6">
        <w:t xml:space="preserve">, </w:t>
      </w:r>
      <w:r w:rsidR="00A42FBD">
        <w:t xml:space="preserve">en </w:t>
      </w:r>
      <w:r w:rsidR="00D53460">
        <w:t>Sánchez</w:t>
      </w:r>
      <w:r w:rsidR="00A42FBD">
        <w:t xml:space="preserve"> Ramirez, </w:t>
      </w:r>
      <w:r w:rsidR="002C6EC6">
        <w:t xml:space="preserve">Proyecto para mejorar la explotación de Yeso en  la Comunidad de Barranca, Proyecto de Panadería y Repostería Las </w:t>
      </w:r>
      <w:proofErr w:type="spellStart"/>
      <w:r w:rsidR="002C6EC6">
        <w:t>Maguanas</w:t>
      </w:r>
      <w:proofErr w:type="spellEnd"/>
      <w:r w:rsidR="00A42FBD">
        <w:t xml:space="preserve"> y Rehabilitación </w:t>
      </w:r>
      <w:r w:rsidR="002C6EC6">
        <w:t>Factoría Las Damas en San Juan,</w:t>
      </w:r>
      <w:r w:rsidR="00A42FBD">
        <w:t xml:space="preserve"> Modernización y Transformación de la Factoría de Arroz APABY en la Provincia Duarte, Rehabilitación y Modernización de la Factoría Consorcio Cooperativo El Pozo de Nagua, La </w:t>
      </w:r>
      <w:proofErr w:type="spellStart"/>
      <w:r w:rsidR="00A42FBD">
        <w:t>Faly</w:t>
      </w:r>
      <w:proofErr w:type="spellEnd"/>
      <w:r w:rsidR="00A42FBD">
        <w:t xml:space="preserve"> en Limón del Yuna, Las Lagunas de </w:t>
      </w:r>
      <w:proofErr w:type="spellStart"/>
      <w:r w:rsidR="00A42FBD">
        <w:t>Nisib</w:t>
      </w:r>
      <w:r w:rsidR="00D53460">
        <w:t>ó</w:t>
      </w:r>
      <w:r w:rsidR="00A42FBD">
        <w:t>n</w:t>
      </w:r>
      <w:proofErr w:type="spellEnd"/>
      <w:r w:rsidR="00A42FBD">
        <w:t xml:space="preserve"> en </w:t>
      </w:r>
      <w:proofErr w:type="spellStart"/>
      <w:r w:rsidR="00A42FBD">
        <w:t>Higuey</w:t>
      </w:r>
      <w:proofErr w:type="spellEnd"/>
      <w:r w:rsidR="00A42FBD">
        <w:t xml:space="preserve">, La esperanza en San </w:t>
      </w:r>
      <w:r w:rsidR="00D53460">
        <w:t>Cristóbal</w:t>
      </w:r>
      <w:r w:rsidR="00A42FBD">
        <w:t>, entre otros.</w:t>
      </w:r>
    </w:p>
    <w:p w14:paraId="106B0280" w14:textId="77777777" w:rsidR="00D53460" w:rsidRDefault="00D53460" w:rsidP="00D53460">
      <w:pPr>
        <w:pStyle w:val="Prrafodelista"/>
      </w:pPr>
    </w:p>
    <w:p w14:paraId="744B9C1F" w14:textId="77777777" w:rsidR="00D53460" w:rsidRPr="001E0A4A" w:rsidRDefault="00D53460" w:rsidP="00D53460">
      <w:pPr>
        <w:spacing w:line="480" w:lineRule="auto"/>
        <w:ind w:left="720"/>
        <w:jc w:val="both"/>
      </w:pPr>
    </w:p>
    <w:p w14:paraId="13B1573D" w14:textId="4AFBD2AB" w:rsidR="00966B09" w:rsidRDefault="00270E45" w:rsidP="00F201FB">
      <w:pPr>
        <w:spacing w:line="480" w:lineRule="auto"/>
        <w:ind w:firstLine="708"/>
        <w:jc w:val="both"/>
      </w:pPr>
      <w:r w:rsidRPr="00D53460">
        <w:t>También particip</w:t>
      </w:r>
      <w:r w:rsidR="00D53460" w:rsidRPr="00D53460">
        <w:t>ó</w:t>
      </w:r>
      <w:r w:rsidRPr="00D53460">
        <w:t xml:space="preserve"> con la Oficina de Planificación en la formulación de </w:t>
      </w:r>
      <w:r w:rsidR="009A6E52">
        <w:t>3</w:t>
      </w:r>
      <w:r w:rsidRPr="00D53460">
        <w:t xml:space="preserve">5 perfiles de Proyecto que generaron las visitas sorpresas, que el Señor </w:t>
      </w:r>
      <w:proofErr w:type="gramStart"/>
      <w:r w:rsidRPr="00D53460">
        <w:t>Presidente</w:t>
      </w:r>
      <w:proofErr w:type="gramEnd"/>
      <w:r w:rsidRPr="00D53460">
        <w:t xml:space="preserve"> de la Republica realiza cada semana en las comunidades de los asentamientos campesinos.</w:t>
      </w:r>
    </w:p>
    <w:p w14:paraId="7EC73CE2" w14:textId="27F501F9" w:rsidR="00453677" w:rsidRDefault="00453677" w:rsidP="00F201FB">
      <w:pPr>
        <w:spacing w:line="480" w:lineRule="auto"/>
        <w:ind w:firstLine="708"/>
        <w:jc w:val="both"/>
      </w:pPr>
    </w:p>
    <w:p w14:paraId="7D597802" w14:textId="02F40594" w:rsidR="00453677" w:rsidRDefault="00453677" w:rsidP="00F201FB">
      <w:pPr>
        <w:spacing w:line="480" w:lineRule="auto"/>
        <w:ind w:firstLine="708"/>
        <w:jc w:val="both"/>
      </w:pPr>
    </w:p>
    <w:p w14:paraId="6686AF64" w14:textId="7E910DDA" w:rsidR="00453677" w:rsidRDefault="00453677" w:rsidP="00F201FB">
      <w:pPr>
        <w:spacing w:line="480" w:lineRule="auto"/>
        <w:ind w:firstLine="708"/>
        <w:jc w:val="both"/>
      </w:pPr>
    </w:p>
    <w:p w14:paraId="1DCD6F0A" w14:textId="77777777" w:rsidR="00453677" w:rsidRPr="00F201FB" w:rsidRDefault="00453677" w:rsidP="00F201FB">
      <w:pPr>
        <w:spacing w:line="480" w:lineRule="auto"/>
        <w:ind w:firstLine="708"/>
        <w:jc w:val="both"/>
      </w:pPr>
    </w:p>
    <w:p w14:paraId="156C69F2" w14:textId="77777777" w:rsidR="00966B09" w:rsidRDefault="00966B09" w:rsidP="00A02873">
      <w:pPr>
        <w:spacing w:line="480" w:lineRule="auto"/>
        <w:jc w:val="both"/>
        <w:rPr>
          <w:b/>
          <w:sz w:val="28"/>
          <w:szCs w:val="28"/>
        </w:rPr>
      </w:pPr>
    </w:p>
    <w:p w14:paraId="7B2937E3" w14:textId="77777777" w:rsidR="00A02873" w:rsidRPr="0028532D" w:rsidRDefault="00893111" w:rsidP="00A02873">
      <w:pPr>
        <w:spacing w:line="480" w:lineRule="auto"/>
        <w:jc w:val="both"/>
        <w:rPr>
          <w:b/>
          <w:sz w:val="28"/>
          <w:szCs w:val="28"/>
        </w:rPr>
      </w:pPr>
      <w:r>
        <w:rPr>
          <w:b/>
          <w:sz w:val="28"/>
          <w:szCs w:val="28"/>
        </w:rPr>
        <w:lastRenderedPageBreak/>
        <w:t>3</w:t>
      </w:r>
      <w:r w:rsidR="00A02873" w:rsidRPr="00893111">
        <w:rPr>
          <w:b/>
          <w:sz w:val="32"/>
          <w:szCs w:val="32"/>
        </w:rPr>
        <w:t>.-</w:t>
      </w:r>
      <w:r w:rsidR="00AB2CF0" w:rsidRPr="00893111">
        <w:rPr>
          <w:b/>
          <w:sz w:val="32"/>
          <w:szCs w:val="32"/>
        </w:rPr>
        <w:t>Departamento Administrativo</w:t>
      </w:r>
    </w:p>
    <w:p w14:paraId="7751EA89" w14:textId="77777777" w:rsidR="00A02873" w:rsidRPr="001E7E9C" w:rsidRDefault="00A02873" w:rsidP="00A02873">
      <w:pPr>
        <w:spacing w:line="480" w:lineRule="auto"/>
        <w:jc w:val="both"/>
        <w:rPr>
          <w:b/>
        </w:rPr>
      </w:pPr>
    </w:p>
    <w:p w14:paraId="1C9F7957" w14:textId="77777777" w:rsidR="00A02873" w:rsidRPr="00D726C5" w:rsidRDefault="00A02873" w:rsidP="00A02873">
      <w:pPr>
        <w:spacing w:line="480" w:lineRule="auto"/>
        <w:ind w:firstLine="708"/>
        <w:jc w:val="both"/>
      </w:pPr>
      <w:r w:rsidRPr="001E7E9C">
        <w:t>A tra</w:t>
      </w:r>
      <w:r>
        <w:t>vés de este Departamento, se cana</w:t>
      </w:r>
      <w:r w:rsidRPr="001E7E9C">
        <w:t>lizaron un conjunto de actividades</w:t>
      </w:r>
      <w:r>
        <w:t>,</w:t>
      </w:r>
      <w:r w:rsidRPr="001E7E9C">
        <w:t xml:space="preserve"> con el firme propósito de optimizar el desenvolvimiento y funcionabilidad de la </w:t>
      </w:r>
      <w:r>
        <w:t>Institución</w:t>
      </w:r>
      <w:r w:rsidRPr="001E7E9C">
        <w:t>, dentro de las cuales podemos citar:</w:t>
      </w:r>
    </w:p>
    <w:p w14:paraId="2CFEC3EA" w14:textId="77777777" w:rsidR="00A02873" w:rsidRPr="00305C41" w:rsidRDefault="00A02873" w:rsidP="00A02873">
      <w:pPr>
        <w:tabs>
          <w:tab w:val="left" w:pos="4111"/>
          <w:tab w:val="left" w:pos="6663"/>
        </w:tabs>
        <w:spacing w:line="480" w:lineRule="auto"/>
        <w:jc w:val="both"/>
        <w:rPr>
          <w:b/>
          <w:sz w:val="20"/>
          <w:szCs w:val="20"/>
        </w:rPr>
      </w:pPr>
    </w:p>
    <w:p w14:paraId="44AEC285" w14:textId="77777777" w:rsidR="00A02873" w:rsidRDefault="00A02873" w:rsidP="000064CD">
      <w:pPr>
        <w:numPr>
          <w:ilvl w:val="0"/>
          <w:numId w:val="3"/>
        </w:numPr>
        <w:tabs>
          <w:tab w:val="num" w:pos="990"/>
        </w:tabs>
        <w:spacing w:line="480" w:lineRule="auto"/>
        <w:ind w:left="990"/>
        <w:jc w:val="both"/>
      </w:pPr>
      <w:r w:rsidRPr="001E7E9C">
        <w:t xml:space="preserve">Se </w:t>
      </w:r>
      <w:r w:rsidR="006C7198">
        <w:t xml:space="preserve">elaboraron y tramitaron </w:t>
      </w:r>
      <w:r w:rsidR="004C0502">
        <w:t>1,184</w:t>
      </w:r>
      <w:r w:rsidR="006C7198">
        <w:t xml:space="preserve"> cartas de rutas y </w:t>
      </w:r>
      <w:r w:rsidR="004C0502">
        <w:t>2,850</w:t>
      </w:r>
      <w:r>
        <w:t xml:space="preserve"> dietas </w:t>
      </w:r>
      <w:r w:rsidRPr="001E7E9C">
        <w:t xml:space="preserve">por </w:t>
      </w:r>
      <w:r>
        <w:t xml:space="preserve"> </w:t>
      </w:r>
      <w:r w:rsidRPr="001E7E9C">
        <w:t>valor de</w:t>
      </w:r>
      <w:r w:rsidR="00EE6E8F">
        <w:t xml:space="preserve">  </w:t>
      </w:r>
      <w:r w:rsidRPr="001E7E9C">
        <w:t xml:space="preserve"> RD$</w:t>
      </w:r>
      <w:r w:rsidR="004C0502">
        <w:t xml:space="preserve"> 14, 576,338</w:t>
      </w:r>
      <w:r w:rsidR="00A32EEB">
        <w:t>.</w:t>
      </w:r>
    </w:p>
    <w:p w14:paraId="7F695256" w14:textId="77777777" w:rsidR="00A02873" w:rsidRDefault="00A02873" w:rsidP="00A02873">
      <w:pPr>
        <w:tabs>
          <w:tab w:val="num" w:pos="990"/>
        </w:tabs>
        <w:spacing w:line="480" w:lineRule="auto"/>
        <w:ind w:left="990"/>
        <w:jc w:val="both"/>
      </w:pPr>
    </w:p>
    <w:p w14:paraId="0688AE46" w14:textId="77777777" w:rsidR="00A02873" w:rsidRDefault="00A02873" w:rsidP="000064CD">
      <w:pPr>
        <w:numPr>
          <w:ilvl w:val="0"/>
          <w:numId w:val="3"/>
        </w:numPr>
        <w:tabs>
          <w:tab w:val="num" w:pos="990"/>
        </w:tabs>
        <w:spacing w:line="480" w:lineRule="auto"/>
        <w:ind w:left="990"/>
        <w:jc w:val="both"/>
      </w:pPr>
      <w:r>
        <w:t>Se solicitó el pago por concepto de alquiler d</w:t>
      </w:r>
      <w:r w:rsidR="00683D90">
        <w:t xml:space="preserve">e casas por valor de </w:t>
      </w:r>
      <w:r w:rsidR="004C0502">
        <w:t>RD$ 217,600</w:t>
      </w:r>
      <w:r>
        <w:t>.</w:t>
      </w:r>
      <w:r w:rsidR="00EE6E8F">
        <w:t>00</w:t>
      </w:r>
      <w:r>
        <w:t xml:space="preserve"> </w:t>
      </w:r>
    </w:p>
    <w:p w14:paraId="44925ED0" w14:textId="77777777" w:rsidR="00A02873" w:rsidRDefault="00A02873" w:rsidP="00A02873">
      <w:pPr>
        <w:tabs>
          <w:tab w:val="num" w:pos="990"/>
        </w:tabs>
        <w:spacing w:line="480" w:lineRule="auto"/>
        <w:jc w:val="both"/>
      </w:pPr>
    </w:p>
    <w:p w14:paraId="3E4C31EC" w14:textId="77777777" w:rsidR="00A02873" w:rsidRDefault="00A02873" w:rsidP="000064CD">
      <w:pPr>
        <w:numPr>
          <w:ilvl w:val="0"/>
          <w:numId w:val="3"/>
        </w:numPr>
        <w:tabs>
          <w:tab w:val="num" w:pos="990"/>
        </w:tabs>
        <w:spacing w:line="480" w:lineRule="auto"/>
        <w:ind w:left="990"/>
        <w:jc w:val="both"/>
      </w:pPr>
      <w:r>
        <w:t>Se emitieron órdenes para consumo de servicios alimen</w:t>
      </w:r>
      <w:r w:rsidR="006C7198">
        <w:t>ticios por valor de</w:t>
      </w:r>
      <w:r w:rsidR="00EE6E8F">
        <w:t xml:space="preserve">     </w:t>
      </w:r>
      <w:r w:rsidR="006C7198">
        <w:t xml:space="preserve"> RD$</w:t>
      </w:r>
      <w:r w:rsidR="004C0502">
        <w:t xml:space="preserve"> 5, 166,476.</w:t>
      </w:r>
      <w:r w:rsidR="00EE6E8F">
        <w:t>00</w:t>
      </w:r>
    </w:p>
    <w:p w14:paraId="0C23F4D8" w14:textId="77777777" w:rsidR="00A02873" w:rsidRPr="001E7E9C" w:rsidRDefault="00A02873" w:rsidP="00A02873">
      <w:pPr>
        <w:spacing w:line="480" w:lineRule="auto"/>
        <w:jc w:val="both"/>
      </w:pPr>
      <w:r w:rsidRPr="001E7E9C">
        <w:t xml:space="preserve"> </w:t>
      </w:r>
    </w:p>
    <w:p w14:paraId="5A74A83B" w14:textId="77777777" w:rsidR="00EE6E8F" w:rsidRDefault="00A02873" w:rsidP="000064CD">
      <w:pPr>
        <w:numPr>
          <w:ilvl w:val="0"/>
          <w:numId w:val="3"/>
        </w:numPr>
        <w:tabs>
          <w:tab w:val="num" w:pos="990"/>
        </w:tabs>
        <w:spacing w:line="480" w:lineRule="auto"/>
        <w:ind w:left="990"/>
        <w:jc w:val="both"/>
      </w:pPr>
      <w:r>
        <w:t xml:space="preserve">Se solicitó </w:t>
      </w:r>
      <w:r w:rsidRPr="001E7E9C">
        <w:t xml:space="preserve">el pago por concepto </w:t>
      </w:r>
      <w:r>
        <w:t>de servicio  de trasporte del personal de la Institución</w:t>
      </w:r>
      <w:r w:rsidR="00327D4D">
        <w:t xml:space="preserve"> por un  monto de RD$3,840,000</w:t>
      </w:r>
      <w:r>
        <w:t>.</w:t>
      </w:r>
      <w:r w:rsidR="00EE6E8F">
        <w:t>00</w:t>
      </w:r>
    </w:p>
    <w:p w14:paraId="4866CE41" w14:textId="77777777" w:rsidR="00A02873" w:rsidRDefault="00A02873" w:rsidP="00EE6E8F">
      <w:pPr>
        <w:tabs>
          <w:tab w:val="num" w:pos="990"/>
        </w:tabs>
        <w:spacing w:line="480" w:lineRule="auto"/>
        <w:jc w:val="both"/>
      </w:pPr>
      <w:r>
        <w:t xml:space="preserve">   </w:t>
      </w:r>
    </w:p>
    <w:p w14:paraId="2B035FE4" w14:textId="77777777" w:rsidR="00A02873" w:rsidRDefault="00A02873" w:rsidP="000064CD">
      <w:pPr>
        <w:numPr>
          <w:ilvl w:val="0"/>
          <w:numId w:val="3"/>
        </w:numPr>
        <w:tabs>
          <w:tab w:val="num" w:pos="990"/>
        </w:tabs>
        <w:spacing w:line="480" w:lineRule="auto"/>
        <w:ind w:left="990"/>
        <w:jc w:val="both"/>
      </w:pPr>
      <w:r>
        <w:t xml:space="preserve">Se gestionó el pago por concepto de servicios básicos, como energía eléctrica, suministro de agua potable, recogida de basura y comunicación, </w:t>
      </w:r>
      <w:r w:rsidR="00327D4D">
        <w:t xml:space="preserve"> por un monto de RD$</w:t>
      </w:r>
      <w:r w:rsidR="002C2980">
        <w:t>7,010,487.75</w:t>
      </w:r>
    </w:p>
    <w:p w14:paraId="3B828439" w14:textId="77777777" w:rsidR="00A02873" w:rsidRDefault="00A02873" w:rsidP="00A02873">
      <w:pPr>
        <w:spacing w:line="480" w:lineRule="auto"/>
        <w:jc w:val="both"/>
      </w:pPr>
    </w:p>
    <w:p w14:paraId="191742BF" w14:textId="77777777" w:rsidR="00A02873" w:rsidRPr="00346A7C" w:rsidRDefault="00A02873" w:rsidP="000064CD">
      <w:pPr>
        <w:numPr>
          <w:ilvl w:val="0"/>
          <w:numId w:val="3"/>
        </w:numPr>
        <w:tabs>
          <w:tab w:val="num" w:pos="990"/>
        </w:tabs>
        <w:spacing w:line="480" w:lineRule="auto"/>
        <w:ind w:left="990"/>
        <w:jc w:val="both"/>
        <w:rPr>
          <w:b/>
        </w:rPr>
      </w:pPr>
      <w:r w:rsidRPr="001E7E9C">
        <w:lastRenderedPageBreak/>
        <w:t xml:space="preserve">Se suministraron </w:t>
      </w:r>
      <w:r w:rsidR="002C2980">
        <w:t>65,992</w:t>
      </w:r>
      <w:r w:rsidRPr="001E7E9C">
        <w:t xml:space="preserve"> galones de gas-</w:t>
      </w:r>
      <w:proofErr w:type="spellStart"/>
      <w:r w:rsidRPr="001E7E9C">
        <w:t>oi</w:t>
      </w:r>
      <w:r>
        <w:t>l</w:t>
      </w:r>
      <w:proofErr w:type="spellEnd"/>
      <w:r>
        <w:t xml:space="preserve">  para la r</w:t>
      </w:r>
      <w:r w:rsidR="00683D90">
        <w:t>ealización de diversos trabajos institucionales.</w:t>
      </w:r>
    </w:p>
    <w:p w14:paraId="2C684A2B" w14:textId="77777777" w:rsidR="00A02873" w:rsidRDefault="00A02873" w:rsidP="00A02873">
      <w:pPr>
        <w:pStyle w:val="Prrafodelista"/>
        <w:rPr>
          <w:b/>
        </w:rPr>
      </w:pPr>
    </w:p>
    <w:p w14:paraId="37F2109D" w14:textId="77777777" w:rsidR="00A02873" w:rsidRPr="004A6AE4" w:rsidRDefault="00A02873" w:rsidP="00A02873">
      <w:pPr>
        <w:tabs>
          <w:tab w:val="num" w:pos="990"/>
        </w:tabs>
        <w:spacing w:line="480" w:lineRule="auto"/>
        <w:ind w:left="990"/>
        <w:rPr>
          <w:b/>
        </w:rPr>
      </w:pPr>
    </w:p>
    <w:p w14:paraId="5C742B54" w14:textId="77777777" w:rsidR="00A02873" w:rsidRDefault="00893111" w:rsidP="00A02873">
      <w:pPr>
        <w:spacing w:line="480" w:lineRule="auto"/>
        <w:jc w:val="both"/>
        <w:rPr>
          <w:b/>
          <w:sz w:val="28"/>
          <w:szCs w:val="28"/>
        </w:rPr>
      </w:pPr>
      <w:r>
        <w:rPr>
          <w:b/>
          <w:sz w:val="32"/>
          <w:szCs w:val="32"/>
        </w:rPr>
        <w:t>4</w:t>
      </w:r>
      <w:r w:rsidR="00A02873" w:rsidRPr="00893111">
        <w:rPr>
          <w:b/>
          <w:sz w:val="32"/>
          <w:szCs w:val="32"/>
        </w:rPr>
        <w:t>.-</w:t>
      </w:r>
      <w:r w:rsidR="002F2334" w:rsidRPr="00893111">
        <w:rPr>
          <w:b/>
          <w:sz w:val="32"/>
          <w:szCs w:val="32"/>
        </w:rPr>
        <w:t xml:space="preserve">Departamento de Mantenimiento y </w:t>
      </w:r>
      <w:r w:rsidR="00FC115D" w:rsidRPr="00893111">
        <w:rPr>
          <w:b/>
          <w:sz w:val="32"/>
          <w:szCs w:val="32"/>
        </w:rPr>
        <w:t>Reparación</w:t>
      </w:r>
      <w:r>
        <w:rPr>
          <w:b/>
          <w:sz w:val="32"/>
          <w:szCs w:val="32"/>
        </w:rPr>
        <w:t>.</w:t>
      </w:r>
    </w:p>
    <w:p w14:paraId="6FAF1C9D" w14:textId="77777777" w:rsidR="002F2334" w:rsidRDefault="002F2334" w:rsidP="002F2334">
      <w:pPr>
        <w:spacing w:line="480" w:lineRule="auto"/>
        <w:jc w:val="both"/>
        <w:rPr>
          <w:b/>
          <w:sz w:val="28"/>
          <w:szCs w:val="28"/>
        </w:rPr>
      </w:pPr>
    </w:p>
    <w:p w14:paraId="2BE9B0D7" w14:textId="77777777" w:rsidR="00A02873" w:rsidRPr="009A0725" w:rsidRDefault="002F2334" w:rsidP="00C545B6">
      <w:pPr>
        <w:tabs>
          <w:tab w:val="left" w:pos="709"/>
        </w:tabs>
        <w:spacing w:line="480" w:lineRule="auto"/>
        <w:jc w:val="both"/>
      </w:pPr>
      <w:r>
        <w:rPr>
          <w:b/>
          <w:sz w:val="28"/>
          <w:szCs w:val="28"/>
        </w:rPr>
        <w:tab/>
      </w:r>
      <w:r w:rsidRPr="002F2334">
        <w:t>En este aspecto</w:t>
      </w:r>
      <w:r>
        <w:rPr>
          <w:b/>
          <w:sz w:val="28"/>
          <w:szCs w:val="28"/>
        </w:rPr>
        <w:t xml:space="preserve"> </w:t>
      </w:r>
      <w:r>
        <w:t xml:space="preserve">se señala, que el parque de </w:t>
      </w:r>
      <w:r w:rsidR="00003B73">
        <w:t>maquinarias, equipos</w:t>
      </w:r>
      <w:r>
        <w:t xml:space="preserve"> y medios de transporte que posee el IAD para ofrecer servicios y apoyar las actividades agropecuarias en los asentami</w:t>
      </w:r>
      <w:r w:rsidR="00C545B6">
        <w:t>entos campesinos, fue reforzado con la</w:t>
      </w:r>
      <w:r w:rsidR="00FC115D">
        <w:t xml:space="preserve"> </w:t>
      </w:r>
      <w:r w:rsidR="00C545B6">
        <w:t>reparación</w:t>
      </w:r>
      <w:r w:rsidR="000A4BA5">
        <w:t xml:space="preserve"> y mantenimiento</w:t>
      </w:r>
      <w:r w:rsidR="00C545B6">
        <w:t xml:space="preserve"> </w:t>
      </w:r>
      <w:r w:rsidR="00191722">
        <w:t>de treinta</w:t>
      </w:r>
      <w:r w:rsidR="00973FA9">
        <w:t xml:space="preserve">  (</w:t>
      </w:r>
      <w:r w:rsidR="007334D5">
        <w:t>30</w:t>
      </w:r>
      <w:r w:rsidR="00A02873">
        <w:t xml:space="preserve">) </w:t>
      </w:r>
      <w:r w:rsidR="00A02873" w:rsidRPr="009A0725">
        <w:t xml:space="preserve"> equipos agrícolas, de construcción y transporte, tanto en la Sede Central como en los organismos regionales, en este sentido se reportó lo siguiente:</w:t>
      </w:r>
    </w:p>
    <w:p w14:paraId="3F32010C" w14:textId="77777777" w:rsidR="00A02873" w:rsidRPr="009A0725" w:rsidRDefault="00A02873" w:rsidP="00A02873">
      <w:pPr>
        <w:spacing w:line="480" w:lineRule="auto"/>
        <w:ind w:firstLine="708"/>
        <w:jc w:val="both"/>
      </w:pPr>
    </w:p>
    <w:p w14:paraId="7C5EF422" w14:textId="77777777" w:rsidR="00C545B6" w:rsidRDefault="00973FA9" w:rsidP="000064CD">
      <w:pPr>
        <w:numPr>
          <w:ilvl w:val="0"/>
          <w:numId w:val="3"/>
        </w:numPr>
        <w:tabs>
          <w:tab w:val="num" w:pos="990"/>
        </w:tabs>
        <w:spacing w:line="480" w:lineRule="auto"/>
        <w:ind w:left="990"/>
        <w:jc w:val="both"/>
      </w:pPr>
      <w:r>
        <w:t xml:space="preserve">Reparación </w:t>
      </w:r>
      <w:r w:rsidR="007334D5">
        <w:t>de siete</w:t>
      </w:r>
      <w:r>
        <w:t xml:space="preserve"> (</w:t>
      </w:r>
      <w:r w:rsidR="007334D5">
        <w:t>7</w:t>
      </w:r>
      <w:r>
        <w:t xml:space="preserve">) tractores, </w:t>
      </w:r>
      <w:r w:rsidR="007334D5">
        <w:t>un</w:t>
      </w:r>
      <w:r w:rsidR="00A7573A">
        <w:t xml:space="preserve"> (</w:t>
      </w:r>
      <w:r w:rsidR="007334D5">
        <w:t>1</w:t>
      </w:r>
      <w:r w:rsidR="00A7573A">
        <w:t>) bulldozer, un (1</w:t>
      </w:r>
      <w:r w:rsidR="00C545B6">
        <w:t xml:space="preserve">) </w:t>
      </w:r>
      <w:proofErr w:type="spellStart"/>
      <w:r w:rsidR="00A7573A">
        <w:t>greader</w:t>
      </w:r>
      <w:proofErr w:type="spellEnd"/>
      <w:r w:rsidR="00C545B6" w:rsidRPr="009A0725">
        <w:t xml:space="preserve">, </w:t>
      </w:r>
      <w:r w:rsidR="00A7573A">
        <w:t>dos (2</w:t>
      </w:r>
      <w:r w:rsidR="007334D5">
        <w:t>) retroexcavadora</w:t>
      </w:r>
      <w:r w:rsidR="005766E3">
        <w:t>, cuatro (4) Camiones Patanas</w:t>
      </w:r>
      <w:r w:rsidR="007334D5">
        <w:t xml:space="preserve"> y un</w:t>
      </w:r>
      <w:r w:rsidR="00A7573A">
        <w:t xml:space="preserve"> (1) rodillo.</w:t>
      </w:r>
    </w:p>
    <w:p w14:paraId="61C8C731" w14:textId="77777777" w:rsidR="00C545B6" w:rsidRDefault="00C545B6" w:rsidP="00C545B6">
      <w:pPr>
        <w:tabs>
          <w:tab w:val="num" w:pos="990"/>
        </w:tabs>
        <w:spacing w:line="480" w:lineRule="auto"/>
        <w:ind w:left="990"/>
        <w:jc w:val="both"/>
      </w:pPr>
    </w:p>
    <w:p w14:paraId="6E8E92F7" w14:textId="77777777" w:rsidR="004A4416" w:rsidRDefault="00A7573A" w:rsidP="000064CD">
      <w:pPr>
        <w:numPr>
          <w:ilvl w:val="0"/>
          <w:numId w:val="3"/>
        </w:numPr>
        <w:tabs>
          <w:tab w:val="num" w:pos="990"/>
        </w:tabs>
        <w:spacing w:line="480" w:lineRule="auto"/>
        <w:ind w:left="990"/>
        <w:jc w:val="both"/>
      </w:pPr>
      <w:r>
        <w:t xml:space="preserve">Reparación de </w:t>
      </w:r>
      <w:r w:rsidR="007334D5">
        <w:t>8</w:t>
      </w:r>
      <w:r>
        <w:t xml:space="preserve"> </w:t>
      </w:r>
      <w:r w:rsidR="00A02873" w:rsidRPr="009A0725">
        <w:t>camionetas,</w:t>
      </w:r>
      <w:r>
        <w:t xml:space="preserve"> </w:t>
      </w:r>
      <w:r w:rsidR="007334D5">
        <w:t>4</w:t>
      </w:r>
      <w:r w:rsidR="00A02873" w:rsidRPr="009A0725">
        <w:t xml:space="preserve"> camiones </w:t>
      </w:r>
      <w:r w:rsidR="007334D5" w:rsidRPr="009A0725">
        <w:t>y</w:t>
      </w:r>
      <w:r w:rsidR="007334D5">
        <w:t xml:space="preserve"> 2</w:t>
      </w:r>
      <w:r>
        <w:t xml:space="preserve"> </w:t>
      </w:r>
      <w:proofErr w:type="spellStart"/>
      <w:r>
        <w:t>J</w:t>
      </w:r>
      <w:r w:rsidR="00A02873" w:rsidRPr="009A0725">
        <w:t>eepetas</w:t>
      </w:r>
      <w:proofErr w:type="spellEnd"/>
      <w:r w:rsidR="00A02873" w:rsidRPr="009A0725">
        <w:t>.</w:t>
      </w:r>
    </w:p>
    <w:p w14:paraId="6EA90AB5" w14:textId="77777777" w:rsidR="000A4BA5" w:rsidRPr="009A0725" w:rsidRDefault="000A4BA5" w:rsidP="007334D5">
      <w:pPr>
        <w:tabs>
          <w:tab w:val="num" w:pos="990"/>
        </w:tabs>
        <w:spacing w:line="480" w:lineRule="auto"/>
        <w:jc w:val="both"/>
      </w:pPr>
    </w:p>
    <w:p w14:paraId="660CC10E" w14:textId="139BDB90" w:rsidR="00EE6E8F" w:rsidRDefault="005766E3" w:rsidP="00035960">
      <w:pPr>
        <w:tabs>
          <w:tab w:val="left" w:pos="709"/>
        </w:tabs>
        <w:spacing w:line="480" w:lineRule="auto"/>
        <w:jc w:val="both"/>
      </w:pPr>
      <w:r>
        <w:rPr>
          <w:lang w:val="es-DO"/>
        </w:rPr>
        <w:tab/>
      </w:r>
      <w:r w:rsidR="00A02873" w:rsidRPr="007334D5">
        <w:t>Estas reparaciones representaron en el período una inve</w:t>
      </w:r>
      <w:r w:rsidR="000A4BA5" w:rsidRPr="007334D5">
        <w:t>rsión de RD$</w:t>
      </w:r>
      <w:r w:rsidR="007334D5" w:rsidRPr="007334D5">
        <w:t>9.75</w:t>
      </w:r>
      <w:r w:rsidR="00A02873" w:rsidRPr="007334D5">
        <w:t xml:space="preserve"> millones. </w:t>
      </w:r>
    </w:p>
    <w:p w14:paraId="5D42D07E" w14:textId="2E61B2F3" w:rsidR="009A6E52" w:rsidRDefault="009A6E52" w:rsidP="00035960">
      <w:pPr>
        <w:tabs>
          <w:tab w:val="left" w:pos="709"/>
        </w:tabs>
        <w:spacing w:line="480" w:lineRule="auto"/>
        <w:jc w:val="both"/>
      </w:pPr>
    </w:p>
    <w:p w14:paraId="751AF23C" w14:textId="77777777" w:rsidR="009A6E52" w:rsidRPr="007334D5" w:rsidRDefault="009A6E52" w:rsidP="00035960">
      <w:pPr>
        <w:tabs>
          <w:tab w:val="left" w:pos="709"/>
        </w:tabs>
        <w:spacing w:line="480" w:lineRule="auto"/>
        <w:jc w:val="both"/>
      </w:pPr>
    </w:p>
    <w:p w14:paraId="1257274E" w14:textId="77777777" w:rsidR="00EE6E8F" w:rsidRPr="009A0725" w:rsidRDefault="00EE6E8F" w:rsidP="002F2334">
      <w:pPr>
        <w:spacing w:line="480" w:lineRule="auto"/>
        <w:jc w:val="both"/>
        <w:rPr>
          <w:b/>
          <w:sz w:val="28"/>
          <w:szCs w:val="28"/>
        </w:rPr>
      </w:pPr>
    </w:p>
    <w:p w14:paraId="348BA06C" w14:textId="77777777" w:rsidR="00A02873" w:rsidRPr="002F2334" w:rsidRDefault="00893111" w:rsidP="002F2334">
      <w:pPr>
        <w:tabs>
          <w:tab w:val="left" w:pos="709"/>
        </w:tabs>
        <w:spacing w:line="480" w:lineRule="auto"/>
        <w:jc w:val="both"/>
      </w:pPr>
      <w:r>
        <w:rPr>
          <w:b/>
          <w:sz w:val="32"/>
          <w:szCs w:val="32"/>
        </w:rPr>
        <w:lastRenderedPageBreak/>
        <w:t>5</w:t>
      </w:r>
      <w:r w:rsidR="002F2334" w:rsidRPr="00893111">
        <w:rPr>
          <w:b/>
          <w:sz w:val="32"/>
          <w:szCs w:val="32"/>
        </w:rPr>
        <w:t>.-Departamento de Relaciones Públicas e</w:t>
      </w:r>
      <w:r w:rsidR="002F2334" w:rsidRPr="00893111">
        <w:rPr>
          <w:sz w:val="32"/>
          <w:szCs w:val="32"/>
        </w:rPr>
        <w:t xml:space="preserve"> </w:t>
      </w:r>
      <w:r w:rsidR="002F2334" w:rsidRPr="00893111">
        <w:rPr>
          <w:b/>
          <w:sz w:val="32"/>
          <w:szCs w:val="32"/>
        </w:rPr>
        <w:t>Información</w:t>
      </w:r>
    </w:p>
    <w:p w14:paraId="6B9614D7" w14:textId="77777777" w:rsidR="00A02873" w:rsidRPr="00A94288" w:rsidRDefault="00A02873" w:rsidP="00A02873">
      <w:pPr>
        <w:spacing w:line="480" w:lineRule="auto"/>
        <w:jc w:val="both"/>
        <w:rPr>
          <w:b/>
          <w:sz w:val="28"/>
          <w:szCs w:val="28"/>
        </w:rPr>
      </w:pPr>
    </w:p>
    <w:p w14:paraId="77AA727D" w14:textId="77777777" w:rsidR="00A02873" w:rsidRPr="00A94288" w:rsidRDefault="004D31DF" w:rsidP="00A02873">
      <w:pPr>
        <w:spacing w:after="200" w:line="480" w:lineRule="auto"/>
        <w:ind w:firstLine="720"/>
        <w:jc w:val="both"/>
      </w:pPr>
      <w:r>
        <w:t>Mediante este Departamento, s</w:t>
      </w:r>
      <w:r w:rsidR="00A02873" w:rsidRPr="00A94288">
        <w:t xml:space="preserve">e realizaron acciones que permitieron  mantener informado al público en general  y al sector agropecuario  en particular,  sobre  las principales ejecutorias llevadas a cabo por  la  Dirección General </w:t>
      </w:r>
      <w:r w:rsidR="00280DF5">
        <w:t xml:space="preserve"> a favor de los productores de Reforma A</w:t>
      </w:r>
      <w:r w:rsidR="00A02873" w:rsidRPr="00A94288">
        <w:t>graria, entre estas  se destacan:</w:t>
      </w:r>
    </w:p>
    <w:p w14:paraId="60F72550" w14:textId="77777777" w:rsidR="00A02873" w:rsidRPr="00A94288" w:rsidRDefault="00A02873" w:rsidP="00A02873">
      <w:pPr>
        <w:spacing w:before="100" w:after="100" w:line="480" w:lineRule="auto"/>
        <w:jc w:val="both"/>
        <w:rPr>
          <w:sz w:val="4"/>
          <w:szCs w:val="4"/>
        </w:rPr>
      </w:pPr>
    </w:p>
    <w:p w14:paraId="045F4A4E" w14:textId="77777777" w:rsidR="004A4416" w:rsidRPr="00A94288" w:rsidRDefault="00A02873" w:rsidP="000064CD">
      <w:pPr>
        <w:numPr>
          <w:ilvl w:val="0"/>
          <w:numId w:val="8"/>
        </w:numPr>
        <w:spacing w:after="200" w:line="480" w:lineRule="auto"/>
        <w:jc w:val="both"/>
      </w:pPr>
      <w:r w:rsidRPr="00A94288">
        <w:t>Re</w:t>
      </w:r>
      <w:r>
        <w:t xml:space="preserve">alización de  </w:t>
      </w:r>
      <w:r w:rsidR="00A5741E">
        <w:t>ochenta</w:t>
      </w:r>
      <w:r w:rsidR="00273C84">
        <w:t xml:space="preserve"> y seis</w:t>
      </w:r>
      <w:r w:rsidR="00F612E1">
        <w:t xml:space="preserve"> (</w:t>
      </w:r>
      <w:r w:rsidR="00A5741E">
        <w:t>8</w:t>
      </w:r>
      <w:r w:rsidR="00273C84">
        <w:t>6</w:t>
      </w:r>
      <w:r w:rsidRPr="00A94288">
        <w:t xml:space="preserve">) coberturas de prensa. </w:t>
      </w:r>
    </w:p>
    <w:p w14:paraId="56B23673" w14:textId="77777777" w:rsidR="00A02873" w:rsidRDefault="006A6AE7" w:rsidP="000064CD">
      <w:pPr>
        <w:numPr>
          <w:ilvl w:val="0"/>
          <w:numId w:val="8"/>
        </w:numPr>
        <w:tabs>
          <w:tab w:val="clear" w:pos="720"/>
        </w:tabs>
        <w:spacing w:after="200" w:line="480" w:lineRule="auto"/>
        <w:ind w:left="709"/>
        <w:jc w:val="both"/>
      </w:pPr>
      <w:r>
        <w:t xml:space="preserve">Se colocaron </w:t>
      </w:r>
      <w:r w:rsidR="00A5741E">
        <w:t>cincuenta y ocho</w:t>
      </w:r>
      <w:r w:rsidR="00F612E1">
        <w:t xml:space="preserve"> (</w:t>
      </w:r>
      <w:r w:rsidR="00A5741E">
        <w:t>58</w:t>
      </w:r>
      <w:r w:rsidR="00A02873" w:rsidRPr="00A94288">
        <w:t xml:space="preserve">) </w:t>
      </w:r>
      <w:r>
        <w:t>notas de prensa en</w:t>
      </w:r>
      <w:r w:rsidR="00A02873">
        <w:t xml:space="preserve"> medios impresos </w:t>
      </w:r>
      <w:r w:rsidR="00F612E1">
        <w:t xml:space="preserve">y </w:t>
      </w:r>
      <w:r w:rsidR="00A5741E">
        <w:t>sesenta y ocho (68</w:t>
      </w:r>
      <w:r w:rsidR="00A02873" w:rsidRPr="00A94288">
        <w:t xml:space="preserve">) </w:t>
      </w:r>
      <w:r>
        <w:t>notas</w:t>
      </w:r>
      <w:r w:rsidR="00A02873" w:rsidRPr="00A94288">
        <w:t xml:space="preserve"> en medios</w:t>
      </w:r>
      <w:r w:rsidR="00A02873">
        <w:t xml:space="preserve"> </w:t>
      </w:r>
      <w:r w:rsidR="00A02873" w:rsidRPr="00A94288">
        <w:t>digitales</w:t>
      </w:r>
      <w:r w:rsidR="00A02873">
        <w:t>.</w:t>
      </w:r>
    </w:p>
    <w:p w14:paraId="0DDFC8C0" w14:textId="77777777" w:rsidR="00247CA9" w:rsidRDefault="00A02873" w:rsidP="000064CD">
      <w:pPr>
        <w:numPr>
          <w:ilvl w:val="0"/>
          <w:numId w:val="8"/>
        </w:numPr>
        <w:tabs>
          <w:tab w:val="clear" w:pos="720"/>
        </w:tabs>
        <w:spacing w:after="200" w:line="480" w:lineRule="auto"/>
        <w:ind w:left="709"/>
        <w:jc w:val="both"/>
      </w:pPr>
      <w:r w:rsidRPr="00A94288">
        <w:t>Se</w:t>
      </w:r>
      <w:r w:rsidR="000F0D9C">
        <w:t xml:space="preserve"> hicieron </w:t>
      </w:r>
      <w:r w:rsidR="00A5741E">
        <w:t xml:space="preserve"> </w:t>
      </w:r>
      <w:r w:rsidR="009665FC">
        <w:t xml:space="preserve">ciento cuarenta y nueve </w:t>
      </w:r>
      <w:r w:rsidR="00273C84">
        <w:t>(</w:t>
      </w:r>
      <w:r w:rsidR="009665FC">
        <w:t>149</w:t>
      </w:r>
      <w:r>
        <w:t xml:space="preserve">) </w:t>
      </w:r>
      <w:r w:rsidR="000F0D9C">
        <w:t xml:space="preserve">publicaciones </w:t>
      </w:r>
      <w:r w:rsidRPr="00A94288">
        <w:t>en medios impresos</w:t>
      </w:r>
      <w:r w:rsidR="00AF0074">
        <w:t xml:space="preserve"> y </w:t>
      </w:r>
      <w:r w:rsidR="009665FC">
        <w:t>trescientos veinte y siete (327</w:t>
      </w:r>
      <w:r w:rsidR="00AF0074">
        <w:t>) digitales</w:t>
      </w:r>
      <w:r w:rsidR="009665FC">
        <w:t>.</w:t>
      </w:r>
    </w:p>
    <w:p w14:paraId="5D252199" w14:textId="77777777" w:rsidR="004A4416" w:rsidRDefault="00C049F9" w:rsidP="000064CD">
      <w:pPr>
        <w:numPr>
          <w:ilvl w:val="0"/>
          <w:numId w:val="8"/>
        </w:numPr>
        <w:tabs>
          <w:tab w:val="clear" w:pos="720"/>
        </w:tabs>
        <w:spacing w:after="200" w:line="480" w:lineRule="auto"/>
        <w:ind w:left="709"/>
        <w:jc w:val="both"/>
      </w:pPr>
      <w:r>
        <w:t>En este período, las publicaciones realizadas en la  página de Facebook del IA</w:t>
      </w:r>
      <w:r w:rsidR="009665FC">
        <w:t>D lograron  un alcance de 694,134</w:t>
      </w:r>
      <w:r>
        <w:t xml:space="preserve"> visitas y </w:t>
      </w:r>
      <w:r w:rsidR="009665FC">
        <w:t>los seguidores fijos de la página aumentaron a 573 sumando un total de 1,800 usuarios.</w:t>
      </w:r>
    </w:p>
    <w:p w14:paraId="7486DF18" w14:textId="77777777" w:rsidR="009665FC" w:rsidRDefault="00EE6E8F" w:rsidP="000064CD">
      <w:pPr>
        <w:numPr>
          <w:ilvl w:val="0"/>
          <w:numId w:val="8"/>
        </w:numPr>
        <w:tabs>
          <w:tab w:val="clear" w:pos="720"/>
        </w:tabs>
        <w:spacing w:after="200" w:line="480" w:lineRule="auto"/>
        <w:ind w:left="709"/>
        <w:jc w:val="both"/>
      </w:pPr>
      <w:r>
        <w:t xml:space="preserve">Mientras que en </w:t>
      </w:r>
      <w:proofErr w:type="spellStart"/>
      <w:r>
        <w:t>Twiter</w:t>
      </w:r>
      <w:proofErr w:type="spellEnd"/>
      <w:r>
        <w:t xml:space="preserve"> se postearon 1,440 informaciones, produciendo 1,939,300 impresiones, 36,827 visitas al perfil y 2,461 menciones, captando un total de 6,335 </w:t>
      </w:r>
      <w:r w:rsidR="000F0D9C">
        <w:t>nuevos seguidores</w:t>
      </w:r>
      <w:r>
        <w:t xml:space="preserve">. Asimismo en Instagram se tienen  Trescientos catorce (314) seguidores con un alcance de 7,455 impresiones y con una media de 3 seguidores </w:t>
      </w:r>
      <w:r w:rsidR="000F568D">
        <w:t xml:space="preserve">captados por </w:t>
      </w:r>
      <w:proofErr w:type="spellStart"/>
      <w:r w:rsidR="000F568D">
        <w:t>dia</w:t>
      </w:r>
      <w:proofErr w:type="spellEnd"/>
      <w:r w:rsidR="000F568D">
        <w:t>.</w:t>
      </w:r>
    </w:p>
    <w:p w14:paraId="752986DD" w14:textId="77777777" w:rsidR="00EE6E8F" w:rsidRPr="0096609E" w:rsidRDefault="00EE6E8F" w:rsidP="000064CD">
      <w:pPr>
        <w:numPr>
          <w:ilvl w:val="0"/>
          <w:numId w:val="8"/>
        </w:numPr>
        <w:tabs>
          <w:tab w:val="clear" w:pos="720"/>
        </w:tabs>
        <w:spacing w:after="200" w:line="480" w:lineRule="auto"/>
        <w:ind w:left="709"/>
        <w:jc w:val="both"/>
      </w:pPr>
      <w:r>
        <w:lastRenderedPageBreak/>
        <w:t xml:space="preserve">En el área de diseño se elaboraron unos 58 trabajos, tales como: Infografías, Banners para páginas Web, imitaciones, </w:t>
      </w:r>
      <w:proofErr w:type="spellStart"/>
      <w:r>
        <w:t>Brochoures</w:t>
      </w:r>
      <w:proofErr w:type="spellEnd"/>
      <w:r>
        <w:t xml:space="preserve">, boletines, bajantes, banderolas, gafetes, arte para periódicos, arte para </w:t>
      </w:r>
      <w:proofErr w:type="spellStart"/>
      <w:r>
        <w:t>Tshirt</w:t>
      </w:r>
      <w:proofErr w:type="spellEnd"/>
      <w:r>
        <w:t xml:space="preserve">, </w:t>
      </w:r>
      <w:proofErr w:type="spellStart"/>
      <w:r>
        <w:t>stickers</w:t>
      </w:r>
      <w:proofErr w:type="spellEnd"/>
      <w:r>
        <w:t>, imágenes para stand, tarjetas de felicitación y agradecimientos, mural informativo, etc.</w:t>
      </w:r>
    </w:p>
    <w:p w14:paraId="5527C2E5" w14:textId="77777777" w:rsidR="008805F0" w:rsidRDefault="008805F0" w:rsidP="000064CD">
      <w:pPr>
        <w:numPr>
          <w:ilvl w:val="0"/>
          <w:numId w:val="8"/>
        </w:numPr>
        <w:tabs>
          <w:tab w:val="clear" w:pos="720"/>
        </w:tabs>
        <w:spacing w:after="200" w:line="480" w:lineRule="auto"/>
        <w:ind w:left="709"/>
        <w:jc w:val="both"/>
      </w:pPr>
      <w:r>
        <w:t>Se elabora</w:t>
      </w:r>
      <w:r w:rsidR="00450D82">
        <w:t>ron</w:t>
      </w:r>
      <w:r>
        <w:t xml:space="preserve"> doscientos cincuenta y un (251) síntesis de las informaciones agropecuarias publicadas en los principales periódicos impresos de circulación nacional y doscientos cincuenta y un (251) </w:t>
      </w:r>
      <w:r w:rsidR="0096609E">
        <w:t>de</w:t>
      </w:r>
      <w:r>
        <w:t xml:space="preserve"> los digitales.</w:t>
      </w:r>
    </w:p>
    <w:p w14:paraId="0B7398CC" w14:textId="217B42F2" w:rsidR="009A6E52" w:rsidRDefault="0096609E" w:rsidP="009A6E52">
      <w:pPr>
        <w:numPr>
          <w:ilvl w:val="0"/>
          <w:numId w:val="8"/>
        </w:numPr>
        <w:tabs>
          <w:tab w:val="clear" w:pos="720"/>
        </w:tabs>
        <w:spacing w:after="200" w:line="480" w:lineRule="auto"/>
        <w:ind w:left="709"/>
        <w:jc w:val="both"/>
      </w:pPr>
      <w:r>
        <w:t>Se prepararon 18 murales informativos para ilustrar a los empleados y al público en general de las actividades que realiza la institución.</w:t>
      </w:r>
    </w:p>
    <w:p w14:paraId="621EEC89" w14:textId="77777777" w:rsidR="00A02873" w:rsidRPr="00893111" w:rsidRDefault="00893111" w:rsidP="00A02873">
      <w:pPr>
        <w:spacing w:line="480" w:lineRule="auto"/>
        <w:rPr>
          <w:b/>
          <w:sz w:val="32"/>
          <w:szCs w:val="32"/>
        </w:rPr>
      </w:pPr>
      <w:r>
        <w:rPr>
          <w:b/>
          <w:sz w:val="32"/>
          <w:szCs w:val="32"/>
        </w:rPr>
        <w:t>6</w:t>
      </w:r>
      <w:r w:rsidR="00A02873" w:rsidRPr="00893111">
        <w:rPr>
          <w:b/>
          <w:sz w:val="32"/>
          <w:szCs w:val="32"/>
        </w:rPr>
        <w:t xml:space="preserve">.- </w:t>
      </w:r>
      <w:r w:rsidR="007F2248" w:rsidRPr="00893111">
        <w:rPr>
          <w:b/>
          <w:sz w:val="32"/>
          <w:szCs w:val="32"/>
        </w:rPr>
        <w:t xml:space="preserve">Departamento </w:t>
      </w:r>
      <w:proofErr w:type="gramStart"/>
      <w:r w:rsidR="007F2248" w:rsidRPr="00893111">
        <w:rPr>
          <w:b/>
          <w:sz w:val="32"/>
          <w:szCs w:val="32"/>
        </w:rPr>
        <w:t xml:space="preserve">de </w:t>
      </w:r>
      <w:r w:rsidR="00FC115D" w:rsidRPr="00893111">
        <w:rPr>
          <w:b/>
          <w:sz w:val="32"/>
          <w:szCs w:val="32"/>
        </w:rPr>
        <w:t xml:space="preserve"> </w:t>
      </w:r>
      <w:r w:rsidR="007F2248" w:rsidRPr="00893111">
        <w:rPr>
          <w:b/>
          <w:sz w:val="32"/>
          <w:szCs w:val="32"/>
        </w:rPr>
        <w:t>Control</w:t>
      </w:r>
      <w:proofErr w:type="gramEnd"/>
      <w:r w:rsidR="007F2248" w:rsidRPr="00893111">
        <w:rPr>
          <w:b/>
          <w:sz w:val="32"/>
          <w:szCs w:val="32"/>
        </w:rPr>
        <w:t xml:space="preserve"> y Revisión</w:t>
      </w:r>
      <w:r>
        <w:rPr>
          <w:b/>
          <w:sz w:val="32"/>
          <w:szCs w:val="32"/>
        </w:rPr>
        <w:t>.</w:t>
      </w:r>
    </w:p>
    <w:p w14:paraId="576527B9" w14:textId="77777777" w:rsidR="00A02873" w:rsidRPr="0061730B" w:rsidRDefault="00A02873" w:rsidP="00A02873">
      <w:pPr>
        <w:spacing w:line="480" w:lineRule="auto"/>
        <w:rPr>
          <w:b/>
        </w:rPr>
      </w:pPr>
    </w:p>
    <w:p w14:paraId="5EB1C9E2" w14:textId="77777777" w:rsidR="00280DF5" w:rsidRPr="00854858" w:rsidRDefault="00A02873" w:rsidP="00854858">
      <w:pPr>
        <w:spacing w:line="480" w:lineRule="auto"/>
        <w:ind w:firstLine="720"/>
        <w:jc w:val="both"/>
      </w:pPr>
      <w:r w:rsidRPr="0061730B">
        <w:t xml:space="preserve">Para </w:t>
      </w:r>
      <w:r>
        <w:t>garantizar</w:t>
      </w:r>
      <w:r w:rsidRPr="0061730B">
        <w:t xml:space="preserve"> </w:t>
      </w:r>
      <w:r>
        <w:t xml:space="preserve">que las </w:t>
      </w:r>
      <w:r w:rsidRPr="0061730B">
        <w:t xml:space="preserve"> operaciones y actuaciones </w:t>
      </w:r>
      <w:r>
        <w:t xml:space="preserve">de la Institución </w:t>
      </w:r>
      <w:r w:rsidRPr="0061730B">
        <w:t>estén acorde con las leyes, regulaciones, normativas y procedimientos vigente</w:t>
      </w:r>
      <w:r>
        <w:t>s, se realizaron</w:t>
      </w:r>
      <w:r w:rsidRPr="0061730B">
        <w:t xml:space="preserve"> una </w:t>
      </w:r>
      <w:r>
        <w:t xml:space="preserve">serie de actividades, a través de </w:t>
      </w:r>
      <w:r w:rsidRPr="0061730B">
        <w:t xml:space="preserve">las </w:t>
      </w:r>
      <w:r>
        <w:t>tres divisiones que lo integran:</w:t>
      </w:r>
    </w:p>
    <w:p w14:paraId="659ACF99" w14:textId="77777777" w:rsidR="00FA395B" w:rsidRDefault="00FA395B" w:rsidP="00A02873">
      <w:pPr>
        <w:spacing w:line="480" w:lineRule="auto"/>
        <w:jc w:val="both"/>
        <w:rPr>
          <w:b/>
          <w:sz w:val="28"/>
        </w:rPr>
      </w:pPr>
    </w:p>
    <w:p w14:paraId="7F1AFB04" w14:textId="77777777" w:rsidR="00A02873" w:rsidRDefault="00FC115D" w:rsidP="00A02873">
      <w:pPr>
        <w:spacing w:line="480" w:lineRule="auto"/>
        <w:jc w:val="both"/>
        <w:rPr>
          <w:b/>
          <w:sz w:val="28"/>
        </w:rPr>
      </w:pPr>
      <w:r>
        <w:rPr>
          <w:b/>
          <w:sz w:val="28"/>
        </w:rPr>
        <w:t>D</w:t>
      </w:r>
      <w:r w:rsidRPr="00634E71">
        <w:rPr>
          <w:b/>
          <w:sz w:val="28"/>
        </w:rPr>
        <w:t>iv</w:t>
      </w:r>
      <w:r>
        <w:rPr>
          <w:b/>
          <w:sz w:val="28"/>
        </w:rPr>
        <w:t>isión de A</w:t>
      </w:r>
      <w:r w:rsidRPr="00634E71">
        <w:rPr>
          <w:b/>
          <w:sz w:val="28"/>
        </w:rPr>
        <w:t>nálisis</w:t>
      </w:r>
    </w:p>
    <w:p w14:paraId="491CD1DF" w14:textId="77777777" w:rsidR="00A02873" w:rsidRDefault="00A02873" w:rsidP="00A02873">
      <w:pPr>
        <w:spacing w:line="480" w:lineRule="auto"/>
        <w:jc w:val="both"/>
        <w:rPr>
          <w:b/>
          <w:sz w:val="28"/>
        </w:rPr>
      </w:pPr>
    </w:p>
    <w:p w14:paraId="71AC36F1" w14:textId="77777777" w:rsidR="00A02873" w:rsidRDefault="00A02873" w:rsidP="00A02873">
      <w:pPr>
        <w:spacing w:line="480" w:lineRule="auto"/>
        <w:ind w:firstLine="720"/>
        <w:jc w:val="both"/>
      </w:pPr>
      <w:r w:rsidRPr="004469A6">
        <w:t xml:space="preserve">Fruto de </w:t>
      </w:r>
      <w:r w:rsidR="008749B2" w:rsidRPr="004469A6">
        <w:t>las actividades</w:t>
      </w:r>
      <w:r w:rsidRPr="004469A6">
        <w:t xml:space="preserve"> realizadas por esta división fueron </w:t>
      </w:r>
      <w:r>
        <w:t xml:space="preserve">tramitados   </w:t>
      </w:r>
      <w:r w:rsidRPr="0061730B">
        <w:t xml:space="preserve">para </w:t>
      </w:r>
      <w:r>
        <w:t>su registro c</w:t>
      </w:r>
      <w:r w:rsidRPr="0061730B">
        <w:t>ontable</w:t>
      </w:r>
      <w:r w:rsidR="008805F0">
        <w:t xml:space="preserve"> 621</w:t>
      </w:r>
      <w:r>
        <w:t xml:space="preserve"> expedientes</w:t>
      </w:r>
      <w:r w:rsidRPr="0061730B">
        <w:t xml:space="preserve"> </w:t>
      </w:r>
      <w:r w:rsidR="008805F0">
        <w:t>por valor de RD$365,612,771.99</w:t>
      </w:r>
      <w:r>
        <w:t xml:space="preserve">, </w:t>
      </w:r>
      <w:r>
        <w:lastRenderedPageBreak/>
        <w:t xml:space="preserve">correspondientes principalmente a </w:t>
      </w:r>
      <w:r w:rsidR="00DF6FCB">
        <w:t xml:space="preserve">ordenes de compras, contratos ordinarios, y  </w:t>
      </w:r>
      <w:r>
        <w:t xml:space="preserve">cubicaciones </w:t>
      </w:r>
      <w:r w:rsidR="00DF6FCB">
        <w:t xml:space="preserve">y avances e obras, </w:t>
      </w:r>
      <w:r>
        <w:t>tal como se desglosa a continuación:</w:t>
      </w:r>
    </w:p>
    <w:p w14:paraId="76C4C112" w14:textId="77777777" w:rsidR="00A02873" w:rsidRDefault="00A02873" w:rsidP="00A02873">
      <w:pPr>
        <w:spacing w:line="480" w:lineRule="auto"/>
        <w:ind w:firstLine="720"/>
        <w:jc w:val="both"/>
      </w:pPr>
    </w:p>
    <w:p w14:paraId="752FC3C0" w14:textId="60005321" w:rsidR="00A02873" w:rsidRDefault="008805F0" w:rsidP="000064CD">
      <w:pPr>
        <w:numPr>
          <w:ilvl w:val="0"/>
          <w:numId w:val="13"/>
        </w:numPr>
        <w:spacing w:line="480" w:lineRule="auto"/>
        <w:jc w:val="both"/>
      </w:pPr>
      <w:r>
        <w:t>Remisión de 71</w:t>
      </w:r>
      <w:r w:rsidR="00A02873">
        <w:t xml:space="preserve"> expedientes para el pago de cubicaciones y avances de obras por un monto de RD$</w:t>
      </w:r>
      <w:r>
        <w:t>143,888,275.21</w:t>
      </w:r>
      <w:r w:rsidR="001103E4">
        <w:t>.</w:t>
      </w:r>
    </w:p>
    <w:p w14:paraId="0781F694" w14:textId="77777777" w:rsidR="009A6E52" w:rsidRDefault="009A6E52" w:rsidP="009A6E52">
      <w:pPr>
        <w:spacing w:line="480" w:lineRule="auto"/>
        <w:ind w:left="720"/>
        <w:jc w:val="both"/>
      </w:pPr>
    </w:p>
    <w:p w14:paraId="44759276" w14:textId="60371989" w:rsidR="00A02873" w:rsidRDefault="00A02873" w:rsidP="000064CD">
      <w:pPr>
        <w:numPr>
          <w:ilvl w:val="0"/>
          <w:numId w:val="13"/>
        </w:numPr>
        <w:spacing w:line="480" w:lineRule="auto"/>
        <w:jc w:val="both"/>
      </w:pPr>
      <w:r>
        <w:t xml:space="preserve">Tramitación </w:t>
      </w:r>
      <w:r w:rsidR="00F51FC6">
        <w:t>de 321</w:t>
      </w:r>
      <w:r>
        <w:t xml:space="preserve"> órdenes de compras por un monto de RD$</w:t>
      </w:r>
      <w:r w:rsidR="008805F0">
        <w:t>90,611,598.56</w:t>
      </w:r>
      <w:r w:rsidR="001103E4">
        <w:t>.</w:t>
      </w:r>
    </w:p>
    <w:p w14:paraId="141975AA" w14:textId="77777777" w:rsidR="009A6E52" w:rsidRDefault="009A6E52" w:rsidP="009A6E52">
      <w:pPr>
        <w:spacing w:line="480" w:lineRule="auto"/>
        <w:jc w:val="both"/>
      </w:pPr>
    </w:p>
    <w:p w14:paraId="6D80A07E" w14:textId="620575DD" w:rsidR="00966B09" w:rsidRDefault="00F51FC6" w:rsidP="00A02873">
      <w:pPr>
        <w:numPr>
          <w:ilvl w:val="0"/>
          <w:numId w:val="13"/>
        </w:numPr>
        <w:spacing w:line="480" w:lineRule="auto"/>
        <w:jc w:val="both"/>
      </w:pPr>
      <w:r>
        <w:t>Tramitación de</w:t>
      </w:r>
      <w:r w:rsidR="008805F0">
        <w:t xml:space="preserve"> 229 contratos ordinarios por un monto de RD$131,612,771.99.</w:t>
      </w:r>
    </w:p>
    <w:p w14:paraId="04A32CDF" w14:textId="77777777" w:rsidR="009A6E52" w:rsidRDefault="009A6E52" w:rsidP="009A6E52">
      <w:pPr>
        <w:spacing w:line="480" w:lineRule="auto"/>
        <w:jc w:val="both"/>
      </w:pPr>
    </w:p>
    <w:p w14:paraId="7A99E3A0" w14:textId="77777777" w:rsidR="00A02873" w:rsidRPr="00966B09" w:rsidRDefault="00FC115D" w:rsidP="00966B09">
      <w:pPr>
        <w:spacing w:line="480" w:lineRule="auto"/>
        <w:ind w:left="360"/>
        <w:jc w:val="both"/>
      </w:pPr>
      <w:r w:rsidRPr="00966B09">
        <w:rPr>
          <w:b/>
          <w:sz w:val="28"/>
        </w:rPr>
        <w:t>División de Servicios Personales</w:t>
      </w:r>
    </w:p>
    <w:p w14:paraId="7CBE7A04" w14:textId="77777777" w:rsidR="00A02873" w:rsidRPr="00634E71" w:rsidRDefault="00A02873" w:rsidP="00A02873">
      <w:pPr>
        <w:spacing w:line="480" w:lineRule="auto"/>
        <w:jc w:val="both"/>
        <w:rPr>
          <w:b/>
          <w:sz w:val="28"/>
        </w:rPr>
      </w:pPr>
    </w:p>
    <w:p w14:paraId="325BE643" w14:textId="253D1EC3" w:rsidR="00A02873" w:rsidRDefault="00A02873" w:rsidP="000064CD">
      <w:pPr>
        <w:numPr>
          <w:ilvl w:val="0"/>
          <w:numId w:val="14"/>
        </w:numPr>
        <w:spacing w:line="480" w:lineRule="auto"/>
        <w:jc w:val="both"/>
      </w:pPr>
      <w:r>
        <w:t xml:space="preserve">Se tramitaron </w:t>
      </w:r>
      <w:r w:rsidR="0075671C">
        <w:t>1,2</w:t>
      </w:r>
      <w:r w:rsidR="00DF6FCB">
        <w:t>7</w:t>
      </w:r>
      <w:r w:rsidR="0075671C">
        <w:t xml:space="preserve">1 </w:t>
      </w:r>
      <w:r>
        <w:t xml:space="preserve">expedientes para su registro contable o generado libramiento para las remisiones de pago por concepto de contrataciones, nominas, compras, servicios básicos (transporte, almuerzo, luz, alquileres y </w:t>
      </w:r>
      <w:r w:rsidR="00347B97">
        <w:t>otros) revisión</w:t>
      </w:r>
      <w:r>
        <w:t xml:space="preserve"> de viáticos dentro y fuera del País, cartas de ruta, análisis e informe de casos especiales (deudas adquiridas, indemnizaciones y vacaciones) por un valor aproximado de RD$</w:t>
      </w:r>
      <w:r w:rsidR="0075671C">
        <w:t>640,497,736.28</w:t>
      </w:r>
      <w:r>
        <w:t>.</w:t>
      </w:r>
    </w:p>
    <w:p w14:paraId="6F62D4F2" w14:textId="18FA19EF" w:rsidR="009A6E52" w:rsidRDefault="009A6E52" w:rsidP="009A6E52">
      <w:pPr>
        <w:spacing w:line="480" w:lineRule="auto"/>
        <w:jc w:val="both"/>
      </w:pPr>
    </w:p>
    <w:p w14:paraId="4DC19D92" w14:textId="77777777" w:rsidR="009A6E52" w:rsidRDefault="009A6E52" w:rsidP="009A6E52">
      <w:pPr>
        <w:spacing w:line="480" w:lineRule="auto"/>
        <w:jc w:val="both"/>
      </w:pPr>
    </w:p>
    <w:p w14:paraId="0A9D6718" w14:textId="77777777" w:rsidR="00A02873" w:rsidRDefault="00A02873" w:rsidP="00A02873">
      <w:pPr>
        <w:spacing w:line="480" w:lineRule="auto"/>
        <w:jc w:val="both"/>
        <w:rPr>
          <w:b/>
          <w:sz w:val="28"/>
        </w:rPr>
      </w:pPr>
    </w:p>
    <w:p w14:paraId="5388B386" w14:textId="77777777" w:rsidR="00A02873" w:rsidRDefault="00FC115D" w:rsidP="00A02873">
      <w:pPr>
        <w:spacing w:line="480" w:lineRule="auto"/>
        <w:jc w:val="both"/>
        <w:rPr>
          <w:b/>
          <w:sz w:val="28"/>
        </w:rPr>
      </w:pPr>
      <w:r>
        <w:rPr>
          <w:b/>
          <w:sz w:val="28"/>
        </w:rPr>
        <w:lastRenderedPageBreak/>
        <w:t>División de Normas y P</w:t>
      </w:r>
      <w:r w:rsidRPr="00634E71">
        <w:rPr>
          <w:b/>
          <w:sz w:val="28"/>
        </w:rPr>
        <w:t>rocedimientos</w:t>
      </w:r>
    </w:p>
    <w:p w14:paraId="3E5BF12C" w14:textId="77777777" w:rsidR="00A02873" w:rsidRDefault="00A02873" w:rsidP="00A02873">
      <w:pPr>
        <w:spacing w:line="480" w:lineRule="auto"/>
        <w:jc w:val="both"/>
        <w:rPr>
          <w:b/>
          <w:sz w:val="28"/>
        </w:rPr>
      </w:pPr>
    </w:p>
    <w:p w14:paraId="6840087D" w14:textId="77777777" w:rsidR="0003781F" w:rsidRDefault="00A02873" w:rsidP="00234ED1">
      <w:pPr>
        <w:spacing w:line="480" w:lineRule="auto"/>
        <w:ind w:firstLine="720"/>
        <w:jc w:val="both"/>
      </w:pPr>
      <w:r w:rsidRPr="003E6E8F">
        <w:t>Vinculado al e</w:t>
      </w:r>
      <w:r w:rsidR="00280DF5">
        <w:t>jercicio de sus funciones esta D</w:t>
      </w:r>
      <w:r w:rsidRPr="003E6E8F">
        <w:t>ivisión</w:t>
      </w:r>
      <w:r w:rsidR="002E0B58">
        <w:t xml:space="preserve"> realizó trabajos de seguimiento de las deudas contraídas pendientes por liquidar de las gerencias y subgerencias </w:t>
      </w:r>
      <w:r w:rsidR="004B2009">
        <w:t xml:space="preserve">para fines de pago, se incrementaron la revisión de liquidaciones de combustible, fiscalizaciones de pagos, entre estas: dos(2) fiscalizaciones de pagos e la Zafra Cañera2016/17, una(1) fiscalización de pago a los jornales de los Cacaos en San Cristóbal y a los jornales de </w:t>
      </w:r>
      <w:proofErr w:type="spellStart"/>
      <w:r w:rsidR="004B2009">
        <w:t>Catarey</w:t>
      </w:r>
      <w:proofErr w:type="spellEnd"/>
      <w:r w:rsidR="004B2009">
        <w:t xml:space="preserve">, Villa Altagracia, Aguas Negras, Cerro Colorado,  Hoyo del Pino del AC-134 </w:t>
      </w:r>
      <w:r w:rsidR="0003781F">
        <w:t xml:space="preserve"> Rancho Arriba </w:t>
      </w:r>
      <w:r w:rsidR="008749B2">
        <w:t>y AC</w:t>
      </w:r>
      <w:r w:rsidR="0003781F">
        <w:t>-</w:t>
      </w:r>
      <w:r w:rsidR="004B2009">
        <w:t xml:space="preserve"> 420 </w:t>
      </w:r>
      <w:r w:rsidR="0003781F">
        <w:t>Pino Herrado.</w:t>
      </w:r>
    </w:p>
    <w:p w14:paraId="7B9285A3" w14:textId="77777777" w:rsidR="00B61F53" w:rsidRDefault="00B61F53" w:rsidP="00234ED1">
      <w:pPr>
        <w:spacing w:line="480" w:lineRule="auto"/>
        <w:ind w:firstLine="720"/>
        <w:jc w:val="both"/>
      </w:pPr>
    </w:p>
    <w:p w14:paraId="3F1DC370" w14:textId="77777777" w:rsidR="00A02873" w:rsidRPr="00F201FB" w:rsidRDefault="00DF6FCB" w:rsidP="00F201FB">
      <w:pPr>
        <w:spacing w:line="480" w:lineRule="auto"/>
        <w:ind w:firstLine="720"/>
        <w:jc w:val="both"/>
      </w:pPr>
      <w:r>
        <w:t>También,</w:t>
      </w:r>
      <w:r w:rsidR="0003781F">
        <w:t xml:space="preserve"> se t</w:t>
      </w:r>
      <w:r w:rsidR="00A02873">
        <w:t>ramit</w:t>
      </w:r>
      <w:r w:rsidR="0003781F">
        <w:t>aron</w:t>
      </w:r>
      <w:r w:rsidR="00A02873">
        <w:t xml:space="preserve"> unos </w:t>
      </w:r>
      <w:r w:rsidR="00B171D8">
        <w:t>300</w:t>
      </w:r>
      <w:r w:rsidR="00A02873">
        <w:t xml:space="preserve"> </w:t>
      </w:r>
      <w:r w:rsidR="00E049DE">
        <w:t>oficios</w:t>
      </w:r>
      <w:r w:rsidR="00A02873">
        <w:t xml:space="preserve"> </w:t>
      </w:r>
      <w:r w:rsidR="00E049DE">
        <w:t>y</w:t>
      </w:r>
      <w:r w:rsidR="00EC1B7B">
        <w:t xml:space="preserve"> </w:t>
      </w:r>
      <w:r w:rsidR="00E049DE">
        <w:t xml:space="preserve">las </w:t>
      </w:r>
      <w:r w:rsidR="00A02873">
        <w:t>liquidaciones de</w:t>
      </w:r>
      <w:r w:rsidR="00E5024A">
        <w:t xml:space="preserve">  diferentes nó</w:t>
      </w:r>
      <w:r w:rsidR="00E049DE">
        <w:t>minas</w:t>
      </w:r>
      <w:r w:rsidR="00740A32">
        <w:t>, tales como</w:t>
      </w:r>
      <w:r w:rsidR="00E5024A">
        <w:t>:</w:t>
      </w:r>
      <w:r w:rsidR="00B171D8">
        <w:t xml:space="preserve"> </w:t>
      </w:r>
      <w:r w:rsidR="00E049DE">
        <w:t>dos</w:t>
      </w:r>
      <w:r w:rsidR="00B171D8">
        <w:t>(2) zafras cañeras y cuatro</w:t>
      </w:r>
      <w:r w:rsidR="00EC1B7B">
        <w:t xml:space="preserve"> </w:t>
      </w:r>
      <w:r w:rsidR="00B171D8">
        <w:t>(4</w:t>
      </w:r>
      <w:r w:rsidR="00E5024A">
        <w:t xml:space="preserve">) </w:t>
      </w:r>
      <w:r w:rsidR="00114F06">
        <w:t xml:space="preserve"> jornales</w:t>
      </w:r>
      <w:r w:rsidR="00B171D8">
        <w:t xml:space="preserve"> en los Caca</w:t>
      </w:r>
      <w:r w:rsidR="00114F06">
        <w:t>os y seis (6) jornales</w:t>
      </w:r>
      <w:r w:rsidR="00B171D8">
        <w:t xml:space="preserve"> en el AC-</w:t>
      </w:r>
      <w:r w:rsidR="00740A32">
        <w:t>0</w:t>
      </w:r>
      <w:r w:rsidR="00B171D8">
        <w:t>61 Aguas Negras, un (1) jornal</w:t>
      </w:r>
      <w:r w:rsidR="00740A32">
        <w:t xml:space="preserve"> </w:t>
      </w:r>
      <w:r w:rsidR="00B171D8">
        <w:t>en Hoyo del Pino, Bonao</w:t>
      </w:r>
      <w:r w:rsidR="00114F06">
        <w:t>, tres (3) jornales en el AC-80 La</w:t>
      </w:r>
      <w:r w:rsidR="003334F8">
        <w:t xml:space="preserve"> Altagracia, un (1) Jornal en el</w:t>
      </w:r>
      <w:r w:rsidR="00114F06">
        <w:t xml:space="preserve"> Pr</w:t>
      </w:r>
      <w:r w:rsidR="003334F8">
        <w:t>oyecto de Rehabilitación de Café</w:t>
      </w:r>
      <w:r w:rsidR="006078E4">
        <w:t xml:space="preserve">, un (1) jornal en Pedernales, un (1) jornal en Proyecto Avícola Las Mercedes, y un (1) Jornal en </w:t>
      </w:r>
      <w:proofErr w:type="spellStart"/>
      <w:r w:rsidR="006078E4">
        <w:t>Catarey</w:t>
      </w:r>
      <w:proofErr w:type="spellEnd"/>
      <w:r w:rsidR="006078E4">
        <w:t xml:space="preserve"> AC-134 y AC-420 Juan Sánchez y un (1) Jornal en Cerro Colorado</w:t>
      </w:r>
      <w:r w:rsidR="00A02873">
        <w:t>;</w:t>
      </w:r>
      <w:r w:rsidR="00BB67A2">
        <w:t xml:space="preserve">  asimismo</w:t>
      </w:r>
      <w:r w:rsidR="00A02873">
        <w:t xml:space="preserve"> </w:t>
      </w:r>
      <w:r w:rsidR="00234ED1">
        <w:t>esta división en colaboración con la División de Análisis realizo un levantamiento de los procesos en la sección de almacén</w:t>
      </w:r>
      <w:r w:rsidR="00740A32">
        <w:t>, a los fines de que existan mejoras en el funcionamiento de los procesos y que estén acordes con las normas y procedimientos establecidos en la Institución.</w:t>
      </w:r>
      <w:r w:rsidR="001103E4">
        <w:t xml:space="preserve"> </w:t>
      </w:r>
    </w:p>
    <w:p w14:paraId="73DF7806" w14:textId="77777777" w:rsidR="003D0A50" w:rsidRPr="00893111" w:rsidRDefault="00893111" w:rsidP="003D0A50">
      <w:pPr>
        <w:spacing w:line="480" w:lineRule="auto"/>
        <w:rPr>
          <w:b/>
          <w:sz w:val="32"/>
          <w:szCs w:val="32"/>
        </w:rPr>
      </w:pPr>
      <w:r w:rsidRPr="00893111">
        <w:rPr>
          <w:b/>
          <w:sz w:val="32"/>
          <w:szCs w:val="32"/>
        </w:rPr>
        <w:lastRenderedPageBreak/>
        <w:t>8</w:t>
      </w:r>
      <w:r w:rsidR="00A02873" w:rsidRPr="00893111">
        <w:rPr>
          <w:b/>
          <w:sz w:val="32"/>
          <w:szCs w:val="32"/>
        </w:rPr>
        <w:t>.-</w:t>
      </w:r>
      <w:r w:rsidR="003D0A50" w:rsidRPr="00893111">
        <w:rPr>
          <w:b/>
          <w:sz w:val="32"/>
          <w:szCs w:val="32"/>
        </w:rPr>
        <w:t>Departamento  de  Tecnologías  de  la  Información        y    Comunicación (TIC)</w:t>
      </w:r>
    </w:p>
    <w:p w14:paraId="5F0C844D" w14:textId="77777777" w:rsidR="00A02873" w:rsidRPr="00E60D68" w:rsidRDefault="003D0A50" w:rsidP="00893111">
      <w:pPr>
        <w:spacing w:line="480" w:lineRule="auto"/>
        <w:rPr>
          <w:b/>
          <w:sz w:val="28"/>
          <w:szCs w:val="28"/>
        </w:rPr>
      </w:pPr>
      <w:r>
        <w:rPr>
          <w:b/>
          <w:sz w:val="28"/>
          <w:szCs w:val="28"/>
        </w:rPr>
        <w:t xml:space="preserve">                                                        </w:t>
      </w:r>
    </w:p>
    <w:p w14:paraId="7E3C5D34" w14:textId="77777777" w:rsidR="00A02873" w:rsidRPr="00E60D68" w:rsidRDefault="00243CFE" w:rsidP="00A02873">
      <w:pPr>
        <w:spacing w:line="480" w:lineRule="auto"/>
        <w:ind w:firstLine="720"/>
        <w:jc w:val="both"/>
      </w:pPr>
      <w:r>
        <w:t>El Departamento de Tecnologías de la Información en su misión de gestionar eficiente y eficazmente los recursos, la infraestructura y servicios tecnológicos de la Institución, ha venido realizando cambios en las infraestructuras y la plataforma informática, así como brindando servicios informáticos que apoyan los procesos realizados por nuestros usuarios durante el  año 2017</w:t>
      </w:r>
      <w:r w:rsidR="00ED2F7E">
        <w:t xml:space="preserve">, </w:t>
      </w:r>
      <w:r>
        <w:t xml:space="preserve"> como son:</w:t>
      </w:r>
    </w:p>
    <w:p w14:paraId="6CD08EEC" w14:textId="77777777" w:rsidR="00A02873" w:rsidRPr="00CE0483" w:rsidRDefault="00A02873" w:rsidP="00A02873">
      <w:pPr>
        <w:tabs>
          <w:tab w:val="left" w:pos="0"/>
        </w:tabs>
        <w:spacing w:line="480" w:lineRule="auto"/>
        <w:jc w:val="both"/>
      </w:pPr>
    </w:p>
    <w:p w14:paraId="1807D777" w14:textId="77777777" w:rsidR="00A02873" w:rsidRDefault="00243CFE" w:rsidP="000064CD">
      <w:pPr>
        <w:numPr>
          <w:ilvl w:val="0"/>
          <w:numId w:val="12"/>
        </w:numPr>
        <w:tabs>
          <w:tab w:val="left" w:pos="709"/>
        </w:tabs>
        <w:spacing w:after="200" w:line="480" w:lineRule="auto"/>
        <w:jc w:val="both"/>
      </w:pPr>
      <w:r>
        <w:t>D</w:t>
      </w:r>
      <w:r w:rsidR="004E62DC">
        <w:t xml:space="preserve">iseño </w:t>
      </w:r>
      <w:r>
        <w:t>e implementación de un sistema integrado para la gestión de viáticos</w:t>
      </w:r>
      <w:r w:rsidR="00A02873">
        <w:t>.</w:t>
      </w:r>
    </w:p>
    <w:p w14:paraId="7FE1C113" w14:textId="77777777" w:rsidR="00243CFE" w:rsidRDefault="00243CFE" w:rsidP="000064CD">
      <w:pPr>
        <w:numPr>
          <w:ilvl w:val="0"/>
          <w:numId w:val="12"/>
        </w:numPr>
        <w:tabs>
          <w:tab w:val="left" w:pos="709"/>
        </w:tabs>
        <w:spacing w:after="200" w:line="480" w:lineRule="auto"/>
        <w:jc w:val="both"/>
      </w:pPr>
      <w:r>
        <w:t>Diseño e implementación de un sistema de gestión de la flota celular del IAD.</w:t>
      </w:r>
    </w:p>
    <w:p w14:paraId="12B8F5BC" w14:textId="77777777" w:rsidR="00243CFE" w:rsidRDefault="00243CFE" w:rsidP="000064CD">
      <w:pPr>
        <w:numPr>
          <w:ilvl w:val="0"/>
          <w:numId w:val="12"/>
        </w:numPr>
        <w:tabs>
          <w:tab w:val="left" w:pos="709"/>
        </w:tabs>
        <w:spacing w:after="200" w:line="480" w:lineRule="auto"/>
        <w:jc w:val="both"/>
      </w:pPr>
      <w:r>
        <w:t xml:space="preserve">Entrega e instalación de (5) computadoras completas en la siguientes </w:t>
      </w:r>
      <w:r w:rsidR="00ED2F7E">
        <w:t>departamentos</w:t>
      </w:r>
      <w:r>
        <w:t>: Distribución de Tierras,  Planificación y Recursos Humanos.</w:t>
      </w:r>
    </w:p>
    <w:p w14:paraId="5CB7DC47" w14:textId="77777777" w:rsidR="00243CFE" w:rsidRDefault="00243CFE" w:rsidP="000064CD">
      <w:pPr>
        <w:numPr>
          <w:ilvl w:val="0"/>
          <w:numId w:val="12"/>
        </w:numPr>
        <w:tabs>
          <w:tab w:val="left" w:pos="709"/>
        </w:tabs>
        <w:spacing w:after="200" w:line="480" w:lineRule="auto"/>
        <w:jc w:val="both"/>
      </w:pPr>
      <w:r>
        <w:t xml:space="preserve">Entrega e instalación de (2) impresoras en la Unidad de Auditoria Interna y en la </w:t>
      </w:r>
      <w:r w:rsidR="00ED2F7E">
        <w:t>S</w:t>
      </w:r>
      <w:r>
        <w:t xml:space="preserve">ección de </w:t>
      </w:r>
      <w:r w:rsidR="00ED2F7E">
        <w:t>Formulación de P</w:t>
      </w:r>
      <w:r>
        <w:t>resupuesto.</w:t>
      </w:r>
    </w:p>
    <w:p w14:paraId="148A655D" w14:textId="77777777" w:rsidR="00243CFE" w:rsidRDefault="00F20B78" w:rsidP="000064CD">
      <w:pPr>
        <w:numPr>
          <w:ilvl w:val="0"/>
          <w:numId w:val="12"/>
        </w:numPr>
        <w:tabs>
          <w:tab w:val="left" w:pos="709"/>
        </w:tabs>
        <w:spacing w:after="200" w:line="480" w:lineRule="auto"/>
        <w:jc w:val="both"/>
      </w:pPr>
      <w:r>
        <w:t xml:space="preserve">Instalación y </w:t>
      </w:r>
      <w:r w:rsidR="00ED2F7E">
        <w:t>r</w:t>
      </w:r>
      <w:r>
        <w:t>emplazo de (25) baterías de UPS en</w:t>
      </w:r>
      <w:r w:rsidR="00ED2F7E">
        <w:t xml:space="preserve"> la</w:t>
      </w:r>
      <w:r>
        <w:t xml:space="preserve"> Dirección General,</w:t>
      </w:r>
      <w:r w:rsidR="00ED2F7E" w:rsidRPr="00ED2F7E">
        <w:t xml:space="preserve"> </w:t>
      </w:r>
      <w:r w:rsidR="00ED2F7E">
        <w:t>Deptos. de Planificación, Recursos Humanos, Financiero,</w:t>
      </w:r>
      <w:r w:rsidR="00ED2F7E" w:rsidRPr="00ED2F7E">
        <w:t xml:space="preserve"> </w:t>
      </w:r>
      <w:r w:rsidR="00ED2F7E">
        <w:t xml:space="preserve">Consultoría </w:t>
      </w:r>
      <w:r w:rsidR="00ED2F7E">
        <w:lastRenderedPageBreak/>
        <w:t>Jurídica,</w:t>
      </w:r>
      <w:r w:rsidR="00ED2F7E" w:rsidRPr="00ED2F7E">
        <w:t xml:space="preserve"> </w:t>
      </w:r>
      <w:r w:rsidR="00ED2F7E">
        <w:t>Desarrollo Territorial Rural, Programa de Titulación Definitiva; divisiones de Planes y Proyectos,</w:t>
      </w:r>
      <w:r>
        <w:t xml:space="preserve"> </w:t>
      </w:r>
      <w:r w:rsidR="00ED2F7E">
        <w:t xml:space="preserve">Registro y Control de Beneficiario, </w:t>
      </w:r>
      <w:r w:rsidR="0026671C">
        <w:t>Ejecución Presupuestaria; Secciones</w:t>
      </w:r>
      <w:r>
        <w:t xml:space="preserve"> de </w:t>
      </w:r>
      <w:r w:rsidR="0026671C">
        <w:t xml:space="preserve">Formulación de </w:t>
      </w:r>
      <w:r>
        <w:t>Presupuesto, Calculo y Dibujo, Comunicaciones, Nomina</w:t>
      </w:r>
      <w:r w:rsidR="00ED2F7E">
        <w:t>s</w:t>
      </w:r>
      <w:r w:rsidR="0026671C">
        <w:t xml:space="preserve"> </w:t>
      </w:r>
      <w:r>
        <w:t>y Estadísticas</w:t>
      </w:r>
      <w:r w:rsidR="0026671C">
        <w:t xml:space="preserve">, </w:t>
      </w:r>
      <w:r w:rsidR="00ED2F7E">
        <w:t xml:space="preserve">Almacén </w:t>
      </w:r>
      <w:r w:rsidR="0026671C" w:rsidRPr="0026671C">
        <w:t xml:space="preserve"> </w:t>
      </w:r>
      <w:r w:rsidR="0026671C">
        <w:t>y Secretaria General</w:t>
      </w:r>
    </w:p>
    <w:p w14:paraId="1C5F64E6" w14:textId="77777777" w:rsidR="009671EA" w:rsidRDefault="009671EA" w:rsidP="000064CD">
      <w:pPr>
        <w:numPr>
          <w:ilvl w:val="0"/>
          <w:numId w:val="12"/>
        </w:numPr>
        <w:tabs>
          <w:tab w:val="left" w:pos="709"/>
        </w:tabs>
        <w:spacing w:after="200" w:line="480" w:lineRule="auto"/>
        <w:jc w:val="both"/>
      </w:pPr>
      <w:r>
        <w:t>Instalación de (3) ups, Desarrollo Territorial Rural (DTR), Relaciones Publicas y Sección de Comunicaciones.</w:t>
      </w:r>
    </w:p>
    <w:p w14:paraId="12AE834E" w14:textId="77777777" w:rsidR="009671EA" w:rsidRDefault="009671EA" w:rsidP="000064CD">
      <w:pPr>
        <w:numPr>
          <w:ilvl w:val="0"/>
          <w:numId w:val="12"/>
        </w:numPr>
        <w:tabs>
          <w:tab w:val="left" w:pos="709"/>
        </w:tabs>
        <w:spacing w:after="200" w:line="480" w:lineRule="auto"/>
        <w:jc w:val="both"/>
      </w:pPr>
      <w:r>
        <w:t xml:space="preserve">Reinstalación de Sistema Operativo a (53) computadoras en las siguientes dependencias: Captación de tierras, Distribución de Tierras, Dirección General, Proyectos Especiales, Planta Física, Financiero, Sub-Dirección Administrativa, Unidad de Dietas, Ejecución Presupuestaria, Prensa, Nomina, Auditoria, </w:t>
      </w:r>
      <w:r w:rsidR="00FA402B">
        <w:t>Consultoría Jurídica</w:t>
      </w:r>
      <w:r>
        <w:t xml:space="preserve">, Ingeniería, Producción, Contabilidad, Administrativo, Recursos Humanos, Relaciones Publicas. </w:t>
      </w:r>
    </w:p>
    <w:p w14:paraId="4BF00035" w14:textId="77777777" w:rsidR="009671EA" w:rsidRDefault="009671EA" w:rsidP="000064CD">
      <w:pPr>
        <w:numPr>
          <w:ilvl w:val="0"/>
          <w:numId w:val="12"/>
        </w:numPr>
        <w:tabs>
          <w:tab w:val="left" w:pos="709"/>
        </w:tabs>
        <w:spacing w:after="200" w:line="480" w:lineRule="auto"/>
        <w:jc w:val="both"/>
      </w:pPr>
      <w:r>
        <w:t xml:space="preserve">Instalación de (24) </w:t>
      </w:r>
      <w:proofErr w:type="spellStart"/>
      <w:r>
        <w:t>tóner</w:t>
      </w:r>
      <w:r w:rsidR="00432A83">
        <w:t>s</w:t>
      </w:r>
      <w:proofErr w:type="spellEnd"/>
      <w:r>
        <w:t xml:space="preserve"> de impresoras, en las siguientes dependencias: División de Crédito, Maquinarias y Equipos Agrícolas, Ingeniería, Recursos Humanos, Contabilidad, Planes y Proyectos, Planta Física, Sub-Dirección Administrativa, Almacén, Captación de tierras, financiero, Sub-Dirección General, y Gerencia de San Cristóbal.</w:t>
      </w:r>
    </w:p>
    <w:p w14:paraId="5144C5EC" w14:textId="77777777" w:rsidR="00432A83" w:rsidRDefault="00432A83" w:rsidP="000064CD">
      <w:pPr>
        <w:numPr>
          <w:ilvl w:val="0"/>
          <w:numId w:val="12"/>
        </w:numPr>
        <w:tabs>
          <w:tab w:val="left" w:pos="709"/>
        </w:tabs>
        <w:spacing w:after="200" w:line="480" w:lineRule="auto"/>
        <w:jc w:val="both"/>
      </w:pPr>
      <w:r>
        <w:t xml:space="preserve">Reparación e Instalación de sistemas operativos de (32) CPU de: Depto. Ingeniería, División de Crédito, Depto. Financiero, Asistencia Pecuaria, Sección de Estadísticas, Sección de Pagos, Depto. de Captación de </w:t>
      </w:r>
      <w:r>
        <w:lastRenderedPageBreak/>
        <w:t>Tierras, Sub-Dirección Administrativa, Sub-Dirección General, Recursos Humanos y Asesora Social.</w:t>
      </w:r>
    </w:p>
    <w:p w14:paraId="5669D250" w14:textId="77777777" w:rsidR="00A02873" w:rsidRDefault="00A02873" w:rsidP="00A02873">
      <w:pPr>
        <w:tabs>
          <w:tab w:val="left" w:pos="709"/>
        </w:tabs>
        <w:spacing w:after="200" w:line="480" w:lineRule="auto"/>
        <w:jc w:val="both"/>
      </w:pPr>
      <w:r>
        <w:tab/>
        <w:t>En coordinaci</w:t>
      </w:r>
      <w:r w:rsidR="00BB67A2">
        <w:t>ón con otras dependencias de la I</w:t>
      </w:r>
      <w:r>
        <w:t>nstitución realizó otras</w:t>
      </w:r>
      <w:r w:rsidRPr="00E56ADD">
        <w:t xml:space="preserve"> actividades</w:t>
      </w:r>
      <w:r>
        <w:t>, como son</w:t>
      </w:r>
      <w:r w:rsidRPr="00E56ADD">
        <w:t xml:space="preserve">: </w:t>
      </w:r>
    </w:p>
    <w:p w14:paraId="34B63043" w14:textId="77777777" w:rsidR="00432A83" w:rsidRDefault="00A02873" w:rsidP="000064CD">
      <w:pPr>
        <w:numPr>
          <w:ilvl w:val="0"/>
          <w:numId w:val="14"/>
        </w:numPr>
        <w:tabs>
          <w:tab w:val="left" w:pos="709"/>
        </w:tabs>
        <w:spacing w:after="200" w:line="480" w:lineRule="auto"/>
        <w:jc w:val="both"/>
      </w:pPr>
      <w:r w:rsidRPr="00E56ADD">
        <w:t>Confección de C</w:t>
      </w:r>
      <w:r>
        <w:t xml:space="preserve">arnets de RRHH </w:t>
      </w:r>
    </w:p>
    <w:p w14:paraId="4C665514" w14:textId="77777777" w:rsidR="00A02873" w:rsidRDefault="00432A83" w:rsidP="000064CD">
      <w:pPr>
        <w:numPr>
          <w:ilvl w:val="0"/>
          <w:numId w:val="14"/>
        </w:numPr>
        <w:tabs>
          <w:tab w:val="left" w:pos="709"/>
        </w:tabs>
        <w:spacing w:after="200" w:line="480" w:lineRule="auto"/>
        <w:jc w:val="both"/>
      </w:pPr>
      <w:r>
        <w:t>Carnetización a Nivel Nacional-RRHH</w:t>
      </w:r>
    </w:p>
    <w:p w14:paraId="0CDAB8D6" w14:textId="77777777" w:rsidR="00A02873" w:rsidRPr="00893111" w:rsidRDefault="00893111" w:rsidP="00A02873">
      <w:pPr>
        <w:spacing w:line="480" w:lineRule="auto"/>
        <w:jc w:val="both"/>
        <w:rPr>
          <w:b/>
          <w:sz w:val="32"/>
          <w:szCs w:val="32"/>
        </w:rPr>
      </w:pPr>
      <w:r w:rsidRPr="00893111">
        <w:rPr>
          <w:b/>
          <w:sz w:val="32"/>
          <w:szCs w:val="32"/>
        </w:rPr>
        <w:t>9</w:t>
      </w:r>
      <w:r w:rsidR="003D0A50" w:rsidRPr="00893111">
        <w:rPr>
          <w:b/>
          <w:sz w:val="32"/>
          <w:szCs w:val="32"/>
        </w:rPr>
        <w:t>.-Oficina de Recursos  Humanos</w:t>
      </w:r>
    </w:p>
    <w:p w14:paraId="3DF191AE" w14:textId="77777777" w:rsidR="00A02873" w:rsidRPr="00833FBC" w:rsidRDefault="00A02873" w:rsidP="00A02873">
      <w:pPr>
        <w:spacing w:line="480" w:lineRule="auto"/>
        <w:jc w:val="both"/>
        <w:rPr>
          <w:b/>
          <w:sz w:val="28"/>
          <w:szCs w:val="28"/>
        </w:rPr>
      </w:pPr>
    </w:p>
    <w:p w14:paraId="776E92EE" w14:textId="77777777" w:rsidR="00A02873" w:rsidRPr="00833FBC" w:rsidRDefault="003D0A50" w:rsidP="00A02873">
      <w:pPr>
        <w:spacing w:line="480" w:lineRule="auto"/>
        <w:ind w:firstLine="708"/>
        <w:jc w:val="both"/>
        <w:rPr>
          <w:b/>
          <w:sz w:val="28"/>
          <w:szCs w:val="28"/>
        </w:rPr>
      </w:pPr>
      <w:r>
        <w:rPr>
          <w:b/>
          <w:sz w:val="28"/>
          <w:szCs w:val="28"/>
        </w:rPr>
        <w:t>P</w:t>
      </w:r>
      <w:r w:rsidRPr="00833FBC">
        <w:rPr>
          <w:b/>
          <w:sz w:val="28"/>
          <w:szCs w:val="28"/>
        </w:rPr>
        <w:t>ersonal</w:t>
      </w:r>
      <w:r>
        <w:rPr>
          <w:b/>
          <w:sz w:val="28"/>
          <w:szCs w:val="28"/>
        </w:rPr>
        <w:t xml:space="preserve"> E</w:t>
      </w:r>
      <w:r w:rsidRPr="00833FBC">
        <w:rPr>
          <w:b/>
          <w:sz w:val="28"/>
          <w:szCs w:val="28"/>
        </w:rPr>
        <w:t>xistente</w:t>
      </w:r>
    </w:p>
    <w:p w14:paraId="6807A2AE" w14:textId="77777777" w:rsidR="00A02873" w:rsidRPr="00833FBC" w:rsidRDefault="00A02873" w:rsidP="00A02873">
      <w:pPr>
        <w:spacing w:line="480" w:lineRule="auto"/>
        <w:jc w:val="both"/>
      </w:pPr>
    </w:p>
    <w:p w14:paraId="07F8CE8C" w14:textId="77777777" w:rsidR="00A02873" w:rsidRPr="00787453" w:rsidRDefault="00DF5B05" w:rsidP="00353587">
      <w:pPr>
        <w:spacing w:line="480" w:lineRule="auto"/>
        <w:ind w:firstLine="708"/>
        <w:jc w:val="both"/>
      </w:pPr>
      <w:r>
        <w:t>Hasta el mes de Octubre</w:t>
      </w:r>
      <w:r w:rsidR="00A02873" w:rsidRPr="00833FBC">
        <w:t xml:space="preserve"> del presente</w:t>
      </w:r>
      <w:r w:rsidR="00780F5D">
        <w:t xml:space="preserve"> año existía</w:t>
      </w:r>
      <w:r w:rsidR="00CD04C8">
        <w:t xml:space="preserve"> una nómina de 3,889</w:t>
      </w:r>
      <w:r w:rsidR="00A02873" w:rsidRPr="00833FBC">
        <w:t xml:space="preserve"> empleados, agrupados en nómina de empleados fijos</w:t>
      </w:r>
      <w:r w:rsidR="00A02873">
        <w:t>,</w:t>
      </w:r>
      <w:r w:rsidR="00A02873" w:rsidRPr="00833FBC">
        <w:t xml:space="preserve"> comisión de enlace FF/AA</w:t>
      </w:r>
      <w:r w:rsidR="00A02873">
        <w:t xml:space="preserve"> y otras</w:t>
      </w:r>
      <w:r w:rsidR="00A02873" w:rsidRPr="00833FBC">
        <w:t>.</w:t>
      </w:r>
    </w:p>
    <w:p w14:paraId="6F188276" w14:textId="77777777" w:rsidR="00FA402B" w:rsidRDefault="00FA402B" w:rsidP="00A02873">
      <w:pPr>
        <w:spacing w:line="480" w:lineRule="auto"/>
        <w:ind w:firstLine="708"/>
        <w:jc w:val="both"/>
        <w:rPr>
          <w:b/>
          <w:sz w:val="28"/>
          <w:szCs w:val="28"/>
        </w:rPr>
      </w:pPr>
    </w:p>
    <w:p w14:paraId="1A51CC26" w14:textId="77777777" w:rsidR="00A02873" w:rsidRPr="00833FBC" w:rsidRDefault="003D0A50" w:rsidP="00A02873">
      <w:pPr>
        <w:spacing w:line="480" w:lineRule="auto"/>
        <w:ind w:firstLine="708"/>
        <w:jc w:val="both"/>
        <w:rPr>
          <w:b/>
          <w:sz w:val="28"/>
          <w:szCs w:val="28"/>
        </w:rPr>
      </w:pPr>
      <w:r>
        <w:rPr>
          <w:b/>
          <w:sz w:val="28"/>
          <w:szCs w:val="28"/>
        </w:rPr>
        <w:t>Acciones de P</w:t>
      </w:r>
      <w:r w:rsidRPr="00833FBC">
        <w:rPr>
          <w:b/>
          <w:sz w:val="28"/>
          <w:szCs w:val="28"/>
        </w:rPr>
        <w:t>ersonal</w:t>
      </w:r>
    </w:p>
    <w:p w14:paraId="4F119B34" w14:textId="77777777" w:rsidR="00A02873" w:rsidRPr="00833FBC" w:rsidRDefault="00A02873" w:rsidP="00A02873">
      <w:pPr>
        <w:spacing w:line="480" w:lineRule="auto"/>
        <w:ind w:firstLine="708"/>
        <w:jc w:val="both"/>
        <w:rPr>
          <w:b/>
          <w:sz w:val="28"/>
          <w:szCs w:val="28"/>
        </w:rPr>
      </w:pPr>
    </w:p>
    <w:p w14:paraId="717C0C14" w14:textId="77777777" w:rsidR="00A02873" w:rsidRDefault="00A02873" w:rsidP="00027532">
      <w:pPr>
        <w:spacing w:line="480" w:lineRule="auto"/>
        <w:ind w:firstLine="708"/>
        <w:jc w:val="both"/>
      </w:pPr>
      <w:r w:rsidRPr="00833FBC">
        <w:t xml:space="preserve">Fueron realizadas </w:t>
      </w:r>
      <w:r w:rsidR="00986FBF">
        <w:t>4,236</w:t>
      </w:r>
      <w:r w:rsidRPr="00833FBC">
        <w:t xml:space="preserve"> acciones de personal, dentro de</w:t>
      </w:r>
      <w:r w:rsidR="00986FBF">
        <w:t xml:space="preserve"> las cuales  se destacaron 1,341 vacaciones, 1,495</w:t>
      </w:r>
      <w:r w:rsidRPr="00833FBC">
        <w:t xml:space="preserve"> licenc</w:t>
      </w:r>
      <w:r w:rsidR="00986FBF">
        <w:t>ias médicas,  72 designaciones, 85 exclusiones, 41 traslados, 29</w:t>
      </w:r>
      <w:r w:rsidRPr="00833FBC">
        <w:t xml:space="preserve"> </w:t>
      </w:r>
      <w:r w:rsidR="00986FBF">
        <w:t>cambios de designaciones y 675</w:t>
      </w:r>
      <w:r w:rsidRPr="00833FBC">
        <w:t xml:space="preserve"> permisos, entre otras acciones.</w:t>
      </w:r>
    </w:p>
    <w:p w14:paraId="3EE85493" w14:textId="77777777" w:rsidR="00966B09" w:rsidRDefault="00966B09" w:rsidP="00F201FB">
      <w:pPr>
        <w:spacing w:line="480" w:lineRule="auto"/>
        <w:jc w:val="both"/>
        <w:rPr>
          <w:b/>
          <w:sz w:val="28"/>
          <w:szCs w:val="28"/>
        </w:rPr>
      </w:pPr>
    </w:p>
    <w:p w14:paraId="7201683C" w14:textId="77777777" w:rsidR="00A02873" w:rsidRPr="00833FBC" w:rsidRDefault="003D0A50" w:rsidP="00A02873">
      <w:pPr>
        <w:spacing w:line="480" w:lineRule="auto"/>
        <w:ind w:firstLine="708"/>
        <w:jc w:val="both"/>
        <w:rPr>
          <w:b/>
          <w:sz w:val="28"/>
          <w:szCs w:val="28"/>
        </w:rPr>
      </w:pPr>
      <w:r>
        <w:rPr>
          <w:b/>
          <w:sz w:val="28"/>
          <w:szCs w:val="28"/>
        </w:rPr>
        <w:lastRenderedPageBreak/>
        <w:t>Asistencia M</w:t>
      </w:r>
      <w:r w:rsidRPr="00833FBC">
        <w:rPr>
          <w:b/>
          <w:sz w:val="28"/>
          <w:szCs w:val="28"/>
        </w:rPr>
        <w:t>édica</w:t>
      </w:r>
    </w:p>
    <w:p w14:paraId="3B08C806" w14:textId="77777777" w:rsidR="00A02873" w:rsidRPr="00833FBC" w:rsidRDefault="00A02873" w:rsidP="00A02873">
      <w:pPr>
        <w:spacing w:line="480" w:lineRule="auto"/>
        <w:jc w:val="both"/>
      </w:pPr>
    </w:p>
    <w:p w14:paraId="5AEE5C54" w14:textId="77777777" w:rsidR="00A02873" w:rsidRPr="00833FBC" w:rsidRDefault="00A02873" w:rsidP="00A02873">
      <w:pPr>
        <w:spacing w:line="480" w:lineRule="auto"/>
        <w:ind w:firstLine="708"/>
        <w:jc w:val="both"/>
      </w:pPr>
      <w:r w:rsidRPr="00833FBC">
        <w:t>A través del Dispensario Médico de esta</w:t>
      </w:r>
      <w:r w:rsidR="00676495">
        <w:t xml:space="preserve"> Institució</w:t>
      </w:r>
      <w:r w:rsidR="00AE71B5">
        <w:t>n se realizaron 5,700</w:t>
      </w:r>
      <w:r w:rsidRPr="00833FBC">
        <w:t xml:space="preserve"> asist</w:t>
      </w:r>
      <w:r>
        <w:t>encias médicas</w:t>
      </w:r>
      <w:r w:rsidRPr="00833FBC">
        <w:t xml:space="preserve">; además se </w:t>
      </w:r>
      <w:r w:rsidR="00AE71B5">
        <w:t>administraron 317</w:t>
      </w:r>
      <w:r w:rsidR="00E164E9">
        <w:t xml:space="preserve"> i</w:t>
      </w:r>
      <w:r w:rsidR="00AE71B5">
        <w:t>nyecciones y 54</w:t>
      </w:r>
      <w:r w:rsidRPr="00833FBC">
        <w:t xml:space="preserve"> curas.</w:t>
      </w:r>
    </w:p>
    <w:p w14:paraId="0558EDAB" w14:textId="77777777" w:rsidR="00A02873" w:rsidRDefault="00A02873" w:rsidP="00A02873">
      <w:pPr>
        <w:spacing w:line="480" w:lineRule="auto"/>
        <w:jc w:val="both"/>
        <w:rPr>
          <w:b/>
          <w:sz w:val="28"/>
          <w:szCs w:val="28"/>
        </w:rPr>
      </w:pPr>
    </w:p>
    <w:p w14:paraId="3FA262DB" w14:textId="77777777" w:rsidR="00A02873" w:rsidRPr="00833FBC" w:rsidRDefault="003D0A50" w:rsidP="00A02873">
      <w:pPr>
        <w:spacing w:line="480" w:lineRule="auto"/>
        <w:ind w:firstLine="708"/>
        <w:jc w:val="both"/>
        <w:rPr>
          <w:b/>
          <w:sz w:val="28"/>
          <w:szCs w:val="28"/>
        </w:rPr>
      </w:pPr>
      <w:r>
        <w:rPr>
          <w:b/>
          <w:sz w:val="28"/>
          <w:szCs w:val="28"/>
        </w:rPr>
        <w:t>Desarrollo H</w:t>
      </w:r>
      <w:r w:rsidRPr="00833FBC">
        <w:rPr>
          <w:b/>
          <w:sz w:val="28"/>
          <w:szCs w:val="28"/>
        </w:rPr>
        <w:t>umano</w:t>
      </w:r>
    </w:p>
    <w:p w14:paraId="53B74C11" w14:textId="77777777" w:rsidR="00A02873" w:rsidRPr="00833FBC" w:rsidRDefault="00A02873" w:rsidP="00A02873">
      <w:pPr>
        <w:spacing w:line="480" w:lineRule="auto"/>
        <w:ind w:firstLine="708"/>
        <w:jc w:val="both"/>
        <w:rPr>
          <w:b/>
        </w:rPr>
      </w:pPr>
      <w:r w:rsidRPr="00833FBC">
        <w:rPr>
          <w:b/>
        </w:rPr>
        <w:t xml:space="preserve"> </w:t>
      </w:r>
    </w:p>
    <w:p w14:paraId="39EE0038" w14:textId="77777777" w:rsidR="00FA402B" w:rsidRPr="00966B09" w:rsidRDefault="00A02873" w:rsidP="00966B09">
      <w:pPr>
        <w:spacing w:line="480" w:lineRule="auto"/>
        <w:ind w:firstLine="708"/>
        <w:jc w:val="both"/>
      </w:pPr>
      <w:r w:rsidRPr="008267F6">
        <w:t xml:space="preserve"> Durante el período señalado, en coordinación con el </w:t>
      </w:r>
      <w:r>
        <w:t>Ministerio de  Administración Pública (M</w:t>
      </w:r>
      <w:r w:rsidRPr="008267F6">
        <w:t xml:space="preserve">AP), Instituto de Formación Técnico y Profesional (INFOTEP), </w:t>
      </w:r>
      <w:r w:rsidR="00656AC4">
        <w:t>Ministerio Público, Instituto Nacional de Administración Pública (INAP</w:t>
      </w:r>
      <w:r w:rsidR="002B40AF">
        <w:t>),</w:t>
      </w:r>
      <w:r w:rsidR="00656AC4">
        <w:t xml:space="preserve"> DIGEIG</w:t>
      </w:r>
      <w:r w:rsidRPr="008267F6">
        <w:t xml:space="preserve">, </w:t>
      </w:r>
      <w:r w:rsidR="008C41BA">
        <w:t>Contraloría General de la Repú</w:t>
      </w:r>
      <w:r>
        <w:t xml:space="preserve">blica, </w:t>
      </w:r>
      <w:r w:rsidRPr="008267F6">
        <w:t xml:space="preserve">entre otras entidades gubernamentales, se lograron impartir </w:t>
      </w:r>
      <w:r w:rsidR="00A755B6">
        <w:t>diez y nueve (19</w:t>
      </w:r>
      <w:r w:rsidRPr="008267F6">
        <w:t xml:space="preserve">) actividades formativas,  con la participación de un total de </w:t>
      </w:r>
      <w:r w:rsidR="00A755B6">
        <w:t>965</w:t>
      </w:r>
      <w:r w:rsidRPr="008267F6">
        <w:t xml:space="preserve"> empleados.</w:t>
      </w:r>
    </w:p>
    <w:p w14:paraId="7A8B283A" w14:textId="77777777" w:rsidR="00FA402B" w:rsidRDefault="00FA402B" w:rsidP="00CB324A">
      <w:pPr>
        <w:spacing w:line="480" w:lineRule="auto"/>
        <w:jc w:val="both"/>
        <w:rPr>
          <w:b/>
          <w:sz w:val="32"/>
          <w:szCs w:val="32"/>
        </w:rPr>
      </w:pPr>
    </w:p>
    <w:p w14:paraId="479328A3" w14:textId="77777777" w:rsidR="00CB324A" w:rsidRPr="00CB324A" w:rsidRDefault="00CB324A" w:rsidP="00CB324A">
      <w:pPr>
        <w:spacing w:line="480" w:lineRule="auto"/>
        <w:jc w:val="both"/>
        <w:rPr>
          <w:b/>
          <w:sz w:val="32"/>
          <w:szCs w:val="32"/>
        </w:rPr>
      </w:pPr>
      <w:r w:rsidRPr="00CB324A">
        <w:rPr>
          <w:b/>
          <w:sz w:val="32"/>
          <w:szCs w:val="32"/>
        </w:rPr>
        <w:t>10.-Oficina de Planificación</w:t>
      </w:r>
    </w:p>
    <w:p w14:paraId="738AE0E2" w14:textId="77777777" w:rsidR="00CB324A" w:rsidRPr="00CB324A" w:rsidRDefault="00CB324A" w:rsidP="00CB324A">
      <w:pPr>
        <w:spacing w:line="480" w:lineRule="auto"/>
        <w:jc w:val="both"/>
      </w:pPr>
    </w:p>
    <w:p w14:paraId="31E23EFB" w14:textId="15C72AE9" w:rsidR="00CB324A" w:rsidRDefault="00CB324A" w:rsidP="00CB324A">
      <w:pPr>
        <w:spacing w:line="480" w:lineRule="auto"/>
        <w:ind w:firstLine="708"/>
        <w:jc w:val="both"/>
      </w:pPr>
      <w:r w:rsidRPr="00CB324A">
        <w:t xml:space="preserve">Esta Oficina, a través de las divisiones que la integran y en coordinación con las diferentes dependencias de la </w:t>
      </w:r>
      <w:proofErr w:type="gramStart"/>
      <w:r w:rsidRPr="00CB324A">
        <w:t>Institución,  desarrolló</w:t>
      </w:r>
      <w:proofErr w:type="gramEnd"/>
      <w:r w:rsidRPr="00CB324A">
        <w:t xml:space="preserve"> las siguientes actividades:</w:t>
      </w:r>
    </w:p>
    <w:p w14:paraId="14C5F720" w14:textId="302C5BB6" w:rsidR="003F24EC" w:rsidRDefault="003F24EC" w:rsidP="00CB324A">
      <w:pPr>
        <w:spacing w:line="480" w:lineRule="auto"/>
        <w:ind w:firstLine="708"/>
        <w:jc w:val="both"/>
      </w:pPr>
    </w:p>
    <w:p w14:paraId="30C723CB" w14:textId="77777777" w:rsidR="003F24EC" w:rsidRPr="00CB324A" w:rsidRDefault="003F24EC" w:rsidP="00CB324A">
      <w:pPr>
        <w:spacing w:line="480" w:lineRule="auto"/>
        <w:ind w:firstLine="708"/>
        <w:jc w:val="both"/>
      </w:pPr>
    </w:p>
    <w:p w14:paraId="4F96E6D8" w14:textId="77777777" w:rsidR="00CB324A" w:rsidRPr="00CB324A" w:rsidRDefault="00CB324A" w:rsidP="00CB324A">
      <w:pPr>
        <w:spacing w:line="480" w:lineRule="auto"/>
        <w:jc w:val="both"/>
      </w:pPr>
    </w:p>
    <w:p w14:paraId="6B22C721" w14:textId="77777777" w:rsidR="00CB324A" w:rsidRDefault="00CB324A" w:rsidP="00966B09">
      <w:pPr>
        <w:pStyle w:val="Sangradetextonormal"/>
        <w:spacing w:before="100" w:after="100" w:line="480" w:lineRule="auto"/>
        <w:ind w:left="426"/>
        <w:rPr>
          <w:b/>
          <w:sz w:val="28"/>
        </w:rPr>
      </w:pPr>
      <w:r w:rsidRPr="00CB324A">
        <w:rPr>
          <w:b/>
          <w:sz w:val="28"/>
        </w:rPr>
        <w:lastRenderedPageBreak/>
        <w:t>División de Planes y Proyectos</w:t>
      </w:r>
    </w:p>
    <w:p w14:paraId="303E34F3" w14:textId="77777777" w:rsidR="00966B09" w:rsidRPr="00CB324A" w:rsidRDefault="00966B09" w:rsidP="00966B09">
      <w:pPr>
        <w:pStyle w:val="Sangradetextonormal"/>
        <w:spacing w:before="100" w:after="100" w:line="480" w:lineRule="auto"/>
        <w:ind w:left="426"/>
        <w:rPr>
          <w:b/>
          <w:sz w:val="28"/>
        </w:rPr>
      </w:pPr>
    </w:p>
    <w:p w14:paraId="5D8220C6" w14:textId="27FF3A0D" w:rsidR="00CB324A" w:rsidRDefault="00CB324A" w:rsidP="00966B09">
      <w:pPr>
        <w:pStyle w:val="Sangradetextonormal"/>
        <w:spacing w:before="100" w:after="100" w:line="480" w:lineRule="auto"/>
        <w:ind w:left="142"/>
        <w:rPr>
          <w:sz w:val="24"/>
        </w:rPr>
      </w:pPr>
      <w:r w:rsidRPr="00CB324A">
        <w:rPr>
          <w:b/>
          <w:sz w:val="24"/>
        </w:rPr>
        <w:tab/>
      </w:r>
      <w:r w:rsidRPr="00CB324A">
        <w:rPr>
          <w:sz w:val="24"/>
        </w:rPr>
        <w:t>A través de e</w:t>
      </w:r>
      <w:r w:rsidR="00CD630D">
        <w:rPr>
          <w:sz w:val="24"/>
        </w:rPr>
        <w:t>sta Dependencia se formularon 78</w:t>
      </w:r>
      <w:r w:rsidRPr="00CB324A">
        <w:rPr>
          <w:sz w:val="24"/>
        </w:rPr>
        <w:t xml:space="preserve"> perfiles de proyectos, planes y programas, entre los cuales se destacan los siguientes:</w:t>
      </w:r>
    </w:p>
    <w:p w14:paraId="0562CF94" w14:textId="77777777" w:rsidR="003F24EC" w:rsidRPr="00CB324A" w:rsidRDefault="003F24EC" w:rsidP="00966B09">
      <w:pPr>
        <w:pStyle w:val="Sangradetextonormal"/>
        <w:spacing w:before="100" w:after="100" w:line="480" w:lineRule="auto"/>
        <w:ind w:left="142"/>
        <w:rPr>
          <w:sz w:val="24"/>
        </w:rPr>
      </w:pPr>
    </w:p>
    <w:p w14:paraId="6430253E" w14:textId="77777777" w:rsidR="00CD630D" w:rsidRDefault="00CD630D" w:rsidP="000064CD">
      <w:pPr>
        <w:numPr>
          <w:ilvl w:val="0"/>
          <w:numId w:val="16"/>
        </w:numPr>
        <w:spacing w:after="240" w:line="480" w:lineRule="auto"/>
        <w:jc w:val="both"/>
      </w:pPr>
      <w:r>
        <w:t>Elaboración y Formulación Plan Operativo 2017.</w:t>
      </w:r>
    </w:p>
    <w:p w14:paraId="2611A925" w14:textId="77777777" w:rsidR="00CD630D" w:rsidRDefault="00CD630D" w:rsidP="000064CD">
      <w:pPr>
        <w:numPr>
          <w:ilvl w:val="0"/>
          <w:numId w:val="16"/>
        </w:numPr>
        <w:spacing w:after="240" w:line="480" w:lineRule="auto"/>
        <w:jc w:val="both"/>
      </w:pPr>
      <w:r>
        <w:t>Elaboración y formulación Presupuesto año 2018.</w:t>
      </w:r>
    </w:p>
    <w:p w14:paraId="0E92C051" w14:textId="77777777" w:rsidR="00CD630D" w:rsidRPr="00CB324A" w:rsidRDefault="00CD630D" w:rsidP="000064CD">
      <w:pPr>
        <w:numPr>
          <w:ilvl w:val="0"/>
          <w:numId w:val="16"/>
        </w:numPr>
        <w:spacing w:after="240" w:line="480" w:lineRule="auto"/>
        <w:jc w:val="both"/>
      </w:pPr>
      <w:r>
        <w:t xml:space="preserve">Proyecto </w:t>
      </w:r>
      <w:r w:rsidRPr="00CB324A">
        <w:t>Reforestación y Conservación de las Cuencas Hidrográficas en las Zonas de Influencia de las Presas Sabana Yegua y Palomi</w:t>
      </w:r>
      <w:r>
        <w:t>no, provincias Azua y San Juan.</w:t>
      </w:r>
    </w:p>
    <w:p w14:paraId="2EE8AF08" w14:textId="77777777" w:rsidR="00CB324A" w:rsidRPr="00CB324A" w:rsidRDefault="00CB324A" w:rsidP="000064CD">
      <w:pPr>
        <w:numPr>
          <w:ilvl w:val="0"/>
          <w:numId w:val="16"/>
        </w:numPr>
        <w:spacing w:after="240" w:line="480" w:lineRule="auto"/>
        <w:jc w:val="both"/>
      </w:pPr>
      <w:r w:rsidRPr="00CB324A">
        <w:t xml:space="preserve">Proyecto </w:t>
      </w:r>
      <w:r w:rsidR="00491932">
        <w:t xml:space="preserve">Rehabilitación de Plantaciones de Cacao en Asentamientos Campesinos de la Provincia El Seibo. </w:t>
      </w:r>
    </w:p>
    <w:p w14:paraId="2F8F83F3" w14:textId="77777777" w:rsidR="00CB324A" w:rsidRPr="00CB324A" w:rsidRDefault="00CB324A" w:rsidP="000064CD">
      <w:pPr>
        <w:numPr>
          <w:ilvl w:val="0"/>
          <w:numId w:val="16"/>
        </w:numPr>
        <w:spacing w:after="240" w:line="480" w:lineRule="auto"/>
        <w:jc w:val="both"/>
      </w:pPr>
      <w:r w:rsidRPr="00CB324A">
        <w:t xml:space="preserve"> Proyecto </w:t>
      </w:r>
      <w:r w:rsidR="00491932">
        <w:t xml:space="preserve">Fomento de Jengibre </w:t>
      </w:r>
      <w:proofErr w:type="spellStart"/>
      <w:r w:rsidR="00491932">
        <w:t>Organico</w:t>
      </w:r>
      <w:proofErr w:type="spellEnd"/>
      <w:r w:rsidR="00491932">
        <w:t xml:space="preserve"> en el AC-083 Las Galeras</w:t>
      </w:r>
      <w:r w:rsidR="002F3086">
        <w:t>, Provincia Samaná.</w:t>
      </w:r>
    </w:p>
    <w:p w14:paraId="2FC5C40A" w14:textId="77777777" w:rsidR="00CB324A" w:rsidRPr="00CB324A" w:rsidRDefault="00CB324A" w:rsidP="000064CD">
      <w:pPr>
        <w:numPr>
          <w:ilvl w:val="0"/>
          <w:numId w:val="16"/>
        </w:numPr>
        <w:spacing w:after="240" w:line="480" w:lineRule="auto"/>
        <w:jc w:val="both"/>
      </w:pPr>
      <w:r w:rsidRPr="00CB324A">
        <w:t>Proyecto de Reforestación y Desarrollo Sostenible en la Cuenca Alta de La Presa de Hatillo, Provincia Sánchez Ramirez.</w:t>
      </w:r>
    </w:p>
    <w:p w14:paraId="50FE8767" w14:textId="77777777" w:rsidR="00CB324A" w:rsidRDefault="00CB324A" w:rsidP="000064CD">
      <w:pPr>
        <w:numPr>
          <w:ilvl w:val="0"/>
          <w:numId w:val="16"/>
        </w:numPr>
        <w:spacing w:after="240" w:line="480" w:lineRule="auto"/>
        <w:jc w:val="both"/>
      </w:pPr>
      <w:r w:rsidRPr="00CB324A">
        <w:t xml:space="preserve"> Proyecto Para La Extracción de Aceite de Coco en el AC-087 Majagual, Provincia Samaná.</w:t>
      </w:r>
    </w:p>
    <w:p w14:paraId="4F9D571B" w14:textId="77777777" w:rsidR="002F3086" w:rsidRPr="00CB324A" w:rsidRDefault="002F3086" w:rsidP="000064CD">
      <w:pPr>
        <w:numPr>
          <w:ilvl w:val="0"/>
          <w:numId w:val="16"/>
        </w:numPr>
        <w:spacing w:after="240" w:line="480" w:lineRule="auto"/>
        <w:jc w:val="both"/>
      </w:pPr>
      <w:r>
        <w:lastRenderedPageBreak/>
        <w:t>Proyecto Fomento, Procesamiento y Comercialización de Guineo y Rulo en los AC-047 y 277 Cristóbal I y II, Provincia Independencia.</w:t>
      </w:r>
    </w:p>
    <w:p w14:paraId="622374BB" w14:textId="77777777" w:rsidR="00CB324A" w:rsidRDefault="00CB324A" w:rsidP="000064CD">
      <w:pPr>
        <w:numPr>
          <w:ilvl w:val="0"/>
          <w:numId w:val="16"/>
        </w:numPr>
        <w:spacing w:after="240" w:line="480" w:lineRule="auto"/>
        <w:jc w:val="both"/>
      </w:pPr>
      <w:r w:rsidRPr="00CB324A">
        <w:t xml:space="preserve">Proyecto </w:t>
      </w:r>
      <w:r w:rsidR="002F3086">
        <w:t>de Desarrollo Productivo del AC-585 La Piñita, Provincia Hato Mayor.</w:t>
      </w:r>
    </w:p>
    <w:p w14:paraId="0542268B" w14:textId="77777777" w:rsidR="002F3086" w:rsidRPr="00CB324A" w:rsidRDefault="002F3086" w:rsidP="000064CD">
      <w:pPr>
        <w:numPr>
          <w:ilvl w:val="0"/>
          <w:numId w:val="16"/>
        </w:numPr>
        <w:spacing w:after="240" w:line="480" w:lineRule="auto"/>
        <w:jc w:val="both"/>
      </w:pPr>
      <w:r>
        <w:t>Proyecto Reactivación Productiva del AC-095</w:t>
      </w:r>
      <w:r w:rsidR="00AE1985">
        <w:t xml:space="preserve"> Sabana Cruz, Provincia Elías Piña.</w:t>
      </w:r>
    </w:p>
    <w:p w14:paraId="55CD5898" w14:textId="77777777" w:rsidR="00CB324A" w:rsidRPr="00CB324A" w:rsidRDefault="00CB324A" w:rsidP="000064CD">
      <w:pPr>
        <w:numPr>
          <w:ilvl w:val="0"/>
          <w:numId w:val="16"/>
        </w:numPr>
        <w:spacing w:after="240" w:line="480" w:lineRule="auto"/>
        <w:jc w:val="both"/>
      </w:pPr>
      <w:r w:rsidRPr="00CB324A">
        <w:t xml:space="preserve"> </w:t>
      </w:r>
      <w:bookmarkStart w:id="3" w:name="_Hlk499883974"/>
      <w:r w:rsidRPr="00CB324A">
        <w:t xml:space="preserve">Proyecto para la </w:t>
      </w:r>
      <w:r w:rsidR="002F0CD7" w:rsidRPr="00CB324A">
        <w:t>Instalación</w:t>
      </w:r>
      <w:r w:rsidRPr="00CB324A">
        <w:t xml:space="preserve"> de una </w:t>
      </w:r>
      <w:r w:rsidR="002F0CD7" w:rsidRPr="00CB324A">
        <w:t>Repostería</w:t>
      </w:r>
      <w:r w:rsidRPr="00CB324A">
        <w:t xml:space="preserve"> en la Comunidad El </w:t>
      </w:r>
      <w:proofErr w:type="spellStart"/>
      <w:r w:rsidRPr="00CB324A">
        <w:t>Vigiador</w:t>
      </w:r>
      <w:proofErr w:type="spellEnd"/>
      <w:r w:rsidRPr="00CB324A">
        <w:t>, Provincia Montecristi.</w:t>
      </w:r>
      <w:bookmarkEnd w:id="3"/>
    </w:p>
    <w:p w14:paraId="41CC9E9A" w14:textId="77777777" w:rsidR="00CB324A" w:rsidRPr="00CB324A" w:rsidRDefault="00CB324A" w:rsidP="000064CD">
      <w:pPr>
        <w:numPr>
          <w:ilvl w:val="0"/>
          <w:numId w:val="16"/>
        </w:numPr>
        <w:spacing w:after="240" w:line="480" w:lineRule="auto"/>
        <w:jc w:val="both"/>
      </w:pPr>
      <w:r w:rsidRPr="00CB324A">
        <w:t xml:space="preserve"> Proyecto para la </w:t>
      </w:r>
      <w:r w:rsidR="002F0CD7" w:rsidRPr="00CB324A">
        <w:t>Producción</w:t>
      </w:r>
      <w:r w:rsidRPr="00CB324A">
        <w:t xml:space="preserve"> y Comercialización de </w:t>
      </w:r>
      <w:proofErr w:type="spellStart"/>
      <w:r w:rsidRPr="00CB324A">
        <w:t>Chinola</w:t>
      </w:r>
      <w:proofErr w:type="spellEnd"/>
      <w:r w:rsidRPr="00CB324A">
        <w:t xml:space="preserve"> y Aguacate en la Sección Cabeza de Vaca, Provincia Barahona.</w:t>
      </w:r>
    </w:p>
    <w:p w14:paraId="61ED5C8D" w14:textId="77777777" w:rsidR="00CB324A" w:rsidRPr="00CB324A" w:rsidRDefault="00CB324A" w:rsidP="000064CD">
      <w:pPr>
        <w:numPr>
          <w:ilvl w:val="0"/>
          <w:numId w:val="16"/>
        </w:numPr>
        <w:spacing w:after="240" w:line="480" w:lineRule="auto"/>
        <w:jc w:val="both"/>
      </w:pPr>
      <w:r w:rsidRPr="00CB324A">
        <w:t xml:space="preserve">Propuesta de Proyecto </w:t>
      </w:r>
      <w:r w:rsidR="002F0CD7" w:rsidRPr="00CB324A">
        <w:t>Acuícola</w:t>
      </w:r>
      <w:r w:rsidRPr="00CB324A">
        <w:t xml:space="preserve"> para la Crianza y Comercialización de Mero Basa en el AC-065, </w:t>
      </w:r>
      <w:proofErr w:type="spellStart"/>
      <w:r w:rsidRPr="00CB324A">
        <w:t>Baoba</w:t>
      </w:r>
      <w:proofErr w:type="spellEnd"/>
      <w:r w:rsidRPr="00CB324A">
        <w:t xml:space="preserve"> del Piñal. </w:t>
      </w:r>
    </w:p>
    <w:p w14:paraId="6A04688F" w14:textId="77777777" w:rsidR="00CB324A" w:rsidRPr="00CB324A" w:rsidRDefault="00CB324A" w:rsidP="000064CD">
      <w:pPr>
        <w:numPr>
          <w:ilvl w:val="0"/>
          <w:numId w:val="16"/>
        </w:numPr>
        <w:spacing w:after="240" w:line="480" w:lineRule="auto"/>
        <w:jc w:val="both"/>
      </w:pPr>
      <w:r w:rsidRPr="00CB324A">
        <w:t xml:space="preserve">Propuesta para el Fomento de la Producción Apícola en la Comunidad El Aguacatico, Municipio de </w:t>
      </w:r>
      <w:proofErr w:type="spellStart"/>
      <w:r w:rsidRPr="00CB324A">
        <w:t>Neyba</w:t>
      </w:r>
      <w:proofErr w:type="spellEnd"/>
      <w:r w:rsidRPr="00CB324A">
        <w:t>, Provincia Bahoruco.</w:t>
      </w:r>
    </w:p>
    <w:p w14:paraId="462C1FE6" w14:textId="77777777" w:rsidR="00CB324A" w:rsidRPr="00CB324A" w:rsidRDefault="00CB324A" w:rsidP="000064CD">
      <w:pPr>
        <w:numPr>
          <w:ilvl w:val="0"/>
          <w:numId w:val="16"/>
        </w:numPr>
        <w:spacing w:after="240" w:line="480" w:lineRule="auto"/>
        <w:jc w:val="both"/>
      </w:pPr>
      <w:r w:rsidRPr="00CB324A">
        <w:t>Proyecto para Fomento de Cultivo de Cacao en el Distrito Municipal La Zanja, Provincia San Juan.</w:t>
      </w:r>
    </w:p>
    <w:p w14:paraId="25D08E40" w14:textId="77777777" w:rsidR="00CB324A" w:rsidRPr="00CB324A" w:rsidRDefault="00CB324A" w:rsidP="00966B09">
      <w:pPr>
        <w:numPr>
          <w:ilvl w:val="0"/>
          <w:numId w:val="16"/>
        </w:numPr>
        <w:spacing w:after="240" w:line="480" w:lineRule="auto"/>
        <w:jc w:val="both"/>
      </w:pPr>
      <w:r w:rsidRPr="00CB324A">
        <w:t xml:space="preserve">Proyecto para Fomentar la Producción Ovicaprino, en el Paraje Los Negros, Municipio San Rafael del Yuma, Provincia </w:t>
      </w:r>
      <w:proofErr w:type="spellStart"/>
      <w:r w:rsidRPr="00CB324A">
        <w:t>Higuey</w:t>
      </w:r>
      <w:proofErr w:type="spellEnd"/>
      <w:r w:rsidRPr="00CB324A">
        <w:t>.</w:t>
      </w:r>
    </w:p>
    <w:p w14:paraId="4CEE02F8" w14:textId="77777777" w:rsidR="00CB324A" w:rsidRPr="00CB324A" w:rsidRDefault="00CB324A" w:rsidP="000064CD">
      <w:pPr>
        <w:numPr>
          <w:ilvl w:val="0"/>
          <w:numId w:val="16"/>
        </w:numPr>
        <w:spacing w:after="240" w:line="480" w:lineRule="auto"/>
        <w:jc w:val="both"/>
      </w:pPr>
      <w:r w:rsidRPr="00CB324A">
        <w:t>Fomento y Procesamiento del Cultivo de Pitahaya en el AC-052, Vicente Noble, Provincia Barahona.</w:t>
      </w:r>
    </w:p>
    <w:p w14:paraId="61F4B623" w14:textId="77777777" w:rsidR="00CB324A" w:rsidRPr="00CB324A" w:rsidRDefault="00CB324A" w:rsidP="000064CD">
      <w:pPr>
        <w:numPr>
          <w:ilvl w:val="0"/>
          <w:numId w:val="16"/>
        </w:numPr>
        <w:spacing w:after="240" w:line="480" w:lineRule="auto"/>
        <w:jc w:val="both"/>
      </w:pPr>
      <w:r w:rsidRPr="00CB324A">
        <w:lastRenderedPageBreak/>
        <w:t xml:space="preserve">Proyecto para la Rehabilitación y Mejoramiento de la Producción de Cacao en la </w:t>
      </w:r>
      <w:r w:rsidR="00C539D7">
        <w:t>C</w:t>
      </w:r>
      <w:r w:rsidRPr="00CB324A">
        <w:t>omunidad de Sierra Prieta, Provincia Sánchez Ramirez.</w:t>
      </w:r>
    </w:p>
    <w:p w14:paraId="03FC58F3" w14:textId="77777777" w:rsidR="00CB324A" w:rsidRPr="00CB324A" w:rsidRDefault="00CB324A" w:rsidP="000064CD">
      <w:pPr>
        <w:numPr>
          <w:ilvl w:val="0"/>
          <w:numId w:val="16"/>
        </w:numPr>
        <w:spacing w:after="240" w:line="480" w:lineRule="auto"/>
        <w:jc w:val="both"/>
      </w:pPr>
      <w:r w:rsidRPr="00CB324A">
        <w:t xml:space="preserve">Proyecto para el Fomento y Mejoramiento Ovino – Caprino en la Sección El </w:t>
      </w:r>
      <w:proofErr w:type="spellStart"/>
      <w:r w:rsidRPr="00CB324A">
        <w:t>Vigiador</w:t>
      </w:r>
      <w:proofErr w:type="spellEnd"/>
      <w:r w:rsidRPr="00CB324A">
        <w:t>, Provincia Montecristi.</w:t>
      </w:r>
    </w:p>
    <w:p w14:paraId="02ED1BE7" w14:textId="77777777" w:rsidR="00CB324A" w:rsidRPr="00CB324A" w:rsidRDefault="00CB324A" w:rsidP="000064CD">
      <w:pPr>
        <w:numPr>
          <w:ilvl w:val="0"/>
          <w:numId w:val="16"/>
        </w:numPr>
        <w:spacing w:after="240" w:line="480" w:lineRule="auto"/>
        <w:jc w:val="both"/>
      </w:pPr>
      <w:r w:rsidRPr="00CB324A">
        <w:t>Propuesta para Desarrollar La Ganadería de Doble Propósito, en el AC-481 El tablón, Municipio Rio San Juan, Provincia María Trinidad Sánchez.</w:t>
      </w:r>
    </w:p>
    <w:p w14:paraId="5D54142E" w14:textId="77777777" w:rsidR="00CB324A" w:rsidRPr="00CB324A" w:rsidRDefault="00CB324A" w:rsidP="000064CD">
      <w:pPr>
        <w:numPr>
          <w:ilvl w:val="0"/>
          <w:numId w:val="16"/>
        </w:numPr>
        <w:spacing w:after="240" w:line="480" w:lineRule="auto"/>
        <w:jc w:val="both"/>
      </w:pPr>
      <w:r w:rsidRPr="00CB324A">
        <w:t xml:space="preserve">Proyecto para el </w:t>
      </w:r>
      <w:r w:rsidR="00C539D7">
        <w:t>F</w:t>
      </w:r>
      <w:r w:rsidRPr="00CB324A">
        <w:t>omento del cultivo de Pimienta en el AC-481 El Tablón, Rio San Juan.</w:t>
      </w:r>
    </w:p>
    <w:p w14:paraId="7D970971" w14:textId="77777777" w:rsidR="00CB324A" w:rsidRPr="00CB324A" w:rsidRDefault="00CB324A" w:rsidP="000064CD">
      <w:pPr>
        <w:numPr>
          <w:ilvl w:val="0"/>
          <w:numId w:val="16"/>
        </w:numPr>
        <w:spacing w:after="240" w:line="480" w:lineRule="auto"/>
        <w:jc w:val="both"/>
      </w:pPr>
      <w:r w:rsidRPr="00CB324A">
        <w:t>Proyecto para Mejorar y Fomentar el Ganado Bovino, en el AC-081, Carbonera, Provincia Montecristi.</w:t>
      </w:r>
    </w:p>
    <w:p w14:paraId="26523800" w14:textId="77777777" w:rsidR="00CB324A" w:rsidRPr="00CB324A" w:rsidRDefault="00CB324A" w:rsidP="000064CD">
      <w:pPr>
        <w:numPr>
          <w:ilvl w:val="0"/>
          <w:numId w:val="16"/>
        </w:numPr>
        <w:spacing w:after="240" w:line="480" w:lineRule="auto"/>
        <w:jc w:val="both"/>
      </w:pPr>
      <w:r w:rsidRPr="00CB324A">
        <w:t>Proyecto para la Producción y Comercialización de Cerdo en el Paraje Batey Jagual, Municipio Ramón Santana, Provincia San Pedro de Macorís.</w:t>
      </w:r>
    </w:p>
    <w:p w14:paraId="3B3B2CE5" w14:textId="77777777" w:rsidR="00CB324A" w:rsidRPr="00CB324A" w:rsidRDefault="00CB324A" w:rsidP="000064CD">
      <w:pPr>
        <w:numPr>
          <w:ilvl w:val="0"/>
          <w:numId w:val="16"/>
        </w:numPr>
        <w:spacing w:after="240" w:line="480" w:lineRule="auto"/>
        <w:jc w:val="both"/>
      </w:pPr>
      <w:r w:rsidRPr="00CB324A">
        <w:t xml:space="preserve">Propuesta de Proyecto para </w:t>
      </w:r>
      <w:r w:rsidR="00C539D7">
        <w:t>F</w:t>
      </w:r>
      <w:r w:rsidRPr="00CB324A">
        <w:t xml:space="preserve">omentar El Cultivo de Plátano en los Asentamientos Campesinos Nos.397 San Martin de Porres y 276 Calderas, Provincia Peravia. </w:t>
      </w:r>
    </w:p>
    <w:p w14:paraId="68361F50" w14:textId="77777777" w:rsidR="00CB324A" w:rsidRPr="00CB324A" w:rsidRDefault="00CB324A" w:rsidP="000064CD">
      <w:pPr>
        <w:numPr>
          <w:ilvl w:val="0"/>
          <w:numId w:val="16"/>
        </w:numPr>
        <w:spacing w:after="240" w:line="480" w:lineRule="auto"/>
        <w:jc w:val="both"/>
      </w:pPr>
      <w:r w:rsidRPr="00CB324A">
        <w:t xml:space="preserve">Proyecto Rehabilitación y Ampliación del Sistema de Riego del Distrito Municipal El Naranjal, Provincia San José de Ocoa. </w:t>
      </w:r>
    </w:p>
    <w:p w14:paraId="7F5C1CE5" w14:textId="77777777" w:rsidR="00CB324A" w:rsidRPr="00CB324A" w:rsidRDefault="00CB324A" w:rsidP="00AE1985">
      <w:pPr>
        <w:numPr>
          <w:ilvl w:val="0"/>
          <w:numId w:val="16"/>
        </w:numPr>
        <w:spacing w:after="240" w:line="480" w:lineRule="auto"/>
        <w:jc w:val="both"/>
      </w:pPr>
      <w:r w:rsidRPr="00CB324A">
        <w:lastRenderedPageBreak/>
        <w:t>Proyecto Construcción y Reconstrucción de Obras de Infraestructura para la Producción de Guineo Orgánico y Ovicaprino en Los Hatillos, Provincia Azua.</w:t>
      </w:r>
    </w:p>
    <w:p w14:paraId="0BCD7F6C" w14:textId="77777777" w:rsidR="00CB324A" w:rsidRPr="00CB324A" w:rsidRDefault="00CB324A" w:rsidP="000064CD">
      <w:pPr>
        <w:numPr>
          <w:ilvl w:val="0"/>
          <w:numId w:val="16"/>
        </w:numPr>
        <w:spacing w:after="240" w:line="480" w:lineRule="auto"/>
        <w:jc w:val="both"/>
      </w:pPr>
      <w:r w:rsidRPr="00CB324A">
        <w:t>Proyecto para el Fomento de Aguacate Injerto, en el AC-128 Puerto Escondido, Municipio Duvergé, Provincia Independencia.</w:t>
      </w:r>
    </w:p>
    <w:p w14:paraId="659DFA05" w14:textId="77777777" w:rsidR="00CB324A" w:rsidRPr="00CB324A" w:rsidRDefault="00CB324A" w:rsidP="000064CD">
      <w:pPr>
        <w:numPr>
          <w:ilvl w:val="0"/>
          <w:numId w:val="16"/>
        </w:numPr>
        <w:spacing w:after="240" w:line="480" w:lineRule="auto"/>
        <w:jc w:val="both"/>
      </w:pPr>
      <w:r w:rsidRPr="00CB324A">
        <w:t>Proyecto para Construcción Factoría de Arroz en el AC-245</w:t>
      </w:r>
      <w:r w:rsidR="00C539D7">
        <w:t xml:space="preserve"> </w:t>
      </w:r>
      <w:r w:rsidRPr="00CB324A">
        <w:t>La Ceiba de Los Pájaros, Villa Rivas, Provincia Duarte.</w:t>
      </w:r>
    </w:p>
    <w:p w14:paraId="788D7CF6" w14:textId="77777777" w:rsidR="00DF3665" w:rsidRPr="00CB324A" w:rsidRDefault="00CB324A" w:rsidP="000064CD">
      <w:pPr>
        <w:numPr>
          <w:ilvl w:val="0"/>
          <w:numId w:val="16"/>
        </w:numPr>
        <w:spacing w:after="240" w:line="480" w:lineRule="auto"/>
        <w:jc w:val="both"/>
      </w:pPr>
      <w:r w:rsidRPr="00CB324A">
        <w:t xml:space="preserve">Proyecto para la Producción de </w:t>
      </w:r>
      <w:proofErr w:type="spellStart"/>
      <w:r w:rsidRPr="00CB324A">
        <w:t>Guavaberry</w:t>
      </w:r>
      <w:proofErr w:type="spellEnd"/>
      <w:r w:rsidRPr="00CB324A">
        <w:t xml:space="preserve">, Cacao, </w:t>
      </w:r>
      <w:proofErr w:type="spellStart"/>
      <w:r w:rsidRPr="00CB324A">
        <w:t>Chinola</w:t>
      </w:r>
      <w:proofErr w:type="spellEnd"/>
      <w:r w:rsidRPr="00CB324A">
        <w:t xml:space="preserve"> y Mango en la Sección Mata de Palma, Provincia El Seibo.</w:t>
      </w:r>
    </w:p>
    <w:p w14:paraId="66FFDFD4" w14:textId="77777777" w:rsidR="00A02873" w:rsidRDefault="003D0A50" w:rsidP="00A02873">
      <w:pPr>
        <w:spacing w:after="240" w:line="480" w:lineRule="auto"/>
        <w:ind w:left="360"/>
        <w:jc w:val="both"/>
        <w:rPr>
          <w:b/>
          <w:sz w:val="28"/>
        </w:rPr>
      </w:pPr>
      <w:r>
        <w:rPr>
          <w:b/>
          <w:sz w:val="28"/>
        </w:rPr>
        <w:t>División de Estadísticas, Control y Evaluación de P</w:t>
      </w:r>
      <w:r w:rsidRPr="001F56DB">
        <w:rPr>
          <w:b/>
          <w:sz w:val="28"/>
        </w:rPr>
        <w:t>royectos.</w:t>
      </w:r>
    </w:p>
    <w:p w14:paraId="013AA89A" w14:textId="77777777" w:rsidR="00353587" w:rsidRPr="001F56DB" w:rsidRDefault="00042A41" w:rsidP="00353587">
      <w:pPr>
        <w:spacing w:after="240" w:line="480" w:lineRule="auto"/>
        <w:ind w:left="357" w:firstLine="720"/>
        <w:jc w:val="both"/>
      </w:pPr>
      <w:r>
        <w:t>Durante el perí</w:t>
      </w:r>
      <w:r w:rsidR="00A02873" w:rsidRPr="001F56DB">
        <w:t>odo</w:t>
      </w:r>
      <w:r>
        <w:t xml:space="preserve"> analizado esta División realizó</w:t>
      </w:r>
      <w:r w:rsidR="00A02873" w:rsidRPr="001F56DB">
        <w:t xml:space="preserve"> varias actividades, entre las que podemos señalar:</w:t>
      </w:r>
    </w:p>
    <w:p w14:paraId="4262D497" w14:textId="77777777" w:rsidR="00A10CB5" w:rsidRPr="00A10CB5" w:rsidRDefault="00A02873" w:rsidP="000064CD">
      <w:pPr>
        <w:numPr>
          <w:ilvl w:val="0"/>
          <w:numId w:val="28"/>
        </w:numPr>
        <w:spacing w:after="240" w:line="480" w:lineRule="auto"/>
        <w:jc w:val="both"/>
        <w:rPr>
          <w:b/>
          <w:sz w:val="28"/>
        </w:rPr>
      </w:pPr>
      <w:r w:rsidRPr="001F56DB">
        <w:t xml:space="preserve">Elaboración del Boletín Estadístico </w:t>
      </w:r>
      <w:r>
        <w:t xml:space="preserve">año </w:t>
      </w:r>
      <w:r w:rsidRPr="001F56DB">
        <w:t>2</w:t>
      </w:r>
      <w:r w:rsidR="00177E11">
        <w:t>016</w:t>
      </w:r>
      <w:r w:rsidR="002E531F">
        <w:t xml:space="preserve">, </w:t>
      </w:r>
    </w:p>
    <w:p w14:paraId="64828AFB" w14:textId="77777777" w:rsidR="00FA395B" w:rsidRPr="00A10CB5" w:rsidRDefault="00A10CB5" w:rsidP="000064CD">
      <w:pPr>
        <w:numPr>
          <w:ilvl w:val="0"/>
          <w:numId w:val="28"/>
        </w:numPr>
        <w:spacing w:after="240" w:line="480" w:lineRule="auto"/>
        <w:jc w:val="both"/>
        <w:rPr>
          <w:b/>
          <w:sz w:val="28"/>
        </w:rPr>
      </w:pPr>
      <w:r>
        <w:t xml:space="preserve">Elaboración </w:t>
      </w:r>
      <w:r w:rsidR="002E531F">
        <w:t xml:space="preserve">Evaluación </w:t>
      </w:r>
      <w:r>
        <w:t xml:space="preserve"> </w:t>
      </w:r>
      <w:r w:rsidR="002E531F">
        <w:t>C</w:t>
      </w:r>
      <w:r w:rsidR="00A02873" w:rsidRPr="001F56DB">
        <w:t xml:space="preserve">uatrimestre Enero-Abril </w:t>
      </w:r>
      <w:r>
        <w:t xml:space="preserve"> y </w:t>
      </w:r>
      <w:r w:rsidR="003D0A50" w:rsidRPr="001F56DB">
        <w:t>Evaluación</w:t>
      </w:r>
      <w:r w:rsidR="002E531F">
        <w:t xml:space="preserve"> C</w:t>
      </w:r>
      <w:r w:rsidR="00177E11">
        <w:t xml:space="preserve">uatrimestre Mayo-Agosto </w:t>
      </w:r>
      <w:r>
        <w:t xml:space="preserve">del Plan Operativo </w:t>
      </w:r>
      <w:r w:rsidR="00177E11">
        <w:t>2017</w:t>
      </w:r>
      <w:r>
        <w:t>.</w:t>
      </w:r>
    </w:p>
    <w:p w14:paraId="7F1ABA96" w14:textId="0DC4809E" w:rsidR="00A10CB5" w:rsidRDefault="00A10CB5" w:rsidP="000064CD">
      <w:pPr>
        <w:numPr>
          <w:ilvl w:val="0"/>
          <w:numId w:val="28"/>
        </w:numPr>
        <w:spacing w:after="240" w:line="480" w:lineRule="auto"/>
        <w:jc w:val="both"/>
      </w:pPr>
      <w:r w:rsidRPr="00A10CB5">
        <w:t>Análisis y Procesamiento de los informes mensuales de Producción agrícola</w:t>
      </w:r>
      <w:r w:rsidR="00004FC7">
        <w:t>.</w:t>
      </w:r>
    </w:p>
    <w:p w14:paraId="4686ED76" w14:textId="77777777" w:rsidR="003F24EC" w:rsidRDefault="003F24EC" w:rsidP="003F24EC">
      <w:pPr>
        <w:spacing w:after="240" w:line="480" w:lineRule="auto"/>
        <w:jc w:val="both"/>
      </w:pPr>
    </w:p>
    <w:p w14:paraId="3F7512EA" w14:textId="77777777" w:rsidR="00F201FB" w:rsidRPr="00A10CB5" w:rsidRDefault="00F201FB" w:rsidP="00F201FB">
      <w:pPr>
        <w:spacing w:after="240" w:line="480" w:lineRule="auto"/>
        <w:ind w:left="1080"/>
        <w:jc w:val="both"/>
      </w:pPr>
    </w:p>
    <w:p w14:paraId="09636FC1" w14:textId="77777777" w:rsidR="00A02873" w:rsidRPr="001D345F" w:rsidRDefault="003D0A50" w:rsidP="00A02873">
      <w:pPr>
        <w:spacing w:after="240" w:line="480" w:lineRule="auto"/>
        <w:ind w:left="360"/>
        <w:jc w:val="both"/>
        <w:rPr>
          <w:b/>
        </w:rPr>
      </w:pPr>
      <w:r>
        <w:rPr>
          <w:b/>
          <w:sz w:val="28"/>
        </w:rPr>
        <w:lastRenderedPageBreak/>
        <w:t>División de Organización y M</w:t>
      </w:r>
      <w:r w:rsidRPr="001D345F">
        <w:rPr>
          <w:b/>
          <w:sz w:val="28"/>
        </w:rPr>
        <w:t>étodos</w:t>
      </w:r>
      <w:r w:rsidRPr="001D345F">
        <w:rPr>
          <w:b/>
        </w:rPr>
        <w:t>.</w:t>
      </w:r>
    </w:p>
    <w:p w14:paraId="46C3034C" w14:textId="00108A22" w:rsidR="00A02873" w:rsidRDefault="00A02873" w:rsidP="005017B3">
      <w:pPr>
        <w:spacing w:line="480" w:lineRule="auto"/>
        <w:ind w:firstLine="540"/>
        <w:jc w:val="both"/>
      </w:pPr>
      <w:r w:rsidRPr="001D345F">
        <w:t xml:space="preserve">Durante el período </w:t>
      </w:r>
      <w:r w:rsidR="000D1259">
        <w:t>Enero-</w:t>
      </w:r>
      <w:proofErr w:type="gramStart"/>
      <w:r w:rsidR="000D1259">
        <w:t>Octubre</w:t>
      </w:r>
      <w:proofErr w:type="gramEnd"/>
      <w:r w:rsidR="000D1259">
        <w:t xml:space="preserve"> 2017, se realizaron diversas actividades, las cuales enunciamos:</w:t>
      </w:r>
    </w:p>
    <w:p w14:paraId="158FE25E" w14:textId="77777777" w:rsidR="003F24EC" w:rsidRDefault="003F24EC" w:rsidP="005017B3">
      <w:pPr>
        <w:spacing w:line="480" w:lineRule="auto"/>
        <w:ind w:firstLine="540"/>
        <w:jc w:val="both"/>
      </w:pPr>
    </w:p>
    <w:p w14:paraId="42625FB0" w14:textId="77777777" w:rsidR="00A02873" w:rsidRDefault="000D1259" w:rsidP="000064CD">
      <w:pPr>
        <w:numPr>
          <w:ilvl w:val="0"/>
          <w:numId w:val="15"/>
        </w:numPr>
        <w:spacing w:after="240" w:line="480" w:lineRule="auto"/>
        <w:jc w:val="both"/>
      </w:pPr>
      <w:r>
        <w:t>Preparación cinco (05) resoluciones, sobre creación</w:t>
      </w:r>
      <w:r w:rsidR="005D0B25">
        <w:t>,</w:t>
      </w:r>
      <w:r>
        <w:t xml:space="preserve"> modificación y designaciones de diferentes comisiones y designación del personal. </w:t>
      </w:r>
    </w:p>
    <w:p w14:paraId="52FDBE0D" w14:textId="77777777" w:rsidR="000D1259" w:rsidRDefault="000D1259" w:rsidP="000064CD">
      <w:pPr>
        <w:numPr>
          <w:ilvl w:val="0"/>
          <w:numId w:val="15"/>
        </w:numPr>
        <w:spacing w:after="240" w:line="480" w:lineRule="auto"/>
        <w:jc w:val="both"/>
      </w:pPr>
      <w:r>
        <w:t>Elaboración y remisión de formulario reporte mensual de vehículos.</w:t>
      </w:r>
    </w:p>
    <w:p w14:paraId="6B70CDC4" w14:textId="77777777" w:rsidR="000D1259" w:rsidRDefault="000D1259" w:rsidP="000064CD">
      <w:pPr>
        <w:numPr>
          <w:ilvl w:val="0"/>
          <w:numId w:val="15"/>
        </w:numPr>
        <w:spacing w:after="240" w:line="480" w:lineRule="auto"/>
        <w:jc w:val="both"/>
      </w:pPr>
      <w:r>
        <w:t>Elaboración y remisión</w:t>
      </w:r>
      <w:r w:rsidR="0009299F">
        <w:t xml:space="preserve"> Informe Diagnó</w:t>
      </w:r>
      <w:r>
        <w:t>stico</w:t>
      </w:r>
      <w:r w:rsidR="0009299F">
        <w:t xml:space="preserve"> Organizacional del IAD-Agosto 2017.</w:t>
      </w:r>
    </w:p>
    <w:p w14:paraId="6192B842" w14:textId="77777777" w:rsidR="0009299F" w:rsidRDefault="0009299F" w:rsidP="000064CD">
      <w:pPr>
        <w:numPr>
          <w:ilvl w:val="0"/>
          <w:numId w:val="15"/>
        </w:numPr>
        <w:spacing w:after="240" w:line="480" w:lineRule="auto"/>
        <w:jc w:val="both"/>
      </w:pPr>
      <w:r>
        <w:t>Elaboración y remisión sobre resultado del diagnóstico organizacional del IAD-Agosto 2017.</w:t>
      </w:r>
    </w:p>
    <w:p w14:paraId="54B3B715" w14:textId="77777777" w:rsidR="0009299F" w:rsidRDefault="0009299F" w:rsidP="000064CD">
      <w:pPr>
        <w:numPr>
          <w:ilvl w:val="0"/>
          <w:numId w:val="15"/>
        </w:numPr>
        <w:spacing w:after="240" w:line="480" w:lineRule="auto"/>
        <w:jc w:val="both"/>
      </w:pPr>
      <w:r>
        <w:t>Elaboración y remisión de formularios para la División de Saneamiento de Asentamientos Campesinos, para ser formulados y Evaluados con miras de aplicación de los principios de Ética y Transparencia Institucional.</w:t>
      </w:r>
    </w:p>
    <w:p w14:paraId="0D838B2E" w14:textId="0552A4CA" w:rsidR="0009299F" w:rsidRDefault="0009299F" w:rsidP="000064CD">
      <w:pPr>
        <w:numPr>
          <w:ilvl w:val="0"/>
          <w:numId w:val="15"/>
        </w:numPr>
        <w:spacing w:after="240" w:line="480" w:lineRule="auto"/>
        <w:jc w:val="both"/>
      </w:pPr>
      <w:r>
        <w:t xml:space="preserve">Elaboración y remisión organigrama propuesto e informe </w:t>
      </w:r>
      <w:r w:rsidR="00640731">
        <w:t xml:space="preserve">Diagnostico </w:t>
      </w:r>
      <w:r>
        <w:t>del IAD.</w:t>
      </w:r>
    </w:p>
    <w:p w14:paraId="4E888DC2" w14:textId="05E63305" w:rsidR="003F24EC" w:rsidRDefault="003F24EC" w:rsidP="003F24EC">
      <w:pPr>
        <w:spacing w:after="240" w:line="480" w:lineRule="auto"/>
        <w:jc w:val="both"/>
      </w:pPr>
    </w:p>
    <w:p w14:paraId="6B3FF545" w14:textId="77777777" w:rsidR="003F24EC" w:rsidRDefault="003F24EC" w:rsidP="003F24EC">
      <w:pPr>
        <w:spacing w:after="240" w:line="480" w:lineRule="auto"/>
        <w:jc w:val="both"/>
      </w:pPr>
    </w:p>
    <w:p w14:paraId="0A7F226E" w14:textId="77777777" w:rsidR="002C590E" w:rsidRDefault="002C590E" w:rsidP="002C590E">
      <w:pPr>
        <w:spacing w:after="240" w:line="480" w:lineRule="auto"/>
        <w:ind w:left="720"/>
        <w:jc w:val="both"/>
      </w:pPr>
    </w:p>
    <w:p w14:paraId="4A588AB6" w14:textId="77777777" w:rsidR="00A02873" w:rsidRPr="00606FFF" w:rsidRDefault="00606FFF" w:rsidP="00A02873">
      <w:pPr>
        <w:spacing w:line="480" w:lineRule="auto"/>
        <w:jc w:val="both"/>
        <w:rPr>
          <w:b/>
          <w:sz w:val="32"/>
          <w:szCs w:val="32"/>
        </w:rPr>
      </w:pPr>
      <w:r w:rsidRPr="00606FFF">
        <w:rPr>
          <w:b/>
          <w:sz w:val="32"/>
          <w:szCs w:val="32"/>
        </w:rPr>
        <w:lastRenderedPageBreak/>
        <w:t>11</w:t>
      </w:r>
      <w:r w:rsidR="00A02873" w:rsidRPr="00606FFF">
        <w:rPr>
          <w:b/>
          <w:sz w:val="32"/>
          <w:szCs w:val="32"/>
        </w:rPr>
        <w:t xml:space="preserve">.- </w:t>
      </w:r>
      <w:r w:rsidR="00094664" w:rsidRPr="00606FFF">
        <w:rPr>
          <w:b/>
          <w:sz w:val="32"/>
          <w:szCs w:val="32"/>
        </w:rPr>
        <w:t xml:space="preserve">Oficina de Cooperación Internacional </w:t>
      </w:r>
    </w:p>
    <w:p w14:paraId="41CE3D29" w14:textId="77777777" w:rsidR="00C00848" w:rsidRDefault="00C00848" w:rsidP="00C00848">
      <w:pPr>
        <w:pStyle w:val="Sangradetextonormal"/>
        <w:spacing w:before="100" w:after="100" w:line="480" w:lineRule="auto"/>
        <w:ind w:left="0"/>
        <w:rPr>
          <w:b/>
          <w:sz w:val="28"/>
          <w:szCs w:val="28"/>
          <w:lang w:val="es-ES"/>
        </w:rPr>
      </w:pPr>
    </w:p>
    <w:p w14:paraId="200D2DF4" w14:textId="77777777" w:rsidR="002C590E" w:rsidRDefault="003565FF" w:rsidP="00C00848">
      <w:pPr>
        <w:pStyle w:val="Sangradetextonormal"/>
        <w:spacing w:before="100" w:after="100" w:line="480" w:lineRule="auto"/>
        <w:ind w:left="0" w:firstLine="708"/>
        <w:rPr>
          <w:sz w:val="24"/>
          <w:lang w:val="es-ES"/>
        </w:rPr>
      </w:pPr>
      <w:r>
        <w:rPr>
          <w:sz w:val="24"/>
          <w:lang w:val="es-ES"/>
        </w:rPr>
        <w:t>D</w:t>
      </w:r>
      <w:r w:rsidR="00FB7A7F">
        <w:rPr>
          <w:sz w:val="24"/>
          <w:lang w:val="es-ES"/>
        </w:rPr>
        <w:t xml:space="preserve">urante el año </w:t>
      </w:r>
      <w:r w:rsidR="00A9202A">
        <w:rPr>
          <w:sz w:val="24"/>
          <w:lang w:val="es-ES"/>
        </w:rPr>
        <w:t>2017</w:t>
      </w:r>
      <w:r w:rsidR="00A9202A" w:rsidRPr="00BB47E1">
        <w:rPr>
          <w:sz w:val="24"/>
          <w:lang w:val="es-ES"/>
        </w:rPr>
        <w:t xml:space="preserve">, </w:t>
      </w:r>
      <w:r w:rsidR="00A9202A">
        <w:rPr>
          <w:sz w:val="24"/>
          <w:lang w:val="es-ES"/>
        </w:rPr>
        <w:t>la</w:t>
      </w:r>
      <w:r w:rsidR="00FB7A7F">
        <w:rPr>
          <w:sz w:val="24"/>
          <w:lang w:val="es-ES"/>
        </w:rPr>
        <w:t xml:space="preserve"> Oficina de Cooperación </w:t>
      </w:r>
      <w:r w:rsidR="00A9202A">
        <w:rPr>
          <w:sz w:val="24"/>
          <w:lang w:val="es-ES"/>
        </w:rPr>
        <w:t>Internacional participó en</w:t>
      </w:r>
      <w:r w:rsidR="00FB7A7F">
        <w:rPr>
          <w:sz w:val="24"/>
          <w:lang w:val="es-ES"/>
        </w:rPr>
        <w:t xml:space="preserve"> varias actividades Nacionales e Internacionales con finalidad de contribuir a un mejor cambio de vida de nuestros parceleros y parceleras; los cuales podemos citar</w:t>
      </w:r>
      <w:r w:rsidR="002C590E">
        <w:rPr>
          <w:sz w:val="24"/>
          <w:lang w:val="es-ES"/>
        </w:rPr>
        <w:t>:</w:t>
      </w:r>
      <w:r w:rsidR="00C00848">
        <w:rPr>
          <w:sz w:val="24"/>
          <w:lang w:val="es-ES"/>
        </w:rPr>
        <w:t xml:space="preserve">  </w:t>
      </w:r>
    </w:p>
    <w:p w14:paraId="34A8BE3C" w14:textId="77777777" w:rsidR="00C00848" w:rsidRDefault="00C00848" w:rsidP="00C00848">
      <w:pPr>
        <w:pStyle w:val="Sangradetextonormal"/>
        <w:spacing w:before="100" w:after="100" w:line="480" w:lineRule="auto"/>
        <w:ind w:left="0" w:firstLine="708"/>
        <w:rPr>
          <w:sz w:val="24"/>
          <w:lang w:val="es-ES"/>
        </w:rPr>
      </w:pPr>
    </w:p>
    <w:p w14:paraId="4896E068" w14:textId="77777777" w:rsidR="00A9202A" w:rsidRDefault="00A9202A" w:rsidP="00A9202A">
      <w:pPr>
        <w:pStyle w:val="Sangradetextonormal"/>
        <w:numPr>
          <w:ilvl w:val="0"/>
          <w:numId w:val="30"/>
        </w:numPr>
        <w:spacing w:before="100" w:after="100" w:line="480" w:lineRule="auto"/>
        <w:rPr>
          <w:sz w:val="24"/>
          <w:lang w:val="es-ES"/>
        </w:rPr>
      </w:pPr>
      <w:r>
        <w:rPr>
          <w:sz w:val="24"/>
          <w:lang w:val="es-ES"/>
        </w:rPr>
        <w:t>Se coordinó la participación de seis (6) técnicos del Sur-Oeste en el Taller sobre Seguridad Alimentaria en Emergencia, realizado en San Juan de la Maguana.</w:t>
      </w:r>
    </w:p>
    <w:p w14:paraId="5F2BE31A" w14:textId="77777777" w:rsidR="00A9202A" w:rsidRDefault="00A9202A" w:rsidP="00A9202A">
      <w:pPr>
        <w:pStyle w:val="Sangradetextonormal"/>
        <w:spacing w:before="100" w:after="100" w:line="480" w:lineRule="auto"/>
        <w:ind w:left="720"/>
        <w:rPr>
          <w:sz w:val="24"/>
          <w:lang w:val="es-ES"/>
        </w:rPr>
      </w:pPr>
    </w:p>
    <w:p w14:paraId="31B436CF" w14:textId="77777777" w:rsidR="002C590E" w:rsidRDefault="0036596B" w:rsidP="0036596B">
      <w:pPr>
        <w:pStyle w:val="Sangradetextonormal"/>
        <w:numPr>
          <w:ilvl w:val="0"/>
          <w:numId w:val="30"/>
        </w:numPr>
        <w:spacing w:before="100" w:after="100" w:line="480" w:lineRule="auto"/>
        <w:rPr>
          <w:sz w:val="24"/>
          <w:lang w:val="es-ES"/>
        </w:rPr>
      </w:pPr>
      <w:r>
        <w:rPr>
          <w:sz w:val="24"/>
          <w:lang w:val="es-ES"/>
        </w:rPr>
        <w:t xml:space="preserve">Participación en Video Conferencia </w:t>
      </w:r>
      <w:r w:rsidR="00A9456D">
        <w:rPr>
          <w:sz w:val="24"/>
          <w:lang w:val="es-ES"/>
        </w:rPr>
        <w:t>con Japón</w:t>
      </w:r>
      <w:r w:rsidR="00FB7A7F">
        <w:rPr>
          <w:sz w:val="24"/>
          <w:lang w:val="es-ES"/>
        </w:rPr>
        <w:t>, México, Hondura</w:t>
      </w:r>
      <w:r>
        <w:rPr>
          <w:sz w:val="24"/>
          <w:lang w:val="es-ES"/>
        </w:rPr>
        <w:t>s</w:t>
      </w:r>
      <w:r w:rsidR="00FB7A7F">
        <w:rPr>
          <w:sz w:val="24"/>
          <w:lang w:val="es-ES"/>
        </w:rPr>
        <w:t xml:space="preserve">, Nicaragua, Panamá, Guatemala y el </w:t>
      </w:r>
      <w:r w:rsidR="002C590E">
        <w:rPr>
          <w:sz w:val="24"/>
          <w:lang w:val="es-ES"/>
        </w:rPr>
        <w:t>Salvador</w:t>
      </w:r>
      <w:r>
        <w:rPr>
          <w:sz w:val="24"/>
          <w:lang w:val="es-ES"/>
        </w:rPr>
        <w:t xml:space="preserve">, a los fines </w:t>
      </w:r>
      <w:r w:rsidR="00A9456D">
        <w:rPr>
          <w:sz w:val="24"/>
          <w:lang w:val="es-ES"/>
        </w:rPr>
        <w:t xml:space="preserve">de tratar sobre los avances de la aplicación del enfoque de Mejoramiento de Vida en esos países.  </w:t>
      </w:r>
    </w:p>
    <w:p w14:paraId="69A77F49" w14:textId="77777777" w:rsidR="00A9456D" w:rsidRDefault="00A9456D" w:rsidP="00A9456D">
      <w:pPr>
        <w:pStyle w:val="Sangradetextonormal"/>
        <w:spacing w:before="100" w:after="100" w:line="480" w:lineRule="auto"/>
        <w:ind w:left="0"/>
        <w:rPr>
          <w:sz w:val="24"/>
          <w:lang w:val="es-ES"/>
        </w:rPr>
      </w:pPr>
    </w:p>
    <w:p w14:paraId="59CAF66C" w14:textId="77777777" w:rsidR="006536B5" w:rsidRDefault="006536B5" w:rsidP="006536B5">
      <w:pPr>
        <w:pStyle w:val="Sangradetextonormal"/>
        <w:numPr>
          <w:ilvl w:val="0"/>
          <w:numId w:val="30"/>
        </w:numPr>
        <w:spacing w:before="100" w:after="100" w:line="480" w:lineRule="auto"/>
        <w:rPr>
          <w:sz w:val="24"/>
          <w:lang w:val="es-ES"/>
        </w:rPr>
      </w:pPr>
      <w:r>
        <w:rPr>
          <w:sz w:val="24"/>
          <w:lang w:val="es-ES"/>
        </w:rPr>
        <w:t>Se sostuvieron</w:t>
      </w:r>
      <w:r w:rsidRPr="006536B5">
        <w:rPr>
          <w:sz w:val="24"/>
          <w:lang w:val="es-ES"/>
        </w:rPr>
        <w:t xml:space="preserve"> </w:t>
      </w:r>
      <w:r>
        <w:rPr>
          <w:sz w:val="24"/>
          <w:lang w:val="es-ES"/>
        </w:rPr>
        <w:t>reuniones con comisiones de la FAO, JICA, LA OTCA e IICA, con el objetivo</w:t>
      </w:r>
      <w:r w:rsidR="00A9456D">
        <w:rPr>
          <w:sz w:val="24"/>
          <w:lang w:val="es-ES"/>
        </w:rPr>
        <w:t xml:space="preserve"> de </w:t>
      </w:r>
      <w:r>
        <w:rPr>
          <w:sz w:val="24"/>
          <w:lang w:val="es-ES"/>
        </w:rPr>
        <w:t>lograr varios programas para el desarrollo de la Agricultura y alimentación.</w:t>
      </w:r>
    </w:p>
    <w:p w14:paraId="5A5C8472" w14:textId="77777777" w:rsidR="00A9456D" w:rsidRDefault="00A9456D" w:rsidP="00A9456D">
      <w:pPr>
        <w:pStyle w:val="Prrafodelista"/>
        <w:rPr>
          <w:lang w:val="es-ES"/>
        </w:rPr>
      </w:pPr>
    </w:p>
    <w:p w14:paraId="2A51E2E1" w14:textId="77777777" w:rsidR="00A9456D" w:rsidRPr="00A9456D" w:rsidRDefault="00A9456D" w:rsidP="00A9456D">
      <w:pPr>
        <w:pStyle w:val="Sangradetextonormal"/>
        <w:numPr>
          <w:ilvl w:val="0"/>
          <w:numId w:val="30"/>
        </w:numPr>
        <w:spacing w:before="100" w:after="100" w:line="480" w:lineRule="auto"/>
        <w:rPr>
          <w:sz w:val="24"/>
          <w:lang w:val="es-ES"/>
        </w:rPr>
      </w:pPr>
      <w:r>
        <w:rPr>
          <w:sz w:val="24"/>
          <w:lang w:val="es-ES"/>
        </w:rPr>
        <w:t>Participación en la semana de la calidad, con la participación de Japón como país invitado.</w:t>
      </w:r>
    </w:p>
    <w:p w14:paraId="2279A6EF" w14:textId="77777777" w:rsidR="006536B5" w:rsidRDefault="006536B5" w:rsidP="006536B5">
      <w:pPr>
        <w:pStyle w:val="Sangradetextonormal"/>
        <w:numPr>
          <w:ilvl w:val="0"/>
          <w:numId w:val="30"/>
        </w:numPr>
        <w:spacing w:before="100" w:after="100" w:line="480" w:lineRule="auto"/>
        <w:rPr>
          <w:sz w:val="24"/>
          <w:lang w:val="es-ES"/>
        </w:rPr>
      </w:pPr>
      <w:r>
        <w:rPr>
          <w:sz w:val="24"/>
          <w:lang w:val="es-ES"/>
        </w:rPr>
        <w:lastRenderedPageBreak/>
        <w:t xml:space="preserve">Participación en reunión del </w:t>
      </w:r>
      <w:proofErr w:type="spellStart"/>
      <w:r>
        <w:rPr>
          <w:sz w:val="24"/>
          <w:lang w:val="es-ES"/>
        </w:rPr>
        <w:t>Petite</w:t>
      </w:r>
      <w:proofErr w:type="spellEnd"/>
      <w:r>
        <w:rPr>
          <w:sz w:val="24"/>
          <w:lang w:val="es-ES"/>
        </w:rPr>
        <w:t xml:space="preserve"> Comité del </w:t>
      </w:r>
      <w:r w:rsidR="00966B09">
        <w:rPr>
          <w:sz w:val="24"/>
          <w:lang w:val="es-ES"/>
        </w:rPr>
        <w:t>Proyecto de</w:t>
      </w:r>
      <w:r>
        <w:rPr>
          <w:sz w:val="24"/>
          <w:lang w:val="es-ES"/>
        </w:rPr>
        <w:t xml:space="preserve"> </w:t>
      </w:r>
      <w:r w:rsidR="00966B09">
        <w:rPr>
          <w:sz w:val="24"/>
          <w:lang w:val="es-ES"/>
        </w:rPr>
        <w:t>Resiliencia</w:t>
      </w:r>
      <w:r>
        <w:rPr>
          <w:sz w:val="24"/>
          <w:lang w:val="es-ES"/>
        </w:rPr>
        <w:t xml:space="preserve"> a la sequía, el cual tiene como objetivo mejorar la vida y la capacidad de </w:t>
      </w:r>
      <w:r w:rsidR="00966B09">
        <w:rPr>
          <w:sz w:val="24"/>
          <w:lang w:val="es-ES"/>
        </w:rPr>
        <w:t>resiliencia</w:t>
      </w:r>
      <w:r>
        <w:rPr>
          <w:sz w:val="24"/>
          <w:lang w:val="es-ES"/>
        </w:rPr>
        <w:t xml:space="preserve"> de las mujeres, niños y niñas vulnerables a la inseguridad alimentaria y nutricional</w:t>
      </w:r>
      <w:r w:rsidR="00971CCC">
        <w:rPr>
          <w:sz w:val="24"/>
          <w:lang w:val="es-ES"/>
        </w:rPr>
        <w:t xml:space="preserve">; es </w:t>
      </w:r>
      <w:r>
        <w:rPr>
          <w:sz w:val="24"/>
          <w:lang w:val="es-ES"/>
        </w:rPr>
        <w:t xml:space="preserve">coordinado por la FAO y financiado por la </w:t>
      </w:r>
      <w:r w:rsidR="00971CCC">
        <w:rPr>
          <w:sz w:val="24"/>
          <w:lang w:val="es-ES"/>
        </w:rPr>
        <w:t>Unión</w:t>
      </w:r>
      <w:r>
        <w:rPr>
          <w:sz w:val="24"/>
          <w:lang w:val="es-ES"/>
        </w:rPr>
        <w:t xml:space="preserve"> Europea de Ayuda Humanitaria y </w:t>
      </w:r>
      <w:r w:rsidR="00971CCC">
        <w:rPr>
          <w:sz w:val="24"/>
          <w:lang w:val="es-ES"/>
        </w:rPr>
        <w:t>Protección</w:t>
      </w:r>
      <w:r>
        <w:rPr>
          <w:sz w:val="24"/>
          <w:lang w:val="es-ES"/>
        </w:rPr>
        <w:t xml:space="preserve"> Civil.</w:t>
      </w:r>
    </w:p>
    <w:p w14:paraId="6D66E2DA" w14:textId="77777777" w:rsidR="006536B5" w:rsidRDefault="00971CCC" w:rsidP="0036596B">
      <w:pPr>
        <w:pStyle w:val="Sangradetextonormal"/>
        <w:numPr>
          <w:ilvl w:val="0"/>
          <w:numId w:val="30"/>
        </w:numPr>
        <w:spacing w:before="100" w:after="100" w:line="480" w:lineRule="auto"/>
        <w:rPr>
          <w:sz w:val="24"/>
          <w:lang w:val="es-ES"/>
        </w:rPr>
      </w:pPr>
      <w:r>
        <w:rPr>
          <w:sz w:val="24"/>
          <w:lang w:val="es-ES"/>
        </w:rPr>
        <w:t>Participación en la Primera Consulta Participativa Nacional sobre Hambre Cero, organizada por el Programa Mundial de Alimentos.</w:t>
      </w:r>
    </w:p>
    <w:p w14:paraId="1F19C8EC" w14:textId="77777777" w:rsidR="00225710" w:rsidRDefault="00A0096B" w:rsidP="0036596B">
      <w:pPr>
        <w:pStyle w:val="Sangradetextonormal"/>
        <w:numPr>
          <w:ilvl w:val="0"/>
          <w:numId w:val="30"/>
        </w:numPr>
        <w:spacing w:before="100" w:after="100" w:line="480" w:lineRule="auto"/>
        <w:rPr>
          <w:sz w:val="24"/>
          <w:lang w:val="es-ES"/>
        </w:rPr>
      </w:pPr>
      <w:r>
        <w:rPr>
          <w:sz w:val="24"/>
          <w:lang w:val="es-ES"/>
        </w:rPr>
        <w:t>Participación</w:t>
      </w:r>
      <w:r w:rsidR="00971CCC">
        <w:rPr>
          <w:sz w:val="24"/>
          <w:lang w:val="es-ES"/>
        </w:rPr>
        <w:t xml:space="preserve"> en Conferencia sobr</w:t>
      </w:r>
      <w:r>
        <w:rPr>
          <w:sz w:val="24"/>
          <w:lang w:val="es-ES"/>
        </w:rPr>
        <w:t>e</w:t>
      </w:r>
      <w:r w:rsidR="00971CCC">
        <w:rPr>
          <w:sz w:val="24"/>
          <w:lang w:val="es-ES"/>
        </w:rPr>
        <w:t xml:space="preserve"> Mejoramiento de Vida en el hermano país de Costa Rica,</w:t>
      </w:r>
      <w:r>
        <w:rPr>
          <w:sz w:val="24"/>
          <w:lang w:val="es-ES"/>
        </w:rPr>
        <w:t xml:space="preserve"> dictada por ex becarios del Japón</w:t>
      </w:r>
    </w:p>
    <w:p w14:paraId="3B3DC5CC" w14:textId="77777777" w:rsidR="0036596B" w:rsidRDefault="00A0096B" w:rsidP="0036596B">
      <w:pPr>
        <w:pStyle w:val="Sangradetextonormal"/>
        <w:numPr>
          <w:ilvl w:val="0"/>
          <w:numId w:val="30"/>
        </w:numPr>
        <w:spacing w:before="100" w:after="100" w:line="480" w:lineRule="auto"/>
        <w:rPr>
          <w:sz w:val="24"/>
          <w:lang w:val="es-ES"/>
        </w:rPr>
      </w:pPr>
      <w:r>
        <w:rPr>
          <w:sz w:val="24"/>
          <w:lang w:val="es-ES"/>
        </w:rPr>
        <w:t>Participación en Charla sobre Tratados Comerciales en Agricultura, auspiciado por el Ministerio de Agricultura.</w:t>
      </w:r>
    </w:p>
    <w:p w14:paraId="4BDA0890" w14:textId="77777777" w:rsidR="00FA395B" w:rsidRPr="00966B09" w:rsidRDefault="00A9202A" w:rsidP="00966B09">
      <w:pPr>
        <w:pStyle w:val="Sangradetextonormal"/>
        <w:numPr>
          <w:ilvl w:val="0"/>
          <w:numId w:val="30"/>
        </w:numPr>
        <w:spacing w:before="100" w:after="100" w:line="480" w:lineRule="auto"/>
        <w:rPr>
          <w:sz w:val="24"/>
          <w:lang w:val="es-ES"/>
        </w:rPr>
      </w:pPr>
      <w:r>
        <w:rPr>
          <w:sz w:val="24"/>
          <w:lang w:val="es-ES"/>
        </w:rPr>
        <w:t>Participación</w:t>
      </w:r>
      <w:r w:rsidR="00A0096B">
        <w:rPr>
          <w:sz w:val="24"/>
          <w:lang w:val="es-ES"/>
        </w:rPr>
        <w:t xml:space="preserve"> en Taller sobre</w:t>
      </w:r>
      <w:r>
        <w:rPr>
          <w:sz w:val="24"/>
          <w:lang w:val="es-ES"/>
        </w:rPr>
        <w:t xml:space="preserve"> Zonificación</w:t>
      </w:r>
      <w:r w:rsidR="00A0096B">
        <w:rPr>
          <w:sz w:val="24"/>
          <w:lang w:val="es-ES"/>
        </w:rPr>
        <w:t xml:space="preserve"> de Medios de Vida y Seguridad Alimentaria de la Republica Dominicana, auspiciado por el Programa Mundial de Alimentos</w:t>
      </w:r>
      <w:r>
        <w:rPr>
          <w:sz w:val="24"/>
          <w:lang w:val="es-ES"/>
        </w:rPr>
        <w:t>.</w:t>
      </w:r>
    </w:p>
    <w:p w14:paraId="068753E8" w14:textId="77777777" w:rsidR="00A9202A" w:rsidRDefault="00A9202A" w:rsidP="0036596B">
      <w:pPr>
        <w:pStyle w:val="Sangradetextonormal"/>
        <w:numPr>
          <w:ilvl w:val="0"/>
          <w:numId w:val="30"/>
        </w:numPr>
        <w:spacing w:before="100" w:after="100" w:line="480" w:lineRule="auto"/>
        <w:rPr>
          <w:sz w:val="24"/>
          <w:lang w:val="es-ES"/>
        </w:rPr>
      </w:pPr>
      <w:r>
        <w:rPr>
          <w:sz w:val="24"/>
          <w:lang w:val="es-ES"/>
        </w:rPr>
        <w:t>Participación en la tercera consulta participativa del Proceso de Revisión Estratégica y Definición de la Hoja de Ruta para la implementación del Objetivo de Desarrollo Sostenible (ODS), coordinado por la Vicepresidencia de la Republica.</w:t>
      </w:r>
    </w:p>
    <w:p w14:paraId="7E8A93C6" w14:textId="01543EC1" w:rsidR="003B27CB" w:rsidRPr="003F24EC" w:rsidRDefault="00FA395B" w:rsidP="003F24EC">
      <w:pPr>
        <w:pStyle w:val="Sangradetextonormal"/>
        <w:numPr>
          <w:ilvl w:val="0"/>
          <w:numId w:val="30"/>
        </w:numPr>
        <w:spacing w:before="100" w:after="100" w:line="480" w:lineRule="auto"/>
        <w:rPr>
          <w:sz w:val="24"/>
          <w:lang w:val="es-ES"/>
        </w:rPr>
      </w:pPr>
      <w:r w:rsidRPr="00A9202A">
        <w:rPr>
          <w:sz w:val="24"/>
          <w:lang w:val="es-ES"/>
        </w:rPr>
        <w:t>Participación en el Directorio de diferentes Instituciones como son: Instituto Dominicano de Desarrollo y Crédito</w:t>
      </w:r>
      <w:r w:rsidR="00A0096B" w:rsidRPr="00A9202A">
        <w:rPr>
          <w:sz w:val="24"/>
          <w:lang w:val="es-ES"/>
        </w:rPr>
        <w:t xml:space="preserve"> Cooperativo</w:t>
      </w:r>
      <w:r w:rsidRPr="00A9202A">
        <w:rPr>
          <w:sz w:val="24"/>
          <w:lang w:val="es-ES"/>
        </w:rPr>
        <w:t xml:space="preserve"> (IDECOOP), Instituto Nacional de Recursos Hidráulicos (INDRHI), Instituto Nacional de Estabilización de Precios (INESPRE).</w:t>
      </w:r>
    </w:p>
    <w:p w14:paraId="2553FC48" w14:textId="77777777" w:rsidR="00A02873" w:rsidRPr="00606FFF" w:rsidRDefault="00606FFF" w:rsidP="00A02873">
      <w:pPr>
        <w:spacing w:line="480" w:lineRule="auto"/>
        <w:jc w:val="both"/>
        <w:rPr>
          <w:b/>
          <w:sz w:val="32"/>
          <w:szCs w:val="32"/>
        </w:rPr>
      </w:pPr>
      <w:r w:rsidRPr="00606FFF">
        <w:rPr>
          <w:b/>
          <w:sz w:val="32"/>
          <w:szCs w:val="32"/>
        </w:rPr>
        <w:lastRenderedPageBreak/>
        <w:t>12</w:t>
      </w:r>
      <w:r w:rsidR="00A02873" w:rsidRPr="00606FFF">
        <w:rPr>
          <w:b/>
          <w:sz w:val="32"/>
          <w:szCs w:val="32"/>
        </w:rPr>
        <w:t>.-</w:t>
      </w:r>
      <w:r w:rsidR="00094664" w:rsidRPr="00606FFF">
        <w:rPr>
          <w:b/>
          <w:sz w:val="32"/>
          <w:szCs w:val="32"/>
        </w:rPr>
        <w:t>Consultoria Jurídica</w:t>
      </w:r>
    </w:p>
    <w:p w14:paraId="2202189F" w14:textId="77777777" w:rsidR="00A02873" w:rsidRPr="00265C7B" w:rsidRDefault="00A02873" w:rsidP="00A02873">
      <w:pPr>
        <w:spacing w:line="480" w:lineRule="auto"/>
        <w:jc w:val="both"/>
        <w:rPr>
          <w:color w:val="FF0000"/>
        </w:rPr>
      </w:pPr>
    </w:p>
    <w:p w14:paraId="457743A9" w14:textId="77777777" w:rsidR="00A02873" w:rsidRDefault="00A02873" w:rsidP="00A02873">
      <w:pPr>
        <w:pStyle w:val="Sangradetextonormal"/>
        <w:spacing w:before="100" w:after="100" w:line="480" w:lineRule="auto"/>
        <w:ind w:left="142" w:firstLine="563"/>
        <w:rPr>
          <w:sz w:val="24"/>
        </w:rPr>
      </w:pPr>
      <w:r w:rsidRPr="004A528A">
        <w:rPr>
          <w:sz w:val="24"/>
        </w:rPr>
        <w:t>Durante este períod</w:t>
      </w:r>
      <w:r w:rsidR="00BC1BD1">
        <w:rPr>
          <w:sz w:val="24"/>
        </w:rPr>
        <w:t xml:space="preserve">o se realizaron </w:t>
      </w:r>
      <w:r w:rsidR="00FA494A">
        <w:rPr>
          <w:sz w:val="24"/>
        </w:rPr>
        <w:t>dos ciento</w:t>
      </w:r>
      <w:r w:rsidR="00BC1BD1">
        <w:rPr>
          <w:sz w:val="24"/>
        </w:rPr>
        <w:t>s ochenta y tres</w:t>
      </w:r>
      <w:r w:rsidRPr="004A528A">
        <w:rPr>
          <w:sz w:val="24"/>
        </w:rPr>
        <w:t xml:space="preserve"> (</w:t>
      </w:r>
      <w:r w:rsidR="00BC1BD1">
        <w:rPr>
          <w:sz w:val="24"/>
        </w:rPr>
        <w:t>283</w:t>
      </w:r>
      <w:r w:rsidRPr="004A528A">
        <w:rPr>
          <w:sz w:val="24"/>
        </w:rPr>
        <w:t xml:space="preserve">) audiencias relacionadas con </w:t>
      </w:r>
      <w:r w:rsidR="007F017F">
        <w:rPr>
          <w:sz w:val="24"/>
        </w:rPr>
        <w:t xml:space="preserve">casos de </w:t>
      </w:r>
      <w:r w:rsidRPr="004A528A">
        <w:rPr>
          <w:sz w:val="24"/>
        </w:rPr>
        <w:t>parcelas ubicadas en los distritos catastrales del Distrito Nacional, Barahona, Cotuí, San Cristóbal, San Fra</w:t>
      </w:r>
      <w:r w:rsidR="007F017F">
        <w:rPr>
          <w:sz w:val="24"/>
        </w:rPr>
        <w:t xml:space="preserve">ncisco, Azua, Constanza, </w:t>
      </w:r>
      <w:r w:rsidR="00632966">
        <w:rPr>
          <w:sz w:val="24"/>
        </w:rPr>
        <w:t>Montecristi, Monte Plata</w:t>
      </w:r>
      <w:r w:rsidRPr="004A528A">
        <w:rPr>
          <w:sz w:val="24"/>
        </w:rPr>
        <w:t>,</w:t>
      </w:r>
      <w:r w:rsidR="00BC1BD1">
        <w:rPr>
          <w:sz w:val="24"/>
        </w:rPr>
        <w:t xml:space="preserve"> </w:t>
      </w:r>
      <w:r w:rsidRPr="004A528A">
        <w:rPr>
          <w:sz w:val="24"/>
        </w:rPr>
        <w:t>Santiago</w:t>
      </w:r>
      <w:r w:rsidR="00BC1BD1">
        <w:rPr>
          <w:sz w:val="24"/>
        </w:rPr>
        <w:t xml:space="preserve">, Bonao, Bani, </w:t>
      </w:r>
      <w:r w:rsidR="00FA494A">
        <w:rPr>
          <w:sz w:val="24"/>
        </w:rPr>
        <w:t>Pedernales</w:t>
      </w:r>
      <w:r w:rsidR="00BC1BD1">
        <w:rPr>
          <w:sz w:val="24"/>
        </w:rPr>
        <w:t xml:space="preserve">, La Vega, San Pedro de </w:t>
      </w:r>
      <w:r w:rsidR="00FA494A">
        <w:rPr>
          <w:sz w:val="24"/>
        </w:rPr>
        <w:t>Macorís</w:t>
      </w:r>
      <w:r w:rsidR="00BC1BD1">
        <w:rPr>
          <w:sz w:val="24"/>
        </w:rPr>
        <w:t>.</w:t>
      </w:r>
    </w:p>
    <w:p w14:paraId="0B6B7135" w14:textId="77777777" w:rsidR="00A02873" w:rsidRPr="004A528A" w:rsidRDefault="00A02873" w:rsidP="00A02873">
      <w:pPr>
        <w:pStyle w:val="Sangradetextonormal"/>
        <w:spacing w:before="100" w:after="100" w:line="480" w:lineRule="auto"/>
        <w:ind w:left="142" w:firstLine="563"/>
        <w:rPr>
          <w:sz w:val="24"/>
        </w:rPr>
      </w:pPr>
    </w:p>
    <w:p w14:paraId="33E2A452" w14:textId="77777777" w:rsidR="00A02873" w:rsidRDefault="00A07F36" w:rsidP="00A02873">
      <w:pPr>
        <w:pStyle w:val="Sangradetextonormal"/>
        <w:spacing w:before="100" w:after="100" w:line="480" w:lineRule="auto"/>
        <w:ind w:left="0"/>
        <w:rPr>
          <w:sz w:val="24"/>
        </w:rPr>
      </w:pPr>
      <w:r>
        <w:rPr>
          <w:sz w:val="24"/>
        </w:rPr>
        <w:tab/>
      </w:r>
      <w:r w:rsidR="00BC1BD1">
        <w:rPr>
          <w:sz w:val="24"/>
        </w:rPr>
        <w:t>Asimismo</w:t>
      </w:r>
      <w:r w:rsidR="00A02873">
        <w:rPr>
          <w:sz w:val="24"/>
        </w:rPr>
        <w:t xml:space="preserve">, se </w:t>
      </w:r>
      <w:r w:rsidR="00BC1BD1">
        <w:rPr>
          <w:sz w:val="24"/>
        </w:rPr>
        <w:t>llevaron a cabo Treinta y ocho (38</w:t>
      </w:r>
      <w:r w:rsidR="00A02873" w:rsidRPr="004A528A">
        <w:rPr>
          <w:sz w:val="24"/>
        </w:rPr>
        <w:t xml:space="preserve">) investigaciones de parcelas en los diferentes Registradores de Títulos y </w:t>
      </w:r>
      <w:r>
        <w:rPr>
          <w:sz w:val="24"/>
        </w:rPr>
        <w:t xml:space="preserve">al </w:t>
      </w:r>
      <w:r w:rsidR="00A02873" w:rsidRPr="004A528A">
        <w:rPr>
          <w:sz w:val="24"/>
        </w:rPr>
        <w:t>Tr</w:t>
      </w:r>
      <w:r w:rsidR="00A02873">
        <w:rPr>
          <w:sz w:val="24"/>
        </w:rPr>
        <w:t>ibunal Superior de Tierras,</w:t>
      </w:r>
      <w:r w:rsidR="00BC1BD1">
        <w:rPr>
          <w:sz w:val="24"/>
        </w:rPr>
        <w:t xml:space="preserve"> cuatro ciento cuatro  (404</w:t>
      </w:r>
      <w:r w:rsidR="00A02873" w:rsidRPr="004A528A">
        <w:rPr>
          <w:sz w:val="24"/>
        </w:rPr>
        <w:t xml:space="preserve">) solicitudes de informes y se remitieron </w:t>
      </w:r>
      <w:r w:rsidR="00A13F35">
        <w:rPr>
          <w:sz w:val="24"/>
        </w:rPr>
        <w:t>c</w:t>
      </w:r>
      <w:r w:rsidR="00BC1BD1">
        <w:rPr>
          <w:sz w:val="24"/>
        </w:rPr>
        <w:t>iento diez y siete (117</w:t>
      </w:r>
      <w:r w:rsidR="00A02873">
        <w:rPr>
          <w:sz w:val="24"/>
        </w:rPr>
        <w:t>) e</w:t>
      </w:r>
      <w:r w:rsidR="00BC1BD1">
        <w:rPr>
          <w:sz w:val="24"/>
        </w:rPr>
        <w:t>xpedientes y cuarenta y seis (4</w:t>
      </w:r>
      <w:r w:rsidR="00A13F35">
        <w:rPr>
          <w:sz w:val="24"/>
        </w:rPr>
        <w:t>6</w:t>
      </w:r>
      <w:r w:rsidR="00A02873" w:rsidRPr="004A528A">
        <w:rPr>
          <w:sz w:val="24"/>
        </w:rPr>
        <w:t>) opiniones.</w:t>
      </w:r>
    </w:p>
    <w:p w14:paraId="18C69BC2" w14:textId="77777777" w:rsidR="007F017F" w:rsidRDefault="007F017F" w:rsidP="00A02873">
      <w:pPr>
        <w:pStyle w:val="Sangradetextonormal"/>
        <w:spacing w:before="100" w:after="100" w:line="480" w:lineRule="auto"/>
        <w:ind w:left="0"/>
        <w:rPr>
          <w:sz w:val="24"/>
        </w:rPr>
      </w:pPr>
    </w:p>
    <w:p w14:paraId="16521D46" w14:textId="77777777" w:rsidR="00A02873" w:rsidRPr="00606FFF" w:rsidRDefault="00606FFF" w:rsidP="00A02873">
      <w:pPr>
        <w:spacing w:line="480" w:lineRule="auto"/>
        <w:jc w:val="both"/>
        <w:rPr>
          <w:b/>
          <w:sz w:val="32"/>
          <w:szCs w:val="32"/>
        </w:rPr>
      </w:pPr>
      <w:r w:rsidRPr="00606FFF">
        <w:rPr>
          <w:b/>
          <w:sz w:val="32"/>
          <w:szCs w:val="32"/>
        </w:rPr>
        <w:t>13</w:t>
      </w:r>
      <w:r w:rsidR="00A02873" w:rsidRPr="00606FFF">
        <w:rPr>
          <w:b/>
          <w:sz w:val="32"/>
          <w:szCs w:val="32"/>
        </w:rPr>
        <w:t>.-</w:t>
      </w:r>
      <w:r w:rsidR="00094664" w:rsidRPr="00606FFF">
        <w:rPr>
          <w:b/>
          <w:sz w:val="32"/>
          <w:szCs w:val="32"/>
        </w:rPr>
        <w:t>Oficina Para el Seguimiento de los Proyectos de Desarrollo Territorial Rural</w:t>
      </w:r>
    </w:p>
    <w:p w14:paraId="6739B7F5" w14:textId="77777777" w:rsidR="00A02873" w:rsidRDefault="00A02873" w:rsidP="00A02873">
      <w:pPr>
        <w:spacing w:line="480" w:lineRule="auto"/>
        <w:jc w:val="both"/>
        <w:rPr>
          <w:b/>
          <w:color w:val="FF0000"/>
        </w:rPr>
      </w:pPr>
    </w:p>
    <w:p w14:paraId="2C530E51" w14:textId="77777777" w:rsidR="00A02873" w:rsidRDefault="00A02873" w:rsidP="00A02873">
      <w:pPr>
        <w:spacing w:line="480" w:lineRule="auto"/>
        <w:ind w:firstLine="720"/>
        <w:jc w:val="both"/>
      </w:pPr>
      <w:r w:rsidRPr="00265C7B">
        <w:t>Esta Oficina realizó actividades tendentes al seguimiento de los proyectos establecidos vinculados con el desarrollo territorial rural.</w:t>
      </w:r>
    </w:p>
    <w:p w14:paraId="09590AE0" w14:textId="77777777" w:rsidR="00A02873" w:rsidRPr="00265C7B" w:rsidRDefault="00A02873" w:rsidP="00A02873">
      <w:pPr>
        <w:spacing w:line="480" w:lineRule="auto"/>
        <w:ind w:firstLine="720"/>
        <w:jc w:val="both"/>
      </w:pPr>
    </w:p>
    <w:p w14:paraId="3802F7DC" w14:textId="77777777" w:rsidR="0000636D" w:rsidRDefault="0000636D" w:rsidP="000064CD">
      <w:pPr>
        <w:numPr>
          <w:ilvl w:val="0"/>
          <w:numId w:val="3"/>
        </w:numPr>
        <w:tabs>
          <w:tab w:val="num" w:pos="900"/>
        </w:tabs>
        <w:spacing w:line="480" w:lineRule="auto"/>
        <w:ind w:left="900"/>
        <w:jc w:val="both"/>
      </w:pPr>
      <w:r>
        <w:t>Se particip</w:t>
      </w:r>
      <w:r w:rsidR="00EF6DD3">
        <w:t>ó</w:t>
      </w:r>
      <w:r>
        <w:t xml:space="preserve"> en la implementación del Proyecto </w:t>
      </w:r>
      <w:r w:rsidR="00EF6DD3">
        <w:t>Apícola en el AC-591 La Cuneta de la Gerencia Regional No.13 Monte Plata.</w:t>
      </w:r>
    </w:p>
    <w:p w14:paraId="64EB8D82" w14:textId="77777777" w:rsidR="00EF6DD3" w:rsidRDefault="00EF6DD3" w:rsidP="00EF6DD3">
      <w:pPr>
        <w:tabs>
          <w:tab w:val="num" w:pos="900"/>
        </w:tabs>
        <w:spacing w:line="480" w:lineRule="auto"/>
        <w:ind w:left="900"/>
        <w:jc w:val="both"/>
      </w:pPr>
    </w:p>
    <w:p w14:paraId="3BA0A538" w14:textId="77777777" w:rsidR="00A76B9D" w:rsidRDefault="007F017F" w:rsidP="000064CD">
      <w:pPr>
        <w:numPr>
          <w:ilvl w:val="0"/>
          <w:numId w:val="3"/>
        </w:numPr>
        <w:tabs>
          <w:tab w:val="num" w:pos="900"/>
        </w:tabs>
        <w:spacing w:line="480" w:lineRule="auto"/>
        <w:ind w:left="900"/>
        <w:jc w:val="both"/>
      </w:pPr>
      <w:r>
        <w:lastRenderedPageBreak/>
        <w:t xml:space="preserve">Se </w:t>
      </w:r>
      <w:r w:rsidR="00462D9F">
        <w:t xml:space="preserve">realizaron </w:t>
      </w:r>
      <w:r w:rsidR="00172C1F">
        <w:t xml:space="preserve">5 visitas de </w:t>
      </w:r>
      <w:r w:rsidR="00973868">
        <w:t xml:space="preserve">seguimiento </w:t>
      </w:r>
      <w:r w:rsidR="00172C1F">
        <w:t xml:space="preserve">a los </w:t>
      </w:r>
      <w:r w:rsidR="00D2221D">
        <w:t xml:space="preserve">dos(2) </w:t>
      </w:r>
      <w:r w:rsidR="00BA5C0C">
        <w:t xml:space="preserve">proyectos </w:t>
      </w:r>
      <w:proofErr w:type="spellStart"/>
      <w:r w:rsidR="00BA5C0C">
        <w:t>Telefoods</w:t>
      </w:r>
      <w:proofErr w:type="spellEnd"/>
      <w:r w:rsidR="00BA5C0C">
        <w:t xml:space="preserve"> establecidos en los asentamientos campesinos Nos. 591 La Cuneta </w:t>
      </w:r>
      <w:r w:rsidR="0000636D">
        <w:t>en la</w:t>
      </w:r>
      <w:r w:rsidR="00A76B9D">
        <w:t xml:space="preserve"> Provincia </w:t>
      </w:r>
      <w:r w:rsidR="00BA5C0C">
        <w:t>Monte Plata</w:t>
      </w:r>
      <w:r w:rsidR="00A76B9D">
        <w:t xml:space="preserve"> y 558 La Sábila Monte Bonito en la Provincia Azua</w:t>
      </w:r>
      <w:r w:rsidR="00CF3B30">
        <w:t>, financiado por la Organización de la Naciones Unidas para la Alimentación y la Agricultura(FAO).</w:t>
      </w:r>
    </w:p>
    <w:p w14:paraId="1CEF2BE3" w14:textId="77777777" w:rsidR="00A76B9D" w:rsidRDefault="00A76B9D" w:rsidP="00A76B9D">
      <w:pPr>
        <w:tabs>
          <w:tab w:val="num" w:pos="900"/>
        </w:tabs>
        <w:spacing w:line="480" w:lineRule="auto"/>
        <w:ind w:left="900"/>
        <w:jc w:val="both"/>
      </w:pPr>
    </w:p>
    <w:p w14:paraId="1E737570" w14:textId="77777777" w:rsidR="00A76B9D" w:rsidRDefault="00A76B9D" w:rsidP="000064CD">
      <w:pPr>
        <w:numPr>
          <w:ilvl w:val="0"/>
          <w:numId w:val="3"/>
        </w:numPr>
        <w:tabs>
          <w:tab w:val="num" w:pos="900"/>
        </w:tabs>
        <w:spacing w:line="480" w:lineRule="auto"/>
        <w:ind w:left="900"/>
        <w:jc w:val="both"/>
      </w:pPr>
      <w:r>
        <w:t>Se coordin</w:t>
      </w:r>
      <w:r w:rsidR="00CF3B30">
        <w:t>ó la realización de dos</w:t>
      </w:r>
      <w:r w:rsidR="0037223B">
        <w:t xml:space="preserve"> (</w:t>
      </w:r>
      <w:r w:rsidR="00EF6DD3">
        <w:t>2)</w:t>
      </w:r>
      <w:r>
        <w:t xml:space="preserve"> </w:t>
      </w:r>
      <w:r w:rsidR="00CF3B30">
        <w:t>c</w:t>
      </w:r>
      <w:r>
        <w:t>urso</w:t>
      </w:r>
      <w:r w:rsidR="00EF6DD3">
        <w:t>s</w:t>
      </w:r>
      <w:r>
        <w:t xml:space="preserve"> de Introducción a la Apicultura, dirigido a </w:t>
      </w:r>
      <w:r w:rsidR="00EF6DD3">
        <w:t>41</w:t>
      </w:r>
      <w:r>
        <w:t xml:space="preserve"> parceleros de</w:t>
      </w:r>
      <w:r w:rsidR="00EF6DD3">
        <w:t xml:space="preserve"> </w:t>
      </w:r>
      <w:r>
        <w:t>l</w:t>
      </w:r>
      <w:r w:rsidR="00EF6DD3">
        <w:t>os</w:t>
      </w:r>
      <w:r>
        <w:t xml:space="preserve"> </w:t>
      </w:r>
      <w:r w:rsidR="00CF3B30">
        <w:t>a</w:t>
      </w:r>
      <w:r w:rsidR="00EF6DD3">
        <w:t xml:space="preserve">sentamientos </w:t>
      </w:r>
      <w:r w:rsidR="00CF3B30">
        <w:t xml:space="preserve">campesinos Nos. </w:t>
      </w:r>
      <w:r>
        <w:t>558 La Sábila Monte Bonito</w:t>
      </w:r>
      <w:r w:rsidR="00CF3B30">
        <w:t xml:space="preserve"> y 591 La Cuneta.</w:t>
      </w:r>
    </w:p>
    <w:p w14:paraId="4E6D1896" w14:textId="77777777" w:rsidR="00A02873" w:rsidRDefault="00A02873" w:rsidP="00A76B9D">
      <w:pPr>
        <w:tabs>
          <w:tab w:val="num" w:pos="900"/>
        </w:tabs>
        <w:spacing w:line="480" w:lineRule="auto"/>
        <w:ind w:left="540"/>
        <w:jc w:val="both"/>
      </w:pPr>
    </w:p>
    <w:p w14:paraId="4A551699" w14:textId="77777777" w:rsidR="00172C1F" w:rsidRDefault="00172C1F" w:rsidP="000064CD">
      <w:pPr>
        <w:numPr>
          <w:ilvl w:val="0"/>
          <w:numId w:val="3"/>
        </w:numPr>
        <w:tabs>
          <w:tab w:val="num" w:pos="900"/>
        </w:tabs>
        <w:spacing w:line="480" w:lineRule="auto"/>
        <w:ind w:left="900"/>
        <w:jc w:val="both"/>
      </w:pPr>
      <w:r>
        <w:t xml:space="preserve">Participación en </w:t>
      </w:r>
      <w:r w:rsidR="00EF6DD3">
        <w:t xml:space="preserve">cuatro (4) </w:t>
      </w:r>
      <w:r>
        <w:t xml:space="preserve">reuniones </w:t>
      </w:r>
      <w:r w:rsidR="00EF6DD3">
        <w:t>sobre</w:t>
      </w:r>
      <w:r>
        <w:t xml:space="preserve"> Agricultura Familiar</w:t>
      </w:r>
      <w:r w:rsidR="005965B1">
        <w:t xml:space="preserve">, </w:t>
      </w:r>
      <w:r w:rsidR="008319F0">
        <w:t xml:space="preserve">celebradas </w:t>
      </w:r>
      <w:r w:rsidR="00EF6DD3">
        <w:t xml:space="preserve"> en </w:t>
      </w:r>
      <w:r w:rsidR="00E574E9">
        <w:t>la Sede</w:t>
      </w:r>
      <w:r w:rsidR="0037223B">
        <w:t xml:space="preserve"> de</w:t>
      </w:r>
      <w:r w:rsidR="00CF3B30">
        <w:t xml:space="preserve"> la </w:t>
      </w:r>
      <w:r w:rsidR="0037223B">
        <w:t xml:space="preserve"> FAO en el País.</w:t>
      </w:r>
    </w:p>
    <w:p w14:paraId="3D50B8D5" w14:textId="77777777" w:rsidR="00CF3B30" w:rsidRDefault="00CF3B30" w:rsidP="00966B09">
      <w:pPr>
        <w:tabs>
          <w:tab w:val="num" w:pos="900"/>
        </w:tabs>
        <w:spacing w:line="480" w:lineRule="auto"/>
        <w:jc w:val="both"/>
      </w:pPr>
    </w:p>
    <w:p w14:paraId="5CCFA7A2" w14:textId="77777777" w:rsidR="00172C1F" w:rsidRDefault="00172C1F" w:rsidP="00CF3B30">
      <w:pPr>
        <w:numPr>
          <w:ilvl w:val="0"/>
          <w:numId w:val="3"/>
        </w:numPr>
        <w:tabs>
          <w:tab w:val="num" w:pos="900"/>
        </w:tabs>
        <w:spacing w:line="480" w:lineRule="auto"/>
        <w:ind w:left="900"/>
        <w:jc w:val="both"/>
      </w:pPr>
      <w:r>
        <w:t>Participación en</w:t>
      </w:r>
      <w:r w:rsidR="00CF3B30">
        <w:t xml:space="preserve"> el c</w:t>
      </w:r>
      <w:r>
        <w:t>urso-</w:t>
      </w:r>
      <w:r w:rsidR="00CF3B30">
        <w:t>t</w:t>
      </w:r>
      <w:r>
        <w:t>aller</w:t>
      </w:r>
      <w:r w:rsidR="00CF3B30">
        <w:t xml:space="preserve"> « </w:t>
      </w:r>
      <w:r>
        <w:t>Estrategia</w:t>
      </w:r>
      <w:r w:rsidR="005965B1">
        <w:t>s</w:t>
      </w:r>
      <w:r>
        <w:t xml:space="preserve"> </w:t>
      </w:r>
      <w:r w:rsidR="005965B1">
        <w:t xml:space="preserve">de </w:t>
      </w:r>
      <w:r>
        <w:t>Seguridad Alimentaria</w:t>
      </w:r>
      <w:r w:rsidR="005965B1">
        <w:t xml:space="preserve"> en Emergencia en 72 </w:t>
      </w:r>
      <w:r w:rsidR="00CD715B">
        <w:t>horas</w:t>
      </w:r>
      <w:r w:rsidR="00CF3B30">
        <w:t xml:space="preserve"> »</w:t>
      </w:r>
      <w:r w:rsidR="00CD715B">
        <w:t>,</w:t>
      </w:r>
      <w:r w:rsidR="005965B1">
        <w:t xml:space="preserve"> impartido por el PMA, para creación del grupo ESAE 72 horas. </w:t>
      </w:r>
    </w:p>
    <w:p w14:paraId="255ECD0B" w14:textId="77777777" w:rsidR="00CF3B30" w:rsidRDefault="00CF3B30" w:rsidP="00CF3B30">
      <w:pPr>
        <w:tabs>
          <w:tab w:val="num" w:pos="900"/>
        </w:tabs>
        <w:spacing w:line="480" w:lineRule="auto"/>
        <w:ind w:left="900"/>
        <w:jc w:val="both"/>
      </w:pPr>
    </w:p>
    <w:p w14:paraId="0E333830" w14:textId="4C8644E0" w:rsidR="000308DC" w:rsidRDefault="00D2221D" w:rsidP="000308DC">
      <w:pPr>
        <w:numPr>
          <w:ilvl w:val="0"/>
          <w:numId w:val="3"/>
        </w:numPr>
        <w:tabs>
          <w:tab w:val="num" w:pos="900"/>
        </w:tabs>
        <w:spacing w:line="480" w:lineRule="auto"/>
        <w:ind w:left="900"/>
        <w:jc w:val="both"/>
      </w:pPr>
      <w:r>
        <w:t xml:space="preserve">Realización de </w:t>
      </w:r>
      <w:r w:rsidR="00172C1F">
        <w:t>Practica de Instalación de Apiario en el AC-558, La Sábila, Monte Bonito.</w:t>
      </w:r>
    </w:p>
    <w:p w14:paraId="699CC4BC" w14:textId="77777777" w:rsidR="003F24EC" w:rsidRDefault="003F24EC" w:rsidP="003F24EC">
      <w:pPr>
        <w:pStyle w:val="Prrafodelista"/>
      </w:pPr>
    </w:p>
    <w:p w14:paraId="560D1F5D" w14:textId="01A75A34" w:rsidR="003F24EC" w:rsidRDefault="003F24EC" w:rsidP="003F24EC">
      <w:pPr>
        <w:tabs>
          <w:tab w:val="num" w:pos="900"/>
        </w:tabs>
        <w:spacing w:line="480" w:lineRule="auto"/>
        <w:jc w:val="both"/>
      </w:pPr>
    </w:p>
    <w:p w14:paraId="0C3C3B62" w14:textId="2E36D57F" w:rsidR="003F24EC" w:rsidRDefault="003F24EC" w:rsidP="003F24EC">
      <w:pPr>
        <w:tabs>
          <w:tab w:val="num" w:pos="900"/>
        </w:tabs>
        <w:spacing w:line="480" w:lineRule="auto"/>
        <w:jc w:val="both"/>
      </w:pPr>
    </w:p>
    <w:p w14:paraId="08A92F6C" w14:textId="77777777" w:rsidR="003F24EC" w:rsidRDefault="003F24EC" w:rsidP="003F24EC">
      <w:pPr>
        <w:tabs>
          <w:tab w:val="num" w:pos="900"/>
        </w:tabs>
        <w:spacing w:line="480" w:lineRule="auto"/>
        <w:jc w:val="both"/>
      </w:pPr>
    </w:p>
    <w:p w14:paraId="5DFF3F4F" w14:textId="77777777" w:rsidR="000E1383" w:rsidRPr="00265C7B" w:rsidRDefault="000E1383" w:rsidP="000C4549">
      <w:pPr>
        <w:tabs>
          <w:tab w:val="num" w:pos="900"/>
        </w:tabs>
        <w:spacing w:line="480" w:lineRule="auto"/>
        <w:ind w:left="900"/>
        <w:jc w:val="both"/>
      </w:pPr>
    </w:p>
    <w:p w14:paraId="242CAA8B" w14:textId="77777777" w:rsidR="00A02873" w:rsidRPr="00606FFF" w:rsidRDefault="00632966" w:rsidP="00A02873">
      <w:pPr>
        <w:spacing w:line="480" w:lineRule="auto"/>
        <w:jc w:val="both"/>
        <w:rPr>
          <w:b/>
          <w:sz w:val="32"/>
          <w:szCs w:val="32"/>
        </w:rPr>
      </w:pPr>
      <w:r>
        <w:rPr>
          <w:b/>
          <w:sz w:val="32"/>
          <w:szCs w:val="32"/>
        </w:rPr>
        <w:lastRenderedPageBreak/>
        <w:t>14</w:t>
      </w:r>
      <w:r w:rsidR="00A02873" w:rsidRPr="00606FFF">
        <w:rPr>
          <w:b/>
          <w:sz w:val="32"/>
          <w:szCs w:val="32"/>
        </w:rPr>
        <w:t>.-</w:t>
      </w:r>
      <w:r w:rsidR="003316C7" w:rsidRPr="00606FFF">
        <w:rPr>
          <w:b/>
          <w:sz w:val="32"/>
          <w:szCs w:val="32"/>
        </w:rPr>
        <w:t>Programas Especializados</w:t>
      </w:r>
    </w:p>
    <w:p w14:paraId="60975F1A" w14:textId="77777777" w:rsidR="00A02873" w:rsidRPr="00265C7B" w:rsidRDefault="00A02873" w:rsidP="00A02873">
      <w:pPr>
        <w:spacing w:line="480" w:lineRule="auto"/>
        <w:jc w:val="both"/>
        <w:rPr>
          <w:color w:val="FF0000"/>
        </w:rPr>
      </w:pPr>
    </w:p>
    <w:p w14:paraId="2A2842A9" w14:textId="77777777" w:rsidR="0028050B" w:rsidRDefault="00A02873" w:rsidP="00616691">
      <w:pPr>
        <w:spacing w:before="100" w:after="100" w:line="480" w:lineRule="auto"/>
        <w:ind w:firstLine="720"/>
        <w:jc w:val="both"/>
      </w:pPr>
      <w:r w:rsidRPr="001F56DB">
        <w:t>Con el firme propósito de mejorar las condiciones de vida de los parceleros en los asentamientos campesinos, el Instituto Agrario Dominicano ejecutó programas con el apoyo económico del Gobierno Central, dentro de los cuales citamos</w:t>
      </w:r>
      <w:r w:rsidR="008D3DF2">
        <w:t>:</w:t>
      </w:r>
    </w:p>
    <w:p w14:paraId="533E15C7" w14:textId="77777777" w:rsidR="00391955" w:rsidRDefault="00391955" w:rsidP="008D3DF2">
      <w:pPr>
        <w:spacing w:line="480" w:lineRule="auto"/>
        <w:jc w:val="both"/>
        <w:rPr>
          <w:b/>
          <w:sz w:val="32"/>
          <w:szCs w:val="32"/>
        </w:rPr>
      </w:pPr>
    </w:p>
    <w:p w14:paraId="24A20024" w14:textId="1EFE2F6E" w:rsidR="008D5B62" w:rsidRPr="00AC20D5" w:rsidRDefault="003316C7" w:rsidP="00AC20D5">
      <w:pPr>
        <w:spacing w:line="480" w:lineRule="auto"/>
        <w:jc w:val="both"/>
        <w:rPr>
          <w:b/>
          <w:sz w:val="32"/>
          <w:szCs w:val="32"/>
        </w:rPr>
      </w:pPr>
      <w:r w:rsidRPr="00606FFF">
        <w:rPr>
          <w:b/>
          <w:sz w:val="32"/>
          <w:szCs w:val="32"/>
        </w:rPr>
        <w:t>Programa de Titulación Definitiva</w:t>
      </w:r>
    </w:p>
    <w:p w14:paraId="75EC3D1E" w14:textId="77777777" w:rsidR="008D5B62" w:rsidRPr="008D5B62" w:rsidRDefault="008D5B62" w:rsidP="008D5B62">
      <w:pPr>
        <w:spacing w:line="480" w:lineRule="auto"/>
        <w:rPr>
          <w:b/>
          <w:sz w:val="28"/>
          <w:szCs w:val="28"/>
        </w:rPr>
      </w:pPr>
    </w:p>
    <w:p w14:paraId="02F19227" w14:textId="05CEBAEF" w:rsidR="008D5B62" w:rsidRPr="008D5B62" w:rsidRDefault="008D5B62" w:rsidP="008D5B62">
      <w:pPr>
        <w:pStyle w:val="Sangradetextonormal"/>
        <w:tabs>
          <w:tab w:val="left" w:pos="284"/>
          <w:tab w:val="left" w:pos="426"/>
        </w:tabs>
        <w:spacing w:line="480" w:lineRule="auto"/>
        <w:ind w:left="0"/>
        <w:rPr>
          <w:sz w:val="24"/>
        </w:rPr>
      </w:pPr>
      <w:r w:rsidRPr="008D5B62">
        <w:rPr>
          <w:b/>
          <w:sz w:val="24"/>
          <w:lang w:val="es-ES"/>
        </w:rPr>
        <w:tab/>
      </w:r>
      <w:r w:rsidRPr="008D5B62">
        <w:rPr>
          <w:b/>
          <w:sz w:val="24"/>
          <w:lang w:val="es-ES"/>
        </w:rPr>
        <w:tab/>
      </w:r>
      <w:r w:rsidRPr="008D5B62">
        <w:rPr>
          <w:b/>
          <w:sz w:val="24"/>
          <w:lang w:val="es-ES"/>
        </w:rPr>
        <w:tab/>
      </w:r>
      <w:r w:rsidRPr="008D5B62">
        <w:rPr>
          <w:sz w:val="24"/>
          <w:lang w:val="es-ES"/>
        </w:rPr>
        <w:t xml:space="preserve">Durante este período se trabajó activamente </w:t>
      </w:r>
      <w:r w:rsidR="003F24EC" w:rsidRPr="008D5B62">
        <w:rPr>
          <w:sz w:val="24"/>
          <w:lang w:val="es-ES"/>
        </w:rPr>
        <w:t>en la</w:t>
      </w:r>
      <w:r w:rsidRPr="008D5B62">
        <w:rPr>
          <w:sz w:val="24"/>
          <w:lang w:val="es-ES"/>
        </w:rPr>
        <w:t xml:space="preserve"> dotación de Títulos Definitivos a parceleros de Reforma Agraria, logrando</w:t>
      </w:r>
      <w:r w:rsidRPr="008D5B62">
        <w:rPr>
          <w:sz w:val="24"/>
        </w:rPr>
        <w:t xml:space="preserve"> la entrega de </w:t>
      </w:r>
      <w:r w:rsidR="00F201FB">
        <w:rPr>
          <w:b/>
          <w:sz w:val="24"/>
        </w:rPr>
        <w:t>8,978</w:t>
      </w:r>
      <w:r w:rsidRPr="008D5B62">
        <w:rPr>
          <w:sz w:val="24"/>
        </w:rPr>
        <w:t xml:space="preserve"> títulos definitivos de propiedad a igual cantidad de familias, tal como se detalla a continuación:</w:t>
      </w:r>
    </w:p>
    <w:p w14:paraId="0880852A" w14:textId="77777777" w:rsidR="00CF3B30" w:rsidRPr="008D5B62" w:rsidRDefault="00CF3B30" w:rsidP="008D5B62">
      <w:pPr>
        <w:pStyle w:val="Sangradetextonormal"/>
        <w:tabs>
          <w:tab w:val="left" w:pos="284"/>
          <w:tab w:val="left" w:pos="426"/>
        </w:tabs>
        <w:spacing w:line="480" w:lineRule="auto"/>
        <w:ind w:left="0"/>
        <w:rPr>
          <w:sz w:val="24"/>
        </w:rPr>
      </w:pPr>
    </w:p>
    <w:p w14:paraId="45814911" w14:textId="77777777" w:rsidR="008D5B62" w:rsidRPr="008D5B62" w:rsidRDefault="00ED77AD" w:rsidP="008D5B62">
      <w:pPr>
        <w:pStyle w:val="Sangradetextonormal"/>
        <w:numPr>
          <w:ilvl w:val="0"/>
          <w:numId w:val="21"/>
        </w:numPr>
        <w:tabs>
          <w:tab w:val="left" w:pos="284"/>
          <w:tab w:val="left" w:pos="426"/>
        </w:tabs>
        <w:spacing w:line="480" w:lineRule="auto"/>
        <w:rPr>
          <w:sz w:val="24"/>
        </w:rPr>
      </w:pPr>
      <w:r>
        <w:rPr>
          <w:sz w:val="24"/>
        </w:rPr>
        <w:t>1,608</w:t>
      </w:r>
      <w:r w:rsidR="00CF3B30" w:rsidRPr="008D5B62">
        <w:rPr>
          <w:sz w:val="24"/>
        </w:rPr>
        <w:t xml:space="preserve"> títulos</w:t>
      </w:r>
      <w:r w:rsidR="008D5B62" w:rsidRPr="008D5B62">
        <w:rPr>
          <w:sz w:val="24"/>
        </w:rPr>
        <w:t xml:space="preserve"> definitivos a familias en la </w:t>
      </w:r>
      <w:r w:rsidR="00CF3B30">
        <w:rPr>
          <w:sz w:val="24"/>
        </w:rPr>
        <w:t>P</w:t>
      </w:r>
      <w:r w:rsidR="008D5B62" w:rsidRPr="008D5B62">
        <w:rPr>
          <w:sz w:val="24"/>
        </w:rPr>
        <w:t>rovincia San Cristóbal.</w:t>
      </w:r>
    </w:p>
    <w:p w14:paraId="0BDCF37A" w14:textId="77777777" w:rsidR="008D5B62" w:rsidRPr="008D5B62" w:rsidRDefault="008D5B62" w:rsidP="008D5B62">
      <w:pPr>
        <w:pStyle w:val="Sangradetextonormal"/>
        <w:numPr>
          <w:ilvl w:val="0"/>
          <w:numId w:val="21"/>
        </w:numPr>
        <w:tabs>
          <w:tab w:val="left" w:pos="284"/>
          <w:tab w:val="left" w:pos="426"/>
        </w:tabs>
        <w:spacing w:line="480" w:lineRule="auto"/>
        <w:rPr>
          <w:sz w:val="24"/>
        </w:rPr>
      </w:pPr>
      <w:r w:rsidRPr="008D5B62">
        <w:rPr>
          <w:sz w:val="24"/>
        </w:rPr>
        <w:t>302 títulos definitivos a familias de la Provincia San José de Ocoa</w:t>
      </w:r>
    </w:p>
    <w:p w14:paraId="36753F80" w14:textId="77777777" w:rsidR="008D5B62" w:rsidRPr="008D5B62" w:rsidRDefault="00CF3B30" w:rsidP="008D5B62">
      <w:pPr>
        <w:pStyle w:val="Sangradetextonormal"/>
        <w:numPr>
          <w:ilvl w:val="0"/>
          <w:numId w:val="21"/>
        </w:numPr>
        <w:tabs>
          <w:tab w:val="left" w:pos="284"/>
          <w:tab w:val="left" w:pos="426"/>
        </w:tabs>
        <w:spacing w:line="480" w:lineRule="auto"/>
        <w:rPr>
          <w:sz w:val="24"/>
        </w:rPr>
      </w:pPr>
      <w:r w:rsidRPr="008D5B62">
        <w:rPr>
          <w:sz w:val="24"/>
        </w:rPr>
        <w:t>476 títulos</w:t>
      </w:r>
      <w:r w:rsidR="008D5B62" w:rsidRPr="008D5B62">
        <w:rPr>
          <w:sz w:val="24"/>
        </w:rPr>
        <w:t xml:space="preserve"> </w:t>
      </w:r>
      <w:r w:rsidRPr="008D5B62">
        <w:rPr>
          <w:sz w:val="24"/>
        </w:rPr>
        <w:t>definitivos a</w:t>
      </w:r>
      <w:r w:rsidR="008D5B62" w:rsidRPr="008D5B62">
        <w:rPr>
          <w:sz w:val="24"/>
        </w:rPr>
        <w:t xml:space="preserve"> familias de la Provincia Sánchez Ramirez.</w:t>
      </w:r>
    </w:p>
    <w:p w14:paraId="4B11E379" w14:textId="77777777" w:rsidR="008D5B62" w:rsidRPr="008D5B62" w:rsidRDefault="008D5B62" w:rsidP="008D5B62">
      <w:pPr>
        <w:pStyle w:val="Sangradetextonormal"/>
        <w:numPr>
          <w:ilvl w:val="0"/>
          <w:numId w:val="21"/>
        </w:numPr>
        <w:tabs>
          <w:tab w:val="left" w:pos="284"/>
          <w:tab w:val="left" w:pos="426"/>
        </w:tabs>
        <w:spacing w:line="360" w:lineRule="auto"/>
        <w:rPr>
          <w:sz w:val="24"/>
          <w:lang w:val="es-ES"/>
        </w:rPr>
      </w:pPr>
      <w:r w:rsidRPr="008D5B62">
        <w:rPr>
          <w:sz w:val="24"/>
        </w:rPr>
        <w:t xml:space="preserve">481 títulos </w:t>
      </w:r>
      <w:r w:rsidR="00CF3B30" w:rsidRPr="008D5B62">
        <w:rPr>
          <w:sz w:val="24"/>
        </w:rPr>
        <w:t>definitivos a</w:t>
      </w:r>
      <w:r w:rsidRPr="008D5B62">
        <w:rPr>
          <w:sz w:val="24"/>
        </w:rPr>
        <w:t xml:space="preserve"> familias de la </w:t>
      </w:r>
      <w:r w:rsidR="00CF3B30">
        <w:rPr>
          <w:sz w:val="24"/>
        </w:rPr>
        <w:t>P</w:t>
      </w:r>
      <w:r w:rsidRPr="008D5B62">
        <w:rPr>
          <w:sz w:val="24"/>
        </w:rPr>
        <w:t>rovincia San Juan.</w:t>
      </w:r>
    </w:p>
    <w:p w14:paraId="085067DC" w14:textId="77777777" w:rsidR="008D5B62" w:rsidRPr="008D5B62" w:rsidRDefault="008D5B62" w:rsidP="008D5B62">
      <w:pPr>
        <w:pStyle w:val="Sangradetextonormal"/>
        <w:numPr>
          <w:ilvl w:val="0"/>
          <w:numId w:val="21"/>
        </w:numPr>
        <w:tabs>
          <w:tab w:val="left" w:pos="284"/>
          <w:tab w:val="left" w:pos="426"/>
        </w:tabs>
        <w:spacing w:line="360" w:lineRule="auto"/>
        <w:rPr>
          <w:sz w:val="24"/>
          <w:lang w:val="es-ES"/>
        </w:rPr>
      </w:pPr>
      <w:r w:rsidRPr="008D5B62">
        <w:rPr>
          <w:sz w:val="24"/>
        </w:rPr>
        <w:t>1,535 títulos definitivos a familias de la Provincia Monte Plata.</w:t>
      </w:r>
    </w:p>
    <w:p w14:paraId="0FAD20AB" w14:textId="77777777" w:rsidR="008D5B62" w:rsidRPr="00F201FB" w:rsidRDefault="008D5B62" w:rsidP="008D5B62">
      <w:pPr>
        <w:pStyle w:val="Sangradetextonormal"/>
        <w:numPr>
          <w:ilvl w:val="0"/>
          <w:numId w:val="21"/>
        </w:numPr>
        <w:tabs>
          <w:tab w:val="left" w:pos="284"/>
          <w:tab w:val="left" w:pos="426"/>
        </w:tabs>
        <w:spacing w:line="360" w:lineRule="auto"/>
        <w:rPr>
          <w:sz w:val="24"/>
          <w:lang w:val="es-ES"/>
        </w:rPr>
      </w:pPr>
      <w:r w:rsidRPr="008D5B62">
        <w:rPr>
          <w:sz w:val="24"/>
        </w:rPr>
        <w:t>2,303 títulos definitivos a familias de la Provincia Espaillat.</w:t>
      </w:r>
    </w:p>
    <w:p w14:paraId="7FCAE701" w14:textId="6692856B" w:rsidR="00F201FB" w:rsidRDefault="00ED77AD" w:rsidP="008D5B62">
      <w:pPr>
        <w:pStyle w:val="Sangradetextonormal"/>
        <w:numPr>
          <w:ilvl w:val="0"/>
          <w:numId w:val="21"/>
        </w:numPr>
        <w:tabs>
          <w:tab w:val="left" w:pos="284"/>
          <w:tab w:val="left" w:pos="426"/>
        </w:tabs>
        <w:spacing w:line="360" w:lineRule="auto"/>
        <w:rPr>
          <w:sz w:val="24"/>
          <w:lang w:val="es-ES"/>
        </w:rPr>
      </w:pPr>
      <w:r>
        <w:rPr>
          <w:sz w:val="24"/>
          <w:lang w:val="es-ES"/>
        </w:rPr>
        <w:t>364 títulos a familias de la Provincia Duarte</w:t>
      </w:r>
      <w:r w:rsidR="003F24EC">
        <w:rPr>
          <w:sz w:val="24"/>
          <w:lang w:val="es-ES"/>
        </w:rPr>
        <w:t>.</w:t>
      </w:r>
    </w:p>
    <w:p w14:paraId="260D1BFC" w14:textId="0BB15B6D" w:rsidR="00ED77AD" w:rsidRDefault="00ED77AD" w:rsidP="008D5B62">
      <w:pPr>
        <w:pStyle w:val="Sangradetextonormal"/>
        <w:numPr>
          <w:ilvl w:val="0"/>
          <w:numId w:val="21"/>
        </w:numPr>
        <w:tabs>
          <w:tab w:val="left" w:pos="284"/>
          <w:tab w:val="left" w:pos="426"/>
        </w:tabs>
        <w:spacing w:line="360" w:lineRule="auto"/>
        <w:rPr>
          <w:sz w:val="24"/>
          <w:lang w:val="es-ES"/>
        </w:rPr>
      </w:pPr>
      <w:r>
        <w:rPr>
          <w:sz w:val="24"/>
          <w:lang w:val="es-ES"/>
        </w:rPr>
        <w:t>326 títulos a familias de la Provincia María Trinidad Sánchez</w:t>
      </w:r>
    </w:p>
    <w:p w14:paraId="2E0D0FE8" w14:textId="77777777" w:rsidR="00AC20D5" w:rsidRDefault="00AC20D5" w:rsidP="00AC20D5">
      <w:pPr>
        <w:pStyle w:val="Sangradetextonormal"/>
        <w:tabs>
          <w:tab w:val="left" w:pos="284"/>
          <w:tab w:val="left" w:pos="426"/>
        </w:tabs>
        <w:spacing w:line="360" w:lineRule="auto"/>
        <w:rPr>
          <w:sz w:val="24"/>
          <w:lang w:val="es-ES"/>
        </w:rPr>
      </w:pPr>
    </w:p>
    <w:p w14:paraId="5FF74785" w14:textId="11756CE1" w:rsidR="00ED77AD" w:rsidRDefault="00453677" w:rsidP="008D5B62">
      <w:pPr>
        <w:pStyle w:val="Sangradetextonormal"/>
        <w:numPr>
          <w:ilvl w:val="0"/>
          <w:numId w:val="21"/>
        </w:numPr>
        <w:tabs>
          <w:tab w:val="left" w:pos="284"/>
          <w:tab w:val="left" w:pos="426"/>
        </w:tabs>
        <w:spacing w:line="360" w:lineRule="auto"/>
        <w:rPr>
          <w:sz w:val="24"/>
          <w:lang w:val="es-ES"/>
        </w:rPr>
      </w:pPr>
      <w:r>
        <w:rPr>
          <w:sz w:val="24"/>
          <w:lang w:val="es-ES"/>
        </w:rPr>
        <w:lastRenderedPageBreak/>
        <w:t>1,</w:t>
      </w:r>
      <w:r w:rsidR="00ED77AD">
        <w:rPr>
          <w:sz w:val="24"/>
          <w:lang w:val="es-ES"/>
        </w:rPr>
        <w:t xml:space="preserve">200 </w:t>
      </w:r>
      <w:bookmarkStart w:id="4" w:name="_Hlk500949793"/>
      <w:r w:rsidR="00ED77AD">
        <w:rPr>
          <w:sz w:val="24"/>
          <w:lang w:val="es-ES"/>
        </w:rPr>
        <w:t>títulos a familias de la Provincia Santiago</w:t>
      </w:r>
      <w:bookmarkEnd w:id="4"/>
      <w:r w:rsidR="003F24EC">
        <w:rPr>
          <w:sz w:val="24"/>
          <w:lang w:val="es-ES"/>
        </w:rPr>
        <w:t>.</w:t>
      </w:r>
    </w:p>
    <w:p w14:paraId="2C7FA344" w14:textId="107FC4D2" w:rsidR="00ED77AD" w:rsidRDefault="00ED77AD" w:rsidP="008D5B62">
      <w:pPr>
        <w:pStyle w:val="Sangradetextonormal"/>
        <w:numPr>
          <w:ilvl w:val="0"/>
          <w:numId w:val="21"/>
        </w:numPr>
        <w:tabs>
          <w:tab w:val="left" w:pos="284"/>
          <w:tab w:val="left" w:pos="426"/>
        </w:tabs>
        <w:spacing w:line="360" w:lineRule="auto"/>
        <w:rPr>
          <w:sz w:val="24"/>
          <w:lang w:val="es-ES"/>
        </w:rPr>
      </w:pPr>
      <w:r>
        <w:rPr>
          <w:sz w:val="24"/>
          <w:lang w:val="es-ES"/>
        </w:rPr>
        <w:t>383</w:t>
      </w:r>
      <w:r w:rsidRPr="00ED77AD">
        <w:rPr>
          <w:sz w:val="24"/>
          <w:lang w:val="es-ES"/>
        </w:rPr>
        <w:t xml:space="preserve"> </w:t>
      </w:r>
      <w:proofErr w:type="gramStart"/>
      <w:r>
        <w:rPr>
          <w:sz w:val="24"/>
          <w:lang w:val="es-ES"/>
        </w:rPr>
        <w:t>títulos  a</w:t>
      </w:r>
      <w:proofErr w:type="gramEnd"/>
      <w:r>
        <w:rPr>
          <w:sz w:val="24"/>
          <w:lang w:val="es-ES"/>
        </w:rPr>
        <w:t xml:space="preserve"> familias de la Provincia Santo Domingo</w:t>
      </w:r>
      <w:r w:rsidR="003F24EC">
        <w:rPr>
          <w:sz w:val="24"/>
          <w:lang w:val="es-ES"/>
        </w:rPr>
        <w:t>.</w:t>
      </w:r>
    </w:p>
    <w:p w14:paraId="10AE5D5F" w14:textId="77777777" w:rsidR="003F24EC" w:rsidRDefault="003F24EC" w:rsidP="003F24EC">
      <w:pPr>
        <w:pStyle w:val="Sangradetextonormal"/>
        <w:tabs>
          <w:tab w:val="left" w:pos="284"/>
          <w:tab w:val="left" w:pos="426"/>
        </w:tabs>
        <w:spacing w:line="360" w:lineRule="auto"/>
        <w:ind w:left="720"/>
        <w:rPr>
          <w:sz w:val="24"/>
          <w:lang w:val="es-ES"/>
        </w:rPr>
      </w:pPr>
    </w:p>
    <w:p w14:paraId="259E8DC6" w14:textId="77777777" w:rsidR="008D5B62" w:rsidRPr="008D5B62" w:rsidRDefault="008D5B62" w:rsidP="00453677">
      <w:pPr>
        <w:pStyle w:val="Sangradetextonormal"/>
        <w:tabs>
          <w:tab w:val="left" w:pos="284"/>
          <w:tab w:val="left" w:pos="426"/>
        </w:tabs>
        <w:spacing w:line="360" w:lineRule="auto"/>
        <w:ind w:left="0"/>
        <w:rPr>
          <w:sz w:val="24"/>
          <w:lang w:val="es-ES"/>
        </w:rPr>
      </w:pPr>
    </w:p>
    <w:p w14:paraId="4EB1B6FA" w14:textId="77777777" w:rsidR="00A02873" w:rsidRDefault="003316C7" w:rsidP="008D5B62">
      <w:pPr>
        <w:pStyle w:val="Sangradetextonormal"/>
        <w:tabs>
          <w:tab w:val="left" w:pos="284"/>
          <w:tab w:val="left" w:pos="426"/>
        </w:tabs>
        <w:spacing w:line="480" w:lineRule="auto"/>
        <w:ind w:left="0"/>
        <w:rPr>
          <w:b/>
          <w:sz w:val="32"/>
          <w:szCs w:val="32"/>
        </w:rPr>
      </w:pPr>
      <w:r w:rsidRPr="00606FFF">
        <w:rPr>
          <w:b/>
          <w:sz w:val="32"/>
          <w:szCs w:val="32"/>
        </w:rPr>
        <w:t>Programa de Desarrollo Agrícola en Áreas de Montaña</w:t>
      </w:r>
    </w:p>
    <w:p w14:paraId="12C56AB1" w14:textId="77777777" w:rsidR="00DB0E86" w:rsidRDefault="00DB0E86" w:rsidP="008D5B62">
      <w:pPr>
        <w:pStyle w:val="Sangradetextonormal"/>
        <w:tabs>
          <w:tab w:val="left" w:pos="284"/>
          <w:tab w:val="left" w:pos="426"/>
        </w:tabs>
        <w:spacing w:line="480" w:lineRule="auto"/>
        <w:ind w:left="0"/>
        <w:rPr>
          <w:b/>
          <w:sz w:val="32"/>
          <w:szCs w:val="32"/>
        </w:rPr>
      </w:pPr>
    </w:p>
    <w:p w14:paraId="3A9AC1EC" w14:textId="4E79BFC1" w:rsidR="00DB0E86" w:rsidRDefault="00DB0E86" w:rsidP="00DB0E86">
      <w:pPr>
        <w:spacing w:line="480" w:lineRule="auto"/>
        <w:ind w:firstLine="708"/>
        <w:jc w:val="both"/>
      </w:pPr>
      <w:r>
        <w:t>Durante el período analizado, este Programa recibió aportes económicos del IAD por el monto de RD$</w:t>
      </w:r>
      <w:r w:rsidRPr="00DB0E86">
        <w:t xml:space="preserve"> </w:t>
      </w:r>
      <w:r>
        <w:t xml:space="preserve">RD$2,150,174.52 para cubrir gastos corrientes; logrando producir </w:t>
      </w:r>
      <w:r w:rsidR="00FE5B57">
        <w:t>5,032</w:t>
      </w:r>
      <w:r w:rsidR="00644929">
        <w:t>.73</w:t>
      </w:r>
      <w:r>
        <w:t xml:space="preserve"> kilogramos de pimienta y comercializar 3,669.09 kilogramos, que generaron ingresos de RD$1,277,960.00</w:t>
      </w:r>
      <w:r w:rsidR="00347B97">
        <w:t>; además</w:t>
      </w:r>
      <w:r w:rsidR="003F24EC">
        <w:t>,</w:t>
      </w:r>
      <w:r>
        <w:t xml:space="preserve"> </w:t>
      </w:r>
      <w:r w:rsidR="00DF2A1A">
        <w:t xml:space="preserve">vinculadas con el desarrollo de este </w:t>
      </w:r>
      <w:r w:rsidR="007F6242">
        <w:t xml:space="preserve">Programa </w:t>
      </w:r>
      <w:r>
        <w:t xml:space="preserve">se realizaron </w:t>
      </w:r>
      <w:r w:rsidR="007F6242">
        <w:t>las actividades</w:t>
      </w:r>
      <w:r>
        <w:t xml:space="preserve"> que se citan a continuación:</w:t>
      </w:r>
    </w:p>
    <w:p w14:paraId="5E0E485C" w14:textId="77777777" w:rsidR="007F2ECF" w:rsidRPr="00583EC8" w:rsidRDefault="007F2ECF" w:rsidP="00A02873">
      <w:pPr>
        <w:spacing w:line="480" w:lineRule="auto"/>
        <w:jc w:val="both"/>
      </w:pPr>
    </w:p>
    <w:p w14:paraId="64FAD227" w14:textId="77777777" w:rsidR="006D0515" w:rsidRPr="00583EC8" w:rsidRDefault="00702240" w:rsidP="00583EC8">
      <w:pPr>
        <w:numPr>
          <w:ilvl w:val="0"/>
          <w:numId w:val="31"/>
        </w:numPr>
        <w:spacing w:line="480" w:lineRule="auto"/>
        <w:jc w:val="both"/>
      </w:pPr>
      <w:r>
        <w:t xml:space="preserve">Realización de </w:t>
      </w:r>
      <w:r w:rsidR="006D0515" w:rsidRPr="00583EC8">
        <w:t>limpieza de</w:t>
      </w:r>
      <w:r>
        <w:t>l</w:t>
      </w:r>
      <w:r w:rsidR="006D0515" w:rsidRPr="00583EC8">
        <w:t xml:space="preserve"> campo madre de pimienta, poda de tutores, ordenamiento de </w:t>
      </w:r>
      <w:r w:rsidR="00583EC8" w:rsidRPr="00583EC8">
        <w:t>almacén</w:t>
      </w:r>
      <w:r w:rsidR="002C7A35" w:rsidRPr="00583EC8">
        <w:t>,</w:t>
      </w:r>
      <w:r w:rsidR="001E161F" w:rsidRPr="00583EC8">
        <w:t xml:space="preserve"> </w:t>
      </w:r>
      <w:r w:rsidR="002C7A35" w:rsidRPr="00583EC8">
        <w:t>preparación</w:t>
      </w:r>
      <w:r w:rsidR="001E161F" w:rsidRPr="00583EC8">
        <w:t xml:space="preserve"> de sustrato, resiembra de pimienta,</w:t>
      </w:r>
      <w:r w:rsidR="00583EC8">
        <w:t xml:space="preserve"> </w:t>
      </w:r>
      <w:r w:rsidR="001E161F" w:rsidRPr="00583EC8">
        <w:t>amarre y conducción de plantas</w:t>
      </w:r>
      <w:r w:rsidRPr="00702240">
        <w:t xml:space="preserve"> </w:t>
      </w:r>
      <w:r w:rsidRPr="00583EC8">
        <w:t xml:space="preserve">en las tres fincas modelos </w:t>
      </w:r>
      <w:r w:rsidR="001E161F" w:rsidRPr="00583EC8">
        <w:t xml:space="preserve">y también en </w:t>
      </w:r>
      <w:r w:rsidRPr="00583EC8">
        <w:t>los campos</w:t>
      </w:r>
      <w:r w:rsidR="001E161F" w:rsidRPr="00583EC8">
        <w:t xml:space="preserve"> de canela y malagueta</w:t>
      </w:r>
      <w:r w:rsidR="007F2ECF" w:rsidRPr="00583EC8">
        <w:t>.</w:t>
      </w:r>
    </w:p>
    <w:p w14:paraId="055D0F1E" w14:textId="77777777" w:rsidR="007F2ECF" w:rsidRPr="00583EC8" w:rsidRDefault="007F2ECF" w:rsidP="00A02873">
      <w:pPr>
        <w:spacing w:line="480" w:lineRule="auto"/>
        <w:jc w:val="both"/>
      </w:pPr>
    </w:p>
    <w:p w14:paraId="5E19A96B" w14:textId="77777777" w:rsidR="002C7A35" w:rsidRDefault="007F2ECF" w:rsidP="006E4954">
      <w:pPr>
        <w:numPr>
          <w:ilvl w:val="0"/>
          <w:numId w:val="31"/>
        </w:numPr>
        <w:spacing w:line="480" w:lineRule="auto"/>
        <w:jc w:val="both"/>
      </w:pPr>
      <w:r w:rsidRPr="00583EC8">
        <w:t>Evaluación</w:t>
      </w:r>
      <w:r w:rsidR="002C7A35" w:rsidRPr="00583EC8">
        <w:t xml:space="preserve"> de parcelas </w:t>
      </w:r>
      <w:r w:rsidR="005E26FB">
        <w:t xml:space="preserve">para la siembra de pimienta en </w:t>
      </w:r>
      <w:proofErr w:type="spellStart"/>
      <w:r w:rsidR="005E26FB">
        <w:t>G</w:t>
      </w:r>
      <w:r w:rsidR="002C7A35" w:rsidRPr="00583EC8">
        <w:t>uanuma</w:t>
      </w:r>
      <w:proofErr w:type="spellEnd"/>
      <w:r w:rsidR="002C7A35" w:rsidRPr="00583EC8">
        <w:t>,</w:t>
      </w:r>
      <w:r w:rsidR="005E26FB">
        <w:t xml:space="preserve"> Sabana Grande y Mata </w:t>
      </w:r>
      <w:r w:rsidR="006E4954">
        <w:t>C</w:t>
      </w:r>
      <w:r w:rsidR="006E4954" w:rsidRPr="00583EC8">
        <w:t>imarrona</w:t>
      </w:r>
      <w:r w:rsidR="006E4954">
        <w:t xml:space="preserve"> y d</w:t>
      </w:r>
      <w:r w:rsidR="006E4954" w:rsidRPr="00583EC8">
        <w:t>emostración de métodos a 18 productores sobre siembra de tutores,</w:t>
      </w:r>
      <w:r w:rsidR="006E4954">
        <w:t xml:space="preserve"> </w:t>
      </w:r>
      <w:r w:rsidR="006E4954" w:rsidRPr="00583EC8">
        <w:t>trazado y poda</w:t>
      </w:r>
      <w:r w:rsidR="006E4954">
        <w:t xml:space="preserve"> de pimienta.</w:t>
      </w:r>
    </w:p>
    <w:p w14:paraId="19855E91" w14:textId="77777777" w:rsidR="00F12956" w:rsidRPr="00583EC8" w:rsidRDefault="00F12956" w:rsidP="00F12956">
      <w:pPr>
        <w:spacing w:line="480" w:lineRule="auto"/>
        <w:jc w:val="both"/>
      </w:pPr>
    </w:p>
    <w:p w14:paraId="2C899B59" w14:textId="77777777" w:rsidR="00702240" w:rsidRPr="00583EC8" w:rsidRDefault="002C7A35" w:rsidP="00702240">
      <w:pPr>
        <w:numPr>
          <w:ilvl w:val="0"/>
          <w:numId w:val="31"/>
        </w:numPr>
        <w:spacing w:line="480" w:lineRule="auto"/>
        <w:jc w:val="both"/>
      </w:pPr>
      <w:r w:rsidRPr="00583EC8">
        <w:lastRenderedPageBreak/>
        <w:t>Adiestramiento</w:t>
      </w:r>
      <w:r w:rsidR="005E26FB">
        <w:t xml:space="preserve"> a 25 </w:t>
      </w:r>
      <w:r w:rsidR="00702240">
        <w:t xml:space="preserve">productores </w:t>
      </w:r>
      <w:r w:rsidR="00702240" w:rsidRPr="00583EC8">
        <w:t>sobre</w:t>
      </w:r>
      <w:r w:rsidRPr="00583EC8">
        <w:t xml:space="preserve"> prevención de enfermedades, cosecha y </w:t>
      </w:r>
      <w:r w:rsidR="00702240" w:rsidRPr="00583EC8">
        <w:t>amarre de</w:t>
      </w:r>
      <w:r w:rsidRPr="00583EC8">
        <w:t xml:space="preserve"> la pimienta</w:t>
      </w:r>
      <w:r w:rsidR="00702240">
        <w:t xml:space="preserve"> y se visitaron </w:t>
      </w:r>
      <w:r w:rsidR="00702240" w:rsidRPr="00583EC8">
        <w:t>147 parcelas para llevar orientaciones sobre el cultivo de pimienta.</w:t>
      </w:r>
    </w:p>
    <w:p w14:paraId="3619616D" w14:textId="77777777" w:rsidR="001E161F" w:rsidRPr="00583EC8" w:rsidRDefault="001E161F" w:rsidP="00F12956">
      <w:pPr>
        <w:spacing w:line="480" w:lineRule="auto"/>
        <w:jc w:val="both"/>
      </w:pPr>
    </w:p>
    <w:p w14:paraId="06BB6001" w14:textId="5BCF0F50" w:rsidR="001E161F" w:rsidRDefault="001E161F" w:rsidP="00583EC8">
      <w:pPr>
        <w:numPr>
          <w:ilvl w:val="0"/>
          <w:numId w:val="31"/>
        </w:numPr>
        <w:spacing w:line="480" w:lineRule="auto"/>
        <w:jc w:val="both"/>
      </w:pPr>
      <w:r w:rsidRPr="00583EC8">
        <w:t xml:space="preserve">Se realizaron orientaciones a futuros productores en las comunidades de Miches, La </w:t>
      </w:r>
      <w:r w:rsidR="00347B97" w:rsidRPr="00583EC8">
        <w:t>Cuaba y</w:t>
      </w:r>
      <w:r w:rsidRPr="00583EC8">
        <w:t xml:space="preserve"> La </w:t>
      </w:r>
      <w:proofErr w:type="spellStart"/>
      <w:r w:rsidRPr="00583EC8">
        <w:t>Jaguita</w:t>
      </w:r>
      <w:proofErr w:type="spellEnd"/>
      <w:r w:rsidR="0089031A">
        <w:t xml:space="preserve"> </w:t>
      </w:r>
      <w:r w:rsidRPr="00583EC8">
        <w:t xml:space="preserve">de </w:t>
      </w:r>
      <w:proofErr w:type="gramStart"/>
      <w:r w:rsidR="00347B97" w:rsidRPr="00583EC8">
        <w:t>Yamasá</w:t>
      </w:r>
      <w:r w:rsidRPr="00583EC8">
        <w:t xml:space="preserve"> ,</w:t>
      </w:r>
      <w:proofErr w:type="gramEnd"/>
      <w:r w:rsidRPr="00583EC8">
        <w:t xml:space="preserve"> donde se dieron los primeros pasos para iniciar la siembra de pimienta.</w:t>
      </w:r>
    </w:p>
    <w:p w14:paraId="5D5EABD3" w14:textId="77777777" w:rsidR="0089031A" w:rsidRDefault="0089031A" w:rsidP="0089031A">
      <w:pPr>
        <w:spacing w:line="480" w:lineRule="auto"/>
        <w:jc w:val="both"/>
      </w:pPr>
    </w:p>
    <w:p w14:paraId="13F2B6F7" w14:textId="77777777" w:rsidR="00FD6AAF" w:rsidRDefault="00FD6AAF" w:rsidP="00583EC8">
      <w:pPr>
        <w:numPr>
          <w:ilvl w:val="0"/>
          <w:numId w:val="31"/>
        </w:numPr>
        <w:spacing w:line="480" w:lineRule="auto"/>
        <w:jc w:val="both"/>
      </w:pPr>
      <w:r>
        <w:t xml:space="preserve">Se </w:t>
      </w:r>
      <w:r w:rsidR="006E4954">
        <w:t>impartió un</w:t>
      </w:r>
      <w:r>
        <w:t xml:space="preserve"> taller en la Asociación Comadreja </w:t>
      </w:r>
      <w:r w:rsidR="00011743">
        <w:t xml:space="preserve">en la Sabana de </w:t>
      </w:r>
      <w:proofErr w:type="spellStart"/>
      <w:r w:rsidR="00011743">
        <w:t>Payab</w:t>
      </w:r>
      <w:r>
        <w:t>o</w:t>
      </w:r>
      <w:proofErr w:type="spellEnd"/>
      <w:r>
        <w:t>, donde participaron 20 parceleros interesados en la siembra de Pimienta.</w:t>
      </w:r>
    </w:p>
    <w:p w14:paraId="6161D820" w14:textId="77777777" w:rsidR="00225710" w:rsidRPr="00E53D20" w:rsidRDefault="00225710" w:rsidP="006A0960">
      <w:pPr>
        <w:spacing w:line="480" w:lineRule="auto"/>
        <w:rPr>
          <w:b/>
          <w:color w:val="FF0000"/>
        </w:rPr>
      </w:pPr>
    </w:p>
    <w:p w14:paraId="01AD3EE3" w14:textId="77777777" w:rsidR="00A02873" w:rsidRDefault="0028050B" w:rsidP="006A0960">
      <w:pPr>
        <w:spacing w:line="480" w:lineRule="auto"/>
        <w:rPr>
          <w:b/>
          <w:sz w:val="32"/>
          <w:szCs w:val="32"/>
        </w:rPr>
      </w:pPr>
      <w:r w:rsidRPr="0028050B">
        <w:rPr>
          <w:b/>
          <w:sz w:val="32"/>
          <w:szCs w:val="32"/>
        </w:rPr>
        <w:t>15</w:t>
      </w:r>
      <w:r w:rsidR="00826F8E" w:rsidRPr="0028050B">
        <w:rPr>
          <w:b/>
          <w:sz w:val="32"/>
          <w:szCs w:val="32"/>
        </w:rPr>
        <w:t>-</w:t>
      </w:r>
      <w:r w:rsidR="006A0960" w:rsidRPr="0028050B">
        <w:rPr>
          <w:b/>
          <w:sz w:val="32"/>
          <w:szCs w:val="32"/>
        </w:rPr>
        <w:t>Par</w:t>
      </w:r>
      <w:r w:rsidR="007C0772" w:rsidRPr="0028050B">
        <w:rPr>
          <w:b/>
          <w:sz w:val="32"/>
          <w:szCs w:val="32"/>
        </w:rPr>
        <w:t xml:space="preserve">ticipaciones </w:t>
      </w:r>
      <w:r w:rsidR="00985F3F" w:rsidRPr="0028050B">
        <w:rPr>
          <w:b/>
          <w:sz w:val="32"/>
          <w:szCs w:val="32"/>
        </w:rPr>
        <w:t>en Conferencias</w:t>
      </w:r>
      <w:r w:rsidR="007C0772" w:rsidRPr="0028050B">
        <w:rPr>
          <w:b/>
          <w:sz w:val="32"/>
          <w:szCs w:val="32"/>
        </w:rPr>
        <w:t xml:space="preserve"> y </w:t>
      </w:r>
      <w:r w:rsidR="006A0960" w:rsidRPr="0028050B">
        <w:rPr>
          <w:b/>
          <w:sz w:val="32"/>
          <w:szCs w:val="32"/>
        </w:rPr>
        <w:t xml:space="preserve">Foros </w:t>
      </w:r>
    </w:p>
    <w:p w14:paraId="6E523638" w14:textId="77777777" w:rsidR="00C07C04" w:rsidRPr="00C07C04" w:rsidRDefault="00C07C04" w:rsidP="00C07C04">
      <w:pPr>
        <w:spacing w:line="480" w:lineRule="auto"/>
        <w:jc w:val="center"/>
        <w:rPr>
          <w:b/>
          <w:color w:val="FF0000"/>
          <w:sz w:val="32"/>
          <w:szCs w:val="32"/>
        </w:rPr>
      </w:pPr>
    </w:p>
    <w:p w14:paraId="62F7058B" w14:textId="77777777" w:rsidR="00C07C04" w:rsidRPr="0057426A" w:rsidRDefault="00C07C04" w:rsidP="00C07C04">
      <w:pPr>
        <w:numPr>
          <w:ilvl w:val="0"/>
          <w:numId w:val="36"/>
        </w:numPr>
        <w:spacing w:line="480" w:lineRule="auto"/>
        <w:jc w:val="both"/>
      </w:pPr>
      <w:r w:rsidRPr="0057426A">
        <w:t xml:space="preserve">Conjuntamente  con la participación de </w:t>
      </w:r>
      <w:r w:rsidR="00820612" w:rsidRPr="0057426A">
        <w:t>los</w:t>
      </w:r>
      <w:r w:rsidRPr="0057426A">
        <w:t xml:space="preserve"> delegados de</w:t>
      </w:r>
      <w:r w:rsidR="00820612" w:rsidRPr="0057426A">
        <w:t xml:space="preserve"> España,</w:t>
      </w:r>
      <w:r w:rsidRPr="0057426A">
        <w:t xml:space="preserve"> Puerto Rico, Curazao, El Salvador, Honduras, Ecuador, Perú, Cuba, la Red Latinoamericana de Cooperativas y Republica Dominicana, representada por el Director del Instituto Agrario Dominicano, se participó  en la V Convención Internacional Iberoamericana de Cooperativismo y la </w:t>
      </w:r>
      <w:r w:rsidR="00555C84" w:rsidRPr="0057426A">
        <w:t>IV</w:t>
      </w:r>
      <w:r w:rsidRPr="0057426A">
        <w:t xml:space="preserve"> Convención de Cooperativismo Agropecuario, celebrada</w:t>
      </w:r>
      <w:r w:rsidR="00555C84" w:rsidRPr="0057426A">
        <w:t xml:space="preserve"> del 18 al 20 de mayo</w:t>
      </w:r>
      <w:r w:rsidRPr="0057426A">
        <w:t xml:space="preserve"> en nuestro País</w:t>
      </w:r>
      <w:r w:rsidR="00555C84" w:rsidRPr="0057426A">
        <w:t xml:space="preserve">(Hotel Meliá Caribe-Tropical- </w:t>
      </w:r>
      <w:r w:rsidRPr="0057426A">
        <w:t>Bávaro, Punta Cana), auspiciadas por El Instituto Agrario Dominicano y la Red Latinoamericana de Cooperativismo.</w:t>
      </w:r>
    </w:p>
    <w:p w14:paraId="399C985D" w14:textId="77777777" w:rsidR="00C07C04" w:rsidRPr="00C07C04" w:rsidRDefault="00C07C04" w:rsidP="00C07C04">
      <w:pPr>
        <w:spacing w:line="480" w:lineRule="auto"/>
        <w:ind w:firstLine="720"/>
        <w:jc w:val="both"/>
        <w:rPr>
          <w:color w:val="FF0000"/>
        </w:rPr>
      </w:pPr>
    </w:p>
    <w:p w14:paraId="478DECB8" w14:textId="77777777" w:rsidR="00C07C04" w:rsidRPr="0057426A" w:rsidRDefault="00C07C04" w:rsidP="00C07C04">
      <w:pPr>
        <w:numPr>
          <w:ilvl w:val="0"/>
          <w:numId w:val="36"/>
        </w:numPr>
        <w:spacing w:line="480" w:lineRule="auto"/>
        <w:jc w:val="both"/>
      </w:pPr>
      <w:r w:rsidRPr="0057426A">
        <w:lastRenderedPageBreak/>
        <w:t xml:space="preserve">Participación del Director </w:t>
      </w:r>
      <w:r w:rsidR="0057426A" w:rsidRPr="0057426A">
        <w:t xml:space="preserve">General </w:t>
      </w:r>
      <w:r w:rsidR="0057426A">
        <w:t xml:space="preserve"> como Orador invitado </w:t>
      </w:r>
      <w:r w:rsidR="00AA1577" w:rsidRPr="0057426A">
        <w:t xml:space="preserve">en el Taller «Mujer Rural, </w:t>
      </w:r>
      <w:r w:rsidR="0057426A">
        <w:t xml:space="preserve">Desarrollo Sostenible, Desafíos </w:t>
      </w:r>
      <w:r w:rsidR="00AA1577" w:rsidRPr="0057426A">
        <w:t xml:space="preserve">para la Implementación de </w:t>
      </w:r>
      <w:r w:rsidR="0057426A">
        <w:t>Políticas Públicas sensibles al Género, celebrado</w:t>
      </w:r>
      <w:r w:rsidR="00037FC7">
        <w:t xml:space="preserve"> el 2 de noviembre</w:t>
      </w:r>
      <w:r w:rsidR="0057426A">
        <w:t xml:space="preserve"> en  el Hotel Crowne Plaza, Santo Domingo</w:t>
      </w:r>
      <w:r w:rsidR="00037FC7">
        <w:t>, auspiciado por el Ministerio de la Mujer y con el apoyo del Ministerio de Agricultura  y la FAO.</w:t>
      </w:r>
    </w:p>
    <w:p w14:paraId="2ABF2CE1" w14:textId="77777777" w:rsidR="00985F3F" w:rsidRPr="00C07C04" w:rsidRDefault="00985F3F" w:rsidP="006A0960">
      <w:pPr>
        <w:spacing w:line="480" w:lineRule="auto"/>
        <w:rPr>
          <w:b/>
          <w:color w:val="FF0000"/>
          <w:sz w:val="32"/>
          <w:szCs w:val="32"/>
        </w:rPr>
      </w:pPr>
    </w:p>
    <w:p w14:paraId="03298C02" w14:textId="77777777" w:rsidR="0028050B" w:rsidRDefault="00037FC7" w:rsidP="000064CD">
      <w:pPr>
        <w:numPr>
          <w:ilvl w:val="0"/>
          <w:numId w:val="26"/>
        </w:numPr>
        <w:spacing w:line="480" w:lineRule="auto"/>
      </w:pPr>
      <w:r w:rsidRPr="00037FC7">
        <w:t xml:space="preserve">A través del Oficina de Cooperación Internacional se participó </w:t>
      </w:r>
      <w:r w:rsidR="0028050B" w:rsidRPr="00037FC7">
        <w:t xml:space="preserve">en </w:t>
      </w:r>
      <w:r w:rsidRPr="00037FC7">
        <w:t>la C</w:t>
      </w:r>
      <w:r w:rsidR="0028050B" w:rsidRPr="00037FC7">
        <w:t xml:space="preserve">onferencia </w:t>
      </w:r>
      <w:r w:rsidRPr="00037FC7">
        <w:t>S</w:t>
      </w:r>
      <w:r w:rsidR="0028050B" w:rsidRPr="00037FC7">
        <w:t xml:space="preserve">obre </w:t>
      </w:r>
      <w:r w:rsidRPr="00037FC7">
        <w:t>P</w:t>
      </w:r>
      <w:r w:rsidR="0028050B" w:rsidRPr="00037FC7">
        <w:t xml:space="preserve">resente y </w:t>
      </w:r>
      <w:r w:rsidRPr="00037FC7">
        <w:t>F</w:t>
      </w:r>
      <w:r w:rsidR="0028050B" w:rsidRPr="00037FC7">
        <w:t xml:space="preserve">uturo del </w:t>
      </w:r>
      <w:r w:rsidRPr="00037FC7">
        <w:t>S</w:t>
      </w:r>
      <w:r w:rsidR="0028050B" w:rsidRPr="00037FC7">
        <w:t xml:space="preserve">ector </w:t>
      </w:r>
      <w:r w:rsidRPr="00037FC7">
        <w:t>A</w:t>
      </w:r>
      <w:r w:rsidR="0028050B" w:rsidRPr="00037FC7">
        <w:t>gropecuario</w:t>
      </w:r>
      <w:r w:rsidRPr="00037FC7">
        <w:t>,</w:t>
      </w:r>
      <w:r w:rsidR="0028050B" w:rsidRPr="00C07C04">
        <w:rPr>
          <w:color w:val="FF0000"/>
        </w:rPr>
        <w:t xml:space="preserve"> </w:t>
      </w:r>
      <w:r w:rsidR="0028050B" w:rsidRPr="0028050B">
        <w:t xml:space="preserve">realizado en el </w:t>
      </w:r>
      <w:r>
        <w:t>P</w:t>
      </w:r>
      <w:r w:rsidR="0028050B" w:rsidRPr="0028050B">
        <w:t>araninfo de la Facultad de Economía de la U</w:t>
      </w:r>
      <w:r>
        <w:t xml:space="preserve">niversidad </w:t>
      </w:r>
      <w:r w:rsidRPr="0028050B">
        <w:t>A</w:t>
      </w:r>
      <w:r>
        <w:t xml:space="preserve">utónoma de </w:t>
      </w:r>
      <w:r w:rsidR="0028050B" w:rsidRPr="0028050B">
        <w:t>S</w:t>
      </w:r>
      <w:r>
        <w:t xml:space="preserve">anto </w:t>
      </w:r>
      <w:r w:rsidR="0028050B" w:rsidRPr="0028050B">
        <w:t>D</w:t>
      </w:r>
      <w:r>
        <w:t>omingo(UASD)</w:t>
      </w:r>
      <w:r w:rsidR="0028050B" w:rsidRPr="0028050B">
        <w:t>.</w:t>
      </w:r>
    </w:p>
    <w:p w14:paraId="6BECDB27" w14:textId="77777777" w:rsidR="00985F3F" w:rsidRPr="0028050B" w:rsidRDefault="00985F3F" w:rsidP="00985F3F">
      <w:pPr>
        <w:spacing w:line="480" w:lineRule="auto"/>
      </w:pPr>
    </w:p>
    <w:p w14:paraId="78A04A5F" w14:textId="5734B53F" w:rsidR="0028050B" w:rsidRDefault="0028050B" w:rsidP="000064CD">
      <w:pPr>
        <w:numPr>
          <w:ilvl w:val="0"/>
          <w:numId w:val="26"/>
        </w:numPr>
        <w:spacing w:line="480" w:lineRule="auto"/>
      </w:pPr>
      <w:r w:rsidRPr="0028050B">
        <w:t>Participación en Conferencia: Los almacenes General de Deposito como mecanismo de Financiamiento a productores agrícolas, realizada en el Ministerio de Industria y Comercio.</w:t>
      </w:r>
    </w:p>
    <w:p w14:paraId="0C842E13" w14:textId="77777777" w:rsidR="009E089C" w:rsidRDefault="009E089C" w:rsidP="009E089C">
      <w:pPr>
        <w:pStyle w:val="Prrafodelista"/>
      </w:pPr>
    </w:p>
    <w:p w14:paraId="1C1A0A3B" w14:textId="7CFB2ECB" w:rsidR="009E089C" w:rsidRDefault="009E089C" w:rsidP="009E089C">
      <w:pPr>
        <w:spacing w:line="480" w:lineRule="auto"/>
      </w:pPr>
    </w:p>
    <w:p w14:paraId="4B3F10CA" w14:textId="43C29409" w:rsidR="009E089C" w:rsidRDefault="009E089C" w:rsidP="009E089C">
      <w:pPr>
        <w:spacing w:line="480" w:lineRule="auto"/>
      </w:pPr>
    </w:p>
    <w:p w14:paraId="1AB5EFFE" w14:textId="022662F9" w:rsidR="009E089C" w:rsidRDefault="009E089C" w:rsidP="009E089C">
      <w:pPr>
        <w:spacing w:line="480" w:lineRule="auto"/>
      </w:pPr>
    </w:p>
    <w:p w14:paraId="15AF8F66" w14:textId="4F32C2C8" w:rsidR="009E089C" w:rsidRDefault="009E089C" w:rsidP="009E089C">
      <w:pPr>
        <w:spacing w:line="480" w:lineRule="auto"/>
      </w:pPr>
    </w:p>
    <w:p w14:paraId="696748E6" w14:textId="490816D9" w:rsidR="009E089C" w:rsidRDefault="009E089C" w:rsidP="009E089C">
      <w:pPr>
        <w:spacing w:line="480" w:lineRule="auto"/>
      </w:pPr>
    </w:p>
    <w:p w14:paraId="5661557A" w14:textId="5F226D5D" w:rsidR="009E089C" w:rsidRDefault="009E089C" w:rsidP="009E089C">
      <w:pPr>
        <w:spacing w:line="480" w:lineRule="auto"/>
      </w:pPr>
    </w:p>
    <w:p w14:paraId="46CA8192" w14:textId="77777777" w:rsidR="009E089C" w:rsidRPr="0028050B" w:rsidRDefault="009E089C" w:rsidP="009E089C">
      <w:pPr>
        <w:spacing w:line="480" w:lineRule="auto"/>
      </w:pPr>
    </w:p>
    <w:p w14:paraId="38522250" w14:textId="77777777" w:rsidR="003E02FD" w:rsidRDefault="003E02FD" w:rsidP="00612FCC">
      <w:pPr>
        <w:tabs>
          <w:tab w:val="num" w:pos="900"/>
        </w:tabs>
        <w:spacing w:line="480" w:lineRule="auto"/>
        <w:jc w:val="both"/>
      </w:pPr>
    </w:p>
    <w:p w14:paraId="41FB1E05" w14:textId="77777777" w:rsidR="00C25372" w:rsidRDefault="00826F8E" w:rsidP="007A45CE">
      <w:pPr>
        <w:pStyle w:val="Sinespaciado1"/>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V. </w:t>
      </w:r>
      <w:r w:rsidRPr="00826F8E">
        <w:rPr>
          <w:rFonts w:ascii="Times New Roman" w:hAnsi="Times New Roman" w:cs="Times New Roman"/>
          <w:b/>
          <w:sz w:val="32"/>
          <w:szCs w:val="32"/>
        </w:rPr>
        <w:t>Gestión Interna</w:t>
      </w:r>
    </w:p>
    <w:p w14:paraId="59BB802E" w14:textId="77777777" w:rsidR="00C25372" w:rsidRDefault="00C25372" w:rsidP="007A45CE">
      <w:pPr>
        <w:pStyle w:val="Sinespaciado1"/>
        <w:spacing w:line="360" w:lineRule="auto"/>
        <w:rPr>
          <w:rFonts w:ascii="Times New Roman" w:hAnsi="Times New Roman" w:cs="Times New Roman"/>
          <w:b/>
          <w:sz w:val="32"/>
          <w:szCs w:val="32"/>
        </w:rPr>
      </w:pPr>
    </w:p>
    <w:p w14:paraId="093140CD" w14:textId="77777777" w:rsidR="007A45CE" w:rsidRPr="009832D3" w:rsidRDefault="00606FFF" w:rsidP="000064CD">
      <w:pPr>
        <w:pStyle w:val="Sinespaciado1"/>
        <w:numPr>
          <w:ilvl w:val="0"/>
          <w:numId w:val="18"/>
        </w:numPr>
        <w:spacing w:line="360" w:lineRule="auto"/>
        <w:rPr>
          <w:rFonts w:ascii="Times New Roman" w:hAnsi="Times New Roman" w:cs="Times New Roman"/>
          <w:b/>
        </w:rPr>
      </w:pPr>
      <w:r>
        <w:rPr>
          <w:rFonts w:ascii="Times New Roman" w:hAnsi="Times New Roman" w:cs="Times New Roman"/>
          <w:b/>
        </w:rPr>
        <w:t>Desempeño Físico y Financiero del P</w:t>
      </w:r>
      <w:r w:rsidRPr="009832D3">
        <w:rPr>
          <w:rFonts w:ascii="Times New Roman" w:hAnsi="Times New Roman" w:cs="Times New Roman"/>
          <w:b/>
        </w:rPr>
        <w:t>resupuesto</w:t>
      </w:r>
    </w:p>
    <w:p w14:paraId="418FB504" w14:textId="77777777" w:rsidR="007A45CE" w:rsidRPr="009832D3" w:rsidRDefault="007A45CE" w:rsidP="007A45CE"/>
    <w:p w14:paraId="41202B4D" w14:textId="77777777" w:rsidR="007A45CE" w:rsidRDefault="007A45CE" w:rsidP="007A45CE">
      <w:pPr>
        <w:rPr>
          <w:rFonts w:ascii="Arial" w:hAnsi="Arial" w:cs="Arial"/>
        </w:rPr>
      </w:pPr>
    </w:p>
    <w:p w14:paraId="0A2A0271" w14:textId="42B676FD" w:rsidR="007A45CE" w:rsidRDefault="007A45CE" w:rsidP="007A45CE">
      <w:pPr>
        <w:spacing w:line="480" w:lineRule="auto"/>
        <w:ind w:firstLine="720"/>
        <w:jc w:val="both"/>
      </w:pPr>
      <w:r>
        <w:t>Al Instituto Ag</w:t>
      </w:r>
      <w:r w:rsidR="00573034">
        <w:t xml:space="preserve">rario Dominicano, </w:t>
      </w:r>
      <w:r w:rsidR="004C73D9">
        <w:t>hasta octubre d</w:t>
      </w:r>
      <w:r w:rsidR="008A42CF">
        <w:t>el año 2017</w:t>
      </w:r>
      <w:r>
        <w:t xml:space="preserve"> se le asignó un pre</w:t>
      </w:r>
      <w:r w:rsidR="00573034">
        <w:t xml:space="preserve">supuesto </w:t>
      </w:r>
      <w:proofErr w:type="gramStart"/>
      <w:r w:rsidR="00573034">
        <w:t>de  RD</w:t>
      </w:r>
      <w:proofErr w:type="gramEnd"/>
      <w:r w:rsidR="00573034">
        <w:t>$</w:t>
      </w:r>
      <w:r w:rsidR="00015448">
        <w:t>1,291,908,282.08</w:t>
      </w:r>
      <w:r>
        <w:t xml:space="preserve"> distribuido de la siguiente manera:</w:t>
      </w:r>
    </w:p>
    <w:p w14:paraId="08AC57E2" w14:textId="77777777" w:rsidR="007A45CE" w:rsidRDefault="007A45CE" w:rsidP="007A45CE">
      <w:pPr>
        <w:spacing w:line="480" w:lineRule="auto"/>
        <w:ind w:firstLine="720"/>
        <w:jc w:val="both"/>
      </w:pPr>
    </w:p>
    <w:p w14:paraId="56B440BB" w14:textId="77777777" w:rsidR="007A45CE" w:rsidRDefault="007A45CE" w:rsidP="000064CD">
      <w:pPr>
        <w:numPr>
          <w:ilvl w:val="0"/>
          <w:numId w:val="9"/>
        </w:numPr>
        <w:spacing w:line="480" w:lineRule="auto"/>
        <w:jc w:val="both"/>
      </w:pPr>
      <w:r>
        <w:t>Programa 11, Dotación, Distribución  y Titulación de Tierras, al cual se le asig</w:t>
      </w:r>
      <w:r w:rsidR="008A42CF">
        <w:t xml:space="preserve">nó un monto de RD$244,079,935.75 ejecutado en un </w:t>
      </w:r>
      <w:r w:rsidR="00C97FBD">
        <w:t>48.26</w:t>
      </w:r>
      <w:r>
        <w:t>%</w:t>
      </w:r>
      <w:r w:rsidR="00F6068C">
        <w:t>.</w:t>
      </w:r>
    </w:p>
    <w:p w14:paraId="5C2438A6" w14:textId="77777777" w:rsidR="00F6068C" w:rsidRDefault="00F6068C" w:rsidP="00F6068C">
      <w:pPr>
        <w:spacing w:line="480" w:lineRule="auto"/>
        <w:ind w:left="1070"/>
        <w:jc w:val="both"/>
      </w:pPr>
    </w:p>
    <w:p w14:paraId="749E15AA" w14:textId="77777777" w:rsidR="007A45CE" w:rsidRDefault="007A45CE" w:rsidP="000064CD">
      <w:pPr>
        <w:numPr>
          <w:ilvl w:val="0"/>
          <w:numId w:val="9"/>
        </w:numPr>
        <w:spacing w:line="480" w:lineRule="auto"/>
        <w:jc w:val="both"/>
      </w:pPr>
      <w:r>
        <w:t>Programa 12, Apoyo a la Producción Agropecuaria, al cual se le asi</w:t>
      </w:r>
      <w:r w:rsidR="00C97FBD">
        <w:t>gnó un monto de RD$34,797,801.83</w:t>
      </w:r>
      <w:r>
        <w:t xml:space="preserve"> </w:t>
      </w:r>
      <w:r w:rsidR="00F04A77">
        <w:t xml:space="preserve">ejecutado </w:t>
      </w:r>
      <w:r w:rsidR="00C97FBD">
        <w:t>en un  75.86</w:t>
      </w:r>
      <w:r>
        <w:t>%</w:t>
      </w:r>
    </w:p>
    <w:p w14:paraId="6FB20108" w14:textId="77777777" w:rsidR="007A45CE" w:rsidRDefault="007A45CE" w:rsidP="007A45CE">
      <w:pPr>
        <w:pStyle w:val="Prrafodelista"/>
        <w:jc w:val="both"/>
      </w:pPr>
    </w:p>
    <w:p w14:paraId="1ADE8DDD" w14:textId="77777777" w:rsidR="00C25372" w:rsidRDefault="007A45CE" w:rsidP="000064CD">
      <w:pPr>
        <w:numPr>
          <w:ilvl w:val="0"/>
          <w:numId w:val="9"/>
        </w:numPr>
        <w:spacing w:line="480" w:lineRule="auto"/>
        <w:jc w:val="both"/>
      </w:pPr>
      <w:r>
        <w:t>Programa 1, Dirección y Coordinación, al</w:t>
      </w:r>
      <w:r w:rsidR="00D512B5">
        <w:t xml:space="preserve"> cual se le asignó un monto de</w:t>
      </w:r>
      <w:r w:rsidR="003974B8">
        <w:t xml:space="preserve">   </w:t>
      </w:r>
      <w:r w:rsidR="00D512B5">
        <w:t xml:space="preserve"> RD$</w:t>
      </w:r>
      <w:r w:rsidR="00C97FBD">
        <w:t>1</w:t>
      </w:r>
      <w:r w:rsidR="00F57B16">
        <w:t>, 000, 202,104.50</w:t>
      </w:r>
      <w:r w:rsidR="00C97FBD">
        <w:t>, ejecutado en un 81.05</w:t>
      </w:r>
      <w:r>
        <w:t>%</w:t>
      </w:r>
      <w:r w:rsidR="00C25372">
        <w:t>.</w:t>
      </w:r>
    </w:p>
    <w:p w14:paraId="66F517CC" w14:textId="77777777" w:rsidR="00ED272B" w:rsidRDefault="00ED272B" w:rsidP="00ED272B">
      <w:pPr>
        <w:pStyle w:val="Prrafodelista"/>
      </w:pPr>
    </w:p>
    <w:p w14:paraId="639ED602" w14:textId="111009D5" w:rsidR="00ED272B" w:rsidRDefault="00ED272B" w:rsidP="000064CD">
      <w:pPr>
        <w:numPr>
          <w:ilvl w:val="0"/>
          <w:numId w:val="9"/>
        </w:numPr>
        <w:spacing w:line="480" w:lineRule="auto"/>
        <w:jc w:val="both"/>
      </w:pPr>
      <w:r>
        <w:t>Programa 96, al cual se le asignó un monto RD$12,828,440 ejecutando en un 48.85%.</w:t>
      </w:r>
    </w:p>
    <w:p w14:paraId="0CD90947" w14:textId="77777777" w:rsidR="009E089C" w:rsidRDefault="009E089C" w:rsidP="009E089C">
      <w:pPr>
        <w:pStyle w:val="Prrafodelista"/>
      </w:pPr>
    </w:p>
    <w:p w14:paraId="5F84EFF4" w14:textId="23DA1B03" w:rsidR="00247498" w:rsidRDefault="00247498" w:rsidP="00C25372">
      <w:pPr>
        <w:pStyle w:val="Sinespaciado1"/>
        <w:spacing w:line="360" w:lineRule="auto"/>
        <w:rPr>
          <w:rFonts w:ascii="Times New Roman" w:hAnsi="Times New Roman" w:cs="Times New Roman"/>
          <w:b/>
          <w:sz w:val="32"/>
          <w:szCs w:val="32"/>
        </w:rPr>
      </w:pPr>
    </w:p>
    <w:p w14:paraId="014B151D" w14:textId="6321E4C9" w:rsidR="009E089C" w:rsidRDefault="009E089C" w:rsidP="00C25372">
      <w:pPr>
        <w:pStyle w:val="Sinespaciado1"/>
        <w:spacing w:line="360" w:lineRule="auto"/>
        <w:rPr>
          <w:rFonts w:ascii="Times New Roman" w:hAnsi="Times New Roman" w:cs="Times New Roman"/>
          <w:b/>
          <w:sz w:val="32"/>
          <w:szCs w:val="32"/>
        </w:rPr>
      </w:pPr>
    </w:p>
    <w:p w14:paraId="2652D733" w14:textId="79C41B54" w:rsidR="009E089C" w:rsidRDefault="009E089C" w:rsidP="00C25372">
      <w:pPr>
        <w:pStyle w:val="Sinespaciado1"/>
        <w:spacing w:line="360" w:lineRule="auto"/>
        <w:rPr>
          <w:rFonts w:ascii="Times New Roman" w:hAnsi="Times New Roman" w:cs="Times New Roman"/>
          <w:b/>
          <w:sz w:val="32"/>
          <w:szCs w:val="32"/>
        </w:rPr>
      </w:pPr>
    </w:p>
    <w:p w14:paraId="5B701A8C" w14:textId="7C4081BC" w:rsidR="009E089C" w:rsidRDefault="009E089C" w:rsidP="00C25372">
      <w:pPr>
        <w:pStyle w:val="Sinespaciado1"/>
        <w:spacing w:line="360" w:lineRule="auto"/>
        <w:rPr>
          <w:rFonts w:ascii="Times New Roman" w:hAnsi="Times New Roman" w:cs="Times New Roman"/>
          <w:b/>
          <w:sz w:val="32"/>
          <w:szCs w:val="32"/>
        </w:rPr>
      </w:pPr>
    </w:p>
    <w:p w14:paraId="51BE1496" w14:textId="76F42D17" w:rsidR="009E089C" w:rsidRDefault="009E089C" w:rsidP="00C25372">
      <w:pPr>
        <w:pStyle w:val="Sinespaciado1"/>
        <w:spacing w:line="360" w:lineRule="auto"/>
        <w:rPr>
          <w:rFonts w:ascii="Times New Roman" w:hAnsi="Times New Roman" w:cs="Times New Roman"/>
          <w:b/>
          <w:sz w:val="32"/>
          <w:szCs w:val="32"/>
        </w:rPr>
      </w:pPr>
    </w:p>
    <w:p w14:paraId="1072CE09" w14:textId="77777777" w:rsidR="00C936FD" w:rsidRDefault="00C936FD" w:rsidP="00C25372">
      <w:pPr>
        <w:pStyle w:val="Sinespaciado1"/>
        <w:spacing w:line="360" w:lineRule="auto"/>
        <w:rPr>
          <w:rFonts w:ascii="Times New Roman" w:hAnsi="Times New Roman" w:cs="Times New Roman"/>
          <w:b/>
          <w:sz w:val="32"/>
          <w:szCs w:val="32"/>
        </w:rPr>
      </w:pPr>
    </w:p>
    <w:p w14:paraId="56ADA679" w14:textId="77777777" w:rsidR="00C936FD" w:rsidRPr="009832D3" w:rsidRDefault="00C936FD" w:rsidP="00C936FD">
      <w:pPr>
        <w:pStyle w:val="Sinespaciado1"/>
        <w:numPr>
          <w:ilvl w:val="0"/>
          <w:numId w:val="18"/>
        </w:numPr>
        <w:spacing w:line="360" w:lineRule="auto"/>
        <w:rPr>
          <w:rFonts w:ascii="Times New Roman" w:hAnsi="Times New Roman" w:cs="Times New Roman"/>
          <w:b/>
        </w:rPr>
      </w:pPr>
      <w:r>
        <w:rPr>
          <w:rFonts w:ascii="Times New Roman" w:hAnsi="Times New Roman" w:cs="Times New Roman"/>
          <w:b/>
        </w:rPr>
        <w:lastRenderedPageBreak/>
        <w:t>Contrataciones y Adquisiciones</w:t>
      </w:r>
    </w:p>
    <w:p w14:paraId="5ED85EB3" w14:textId="77777777" w:rsidR="00C936FD" w:rsidRPr="009832D3" w:rsidRDefault="00C936FD" w:rsidP="00C936FD"/>
    <w:p w14:paraId="2DB5E4B3" w14:textId="77777777" w:rsidR="00C936FD" w:rsidRDefault="00C936FD" w:rsidP="00C936FD">
      <w:pPr>
        <w:spacing w:line="480" w:lineRule="auto"/>
        <w:ind w:left="720"/>
        <w:rPr>
          <w:b/>
          <w:sz w:val="32"/>
          <w:szCs w:val="32"/>
        </w:rPr>
      </w:pPr>
    </w:p>
    <w:p w14:paraId="3613818B" w14:textId="77777777" w:rsidR="00C936FD" w:rsidRDefault="00C936FD" w:rsidP="00C936FD">
      <w:pPr>
        <w:numPr>
          <w:ilvl w:val="0"/>
          <w:numId w:val="17"/>
        </w:numPr>
        <w:spacing w:line="480" w:lineRule="auto"/>
        <w:rPr>
          <w:b/>
          <w:sz w:val="32"/>
          <w:szCs w:val="32"/>
        </w:rPr>
      </w:pPr>
      <w:r>
        <w:rPr>
          <w:b/>
          <w:sz w:val="32"/>
          <w:szCs w:val="32"/>
        </w:rPr>
        <w:t>Resumen de Licitaciones Realizadas en el Período</w:t>
      </w:r>
    </w:p>
    <w:p w14:paraId="255D7529" w14:textId="77777777" w:rsidR="00C936FD" w:rsidRDefault="00C936FD" w:rsidP="00C936FD">
      <w:pPr>
        <w:spacing w:line="480" w:lineRule="auto"/>
        <w:ind w:left="720"/>
        <w:rPr>
          <w:b/>
          <w:sz w:val="32"/>
          <w:szCs w:val="32"/>
        </w:rPr>
      </w:pPr>
    </w:p>
    <w:p w14:paraId="0D645A33" w14:textId="77777777" w:rsidR="00C936FD" w:rsidRDefault="00C936FD" w:rsidP="00C936FD">
      <w:pPr>
        <w:numPr>
          <w:ilvl w:val="0"/>
          <w:numId w:val="22"/>
        </w:numPr>
        <w:spacing w:line="480" w:lineRule="auto"/>
        <w:jc w:val="both"/>
        <w:rPr>
          <w:color w:val="000000"/>
        </w:rPr>
      </w:pPr>
      <w:r w:rsidRPr="00876A66">
        <w:rPr>
          <w:color w:val="000000"/>
        </w:rPr>
        <w:t>Durante</w:t>
      </w:r>
      <w:r>
        <w:rPr>
          <w:color w:val="000000"/>
        </w:rPr>
        <w:t xml:space="preserve"> el año 2017 se realizó </w:t>
      </w:r>
      <w:r w:rsidRPr="00876A66">
        <w:rPr>
          <w:color w:val="000000"/>
        </w:rPr>
        <w:t>la Licitación Pública de referencia</w:t>
      </w:r>
      <w:r>
        <w:rPr>
          <w:color w:val="000000"/>
        </w:rPr>
        <w:t xml:space="preserve">       </w:t>
      </w:r>
      <w:r w:rsidRPr="00876A66">
        <w:rPr>
          <w:color w:val="000000"/>
        </w:rPr>
        <w:t xml:space="preserve"> IAD-CCC- LPN </w:t>
      </w:r>
      <w:r>
        <w:rPr>
          <w:color w:val="000000"/>
        </w:rPr>
        <w:t>02</w:t>
      </w:r>
      <w:r w:rsidRPr="00876A66">
        <w:rPr>
          <w:color w:val="000000"/>
        </w:rPr>
        <w:t xml:space="preserve"> 201</w:t>
      </w:r>
      <w:r>
        <w:rPr>
          <w:color w:val="000000"/>
        </w:rPr>
        <w:t>7 p</w:t>
      </w:r>
      <w:r w:rsidRPr="00876A66">
        <w:rPr>
          <w:color w:val="000000"/>
        </w:rPr>
        <w:t xml:space="preserve">ara </w:t>
      </w:r>
      <w:r>
        <w:rPr>
          <w:color w:val="000000"/>
        </w:rPr>
        <w:t>el suministro de almuerzo al personal que labora en horario extendido durante el año 2017, por un monto de RD$7,599,200.00.</w:t>
      </w:r>
    </w:p>
    <w:p w14:paraId="5DE501C2" w14:textId="77777777" w:rsidR="00C936FD" w:rsidRDefault="00C936FD" w:rsidP="00C936FD">
      <w:pPr>
        <w:spacing w:line="480" w:lineRule="auto"/>
        <w:ind w:firstLine="720"/>
        <w:jc w:val="both"/>
        <w:rPr>
          <w:color w:val="000000"/>
        </w:rPr>
      </w:pPr>
    </w:p>
    <w:p w14:paraId="35816843" w14:textId="77777777" w:rsidR="00C936FD" w:rsidRPr="001F6DFF" w:rsidRDefault="00C936FD" w:rsidP="00C936FD">
      <w:pPr>
        <w:numPr>
          <w:ilvl w:val="0"/>
          <w:numId w:val="17"/>
        </w:numPr>
        <w:spacing w:line="480" w:lineRule="auto"/>
        <w:rPr>
          <w:b/>
          <w:sz w:val="32"/>
          <w:szCs w:val="32"/>
        </w:rPr>
      </w:pPr>
      <w:r w:rsidRPr="0028001D">
        <w:rPr>
          <w:b/>
          <w:sz w:val="32"/>
          <w:szCs w:val="32"/>
        </w:rPr>
        <w:t xml:space="preserve">Resumen de Compras y Contrataciones realizadas en el período. </w:t>
      </w:r>
    </w:p>
    <w:p w14:paraId="4089A4B0" w14:textId="77777777" w:rsidR="00C936FD" w:rsidRDefault="00C936FD" w:rsidP="00C936FD">
      <w:pPr>
        <w:spacing w:line="480" w:lineRule="auto"/>
        <w:ind w:firstLine="720"/>
        <w:jc w:val="both"/>
      </w:pPr>
    </w:p>
    <w:p w14:paraId="7B7FBF50" w14:textId="77777777" w:rsidR="00C936FD" w:rsidRDefault="00C936FD" w:rsidP="00C936FD">
      <w:pPr>
        <w:spacing w:line="480" w:lineRule="auto"/>
        <w:ind w:firstLine="720"/>
        <w:jc w:val="both"/>
      </w:pPr>
      <w:r w:rsidRPr="0028001D">
        <w:t>Hasta el mes de octubre se ejecutaron un total de 552 acciones de compras y contrataciones por un monto de RD$ 221,724,496.78, de las cuales RD$11,288,058.78 correspondieron a compras directas, RD$ 32,144,965.02 a compras menores, RD$132,925,187.21 a comparaciones de precios, RD$37,767,087.77 a procesos de excepción y por último RD$7,599,200.00 a una licitación.</w:t>
      </w:r>
    </w:p>
    <w:p w14:paraId="641515B6" w14:textId="77F55860" w:rsidR="009E089C" w:rsidRDefault="009E089C" w:rsidP="009E089C">
      <w:pPr>
        <w:rPr>
          <w:b/>
          <w:sz w:val="32"/>
          <w:szCs w:val="32"/>
        </w:rPr>
      </w:pPr>
    </w:p>
    <w:p w14:paraId="1A4C6425" w14:textId="36FA2527" w:rsidR="00C936FD" w:rsidRDefault="00C936FD" w:rsidP="009E089C">
      <w:pPr>
        <w:rPr>
          <w:b/>
          <w:sz w:val="32"/>
          <w:szCs w:val="32"/>
        </w:rPr>
      </w:pPr>
    </w:p>
    <w:p w14:paraId="569E6FCA" w14:textId="0A34C8C8" w:rsidR="00C936FD" w:rsidRDefault="00C936FD" w:rsidP="009E089C">
      <w:pPr>
        <w:rPr>
          <w:b/>
          <w:sz w:val="32"/>
          <w:szCs w:val="32"/>
        </w:rPr>
      </w:pPr>
    </w:p>
    <w:p w14:paraId="2607527C" w14:textId="047F17D2" w:rsidR="00C936FD" w:rsidRDefault="00C936FD" w:rsidP="009E089C">
      <w:pPr>
        <w:rPr>
          <w:b/>
          <w:sz w:val="32"/>
          <w:szCs w:val="32"/>
        </w:rPr>
      </w:pPr>
    </w:p>
    <w:p w14:paraId="1AC18891" w14:textId="138D78C0" w:rsidR="00C936FD" w:rsidRDefault="00C936FD" w:rsidP="009E089C">
      <w:pPr>
        <w:rPr>
          <w:b/>
          <w:sz w:val="32"/>
          <w:szCs w:val="32"/>
        </w:rPr>
      </w:pPr>
    </w:p>
    <w:p w14:paraId="02C3C191" w14:textId="77777777" w:rsidR="00827B91" w:rsidRPr="001F6DFF" w:rsidRDefault="00827B91" w:rsidP="00827B91">
      <w:pPr>
        <w:numPr>
          <w:ilvl w:val="0"/>
          <w:numId w:val="17"/>
        </w:numPr>
        <w:spacing w:line="480" w:lineRule="auto"/>
        <w:rPr>
          <w:b/>
          <w:sz w:val="32"/>
          <w:szCs w:val="32"/>
        </w:rPr>
      </w:pPr>
      <w:r>
        <w:rPr>
          <w:b/>
          <w:sz w:val="32"/>
          <w:szCs w:val="32"/>
        </w:rPr>
        <w:lastRenderedPageBreak/>
        <w:t>Descripción de los Procesos</w:t>
      </w:r>
    </w:p>
    <w:p w14:paraId="2AE5799F" w14:textId="77777777" w:rsidR="00827B91" w:rsidRDefault="00827B91" w:rsidP="00827B91">
      <w:pPr>
        <w:spacing w:line="480" w:lineRule="auto"/>
        <w:jc w:val="both"/>
      </w:pPr>
      <w:r w:rsidRPr="00F904E3">
        <w:rPr>
          <w:b/>
        </w:rPr>
        <w:t>Licitación Pública</w:t>
      </w:r>
      <w:r>
        <w:t xml:space="preserve">: Es el procedimiento administrativo mediante el cual las </w:t>
      </w:r>
      <w:proofErr w:type="gramStart"/>
      <w:r>
        <w:t>entidades  del</w:t>
      </w:r>
      <w:proofErr w:type="gramEnd"/>
      <w:r>
        <w:t xml:space="preserve"> Estado realizan un llamado público y abierto, convocando a los interesados para que formulen propuestas, de entre las cuales se seleccionará la más conveniente conforme a los pliegos de condiciones correspondientes.</w:t>
      </w:r>
    </w:p>
    <w:p w14:paraId="4077871B" w14:textId="77777777" w:rsidR="00827B91" w:rsidRPr="001F6DFF" w:rsidRDefault="00827B91" w:rsidP="00827B91">
      <w:pPr>
        <w:spacing w:line="480" w:lineRule="auto"/>
        <w:jc w:val="both"/>
      </w:pPr>
    </w:p>
    <w:p w14:paraId="4486E615" w14:textId="77777777" w:rsidR="00827B91" w:rsidRDefault="00827B91" w:rsidP="00827B91">
      <w:pPr>
        <w:spacing w:line="480" w:lineRule="auto"/>
        <w:jc w:val="both"/>
      </w:pPr>
      <w:r w:rsidRPr="00F904E3">
        <w:rPr>
          <w:b/>
        </w:rPr>
        <w:t>Sorteo de Obras</w:t>
      </w:r>
      <w:r>
        <w:rPr>
          <w:b/>
        </w:rPr>
        <w:t xml:space="preserve">: </w:t>
      </w:r>
      <w:r w:rsidRPr="00F904E3">
        <w:t>Es</w:t>
      </w:r>
      <w:r>
        <w:t xml:space="preserve"> la adjudicación al azar o aleatoria de un contrato entre participantes que cumplen con los requisitos necesarios para la ejecución de obras </w:t>
      </w:r>
      <w:proofErr w:type="gramStart"/>
      <w:r>
        <w:t>sujetas  a</w:t>
      </w:r>
      <w:proofErr w:type="gramEnd"/>
      <w:r>
        <w:t xml:space="preserve"> diseño y precio predeterminado por la institución convocante.</w:t>
      </w:r>
    </w:p>
    <w:p w14:paraId="06359437" w14:textId="77777777" w:rsidR="00827B91" w:rsidRDefault="00827B91" w:rsidP="00827B91">
      <w:pPr>
        <w:spacing w:line="480" w:lineRule="auto"/>
        <w:jc w:val="both"/>
      </w:pPr>
    </w:p>
    <w:p w14:paraId="5083BAA0" w14:textId="77777777" w:rsidR="00827B91" w:rsidRPr="00391955" w:rsidRDefault="00827B91" w:rsidP="00827B91">
      <w:pPr>
        <w:spacing w:line="480" w:lineRule="auto"/>
        <w:jc w:val="both"/>
      </w:pPr>
      <w:r w:rsidRPr="00F904E3">
        <w:rPr>
          <w:b/>
        </w:rPr>
        <w:t>Comparación de Precios</w:t>
      </w:r>
      <w:r>
        <w:t xml:space="preserve">: Es una amplia convocatoria a las personas naturales o jurídicas inscritas en el registro respectivo. Este proceso solo </w:t>
      </w:r>
      <w:proofErr w:type="gramStart"/>
      <w:r>
        <w:t>aplica  para</w:t>
      </w:r>
      <w:proofErr w:type="gramEnd"/>
      <w:r>
        <w:t xml:space="preserve"> la compra de bienes comunes con especificaciones </w:t>
      </w:r>
      <w:proofErr w:type="spellStart"/>
      <w:r>
        <w:t>standares</w:t>
      </w:r>
      <w:proofErr w:type="spellEnd"/>
      <w:r>
        <w:t>, adquisición de servicios menores.</w:t>
      </w:r>
    </w:p>
    <w:p w14:paraId="689B7240" w14:textId="77777777" w:rsidR="00827B91" w:rsidRDefault="00827B91" w:rsidP="00827B91">
      <w:pPr>
        <w:spacing w:line="480" w:lineRule="auto"/>
        <w:ind w:left="1070"/>
        <w:jc w:val="both"/>
        <w:rPr>
          <w:color w:val="000000"/>
        </w:rPr>
      </w:pPr>
    </w:p>
    <w:p w14:paraId="2E7AF132" w14:textId="77777777" w:rsidR="00827B91" w:rsidRPr="001F6DFF" w:rsidRDefault="00827B91" w:rsidP="00827B91">
      <w:pPr>
        <w:numPr>
          <w:ilvl w:val="0"/>
          <w:numId w:val="17"/>
        </w:numPr>
        <w:spacing w:line="480" w:lineRule="auto"/>
        <w:rPr>
          <w:b/>
          <w:sz w:val="32"/>
          <w:szCs w:val="32"/>
        </w:rPr>
      </w:pPr>
      <w:r>
        <w:rPr>
          <w:b/>
          <w:sz w:val="32"/>
          <w:szCs w:val="32"/>
        </w:rPr>
        <w:t>Proveedores Contratados</w:t>
      </w:r>
    </w:p>
    <w:p w14:paraId="3D83CCE0" w14:textId="77777777" w:rsidR="00827B91" w:rsidRDefault="00827B91" w:rsidP="00827B91">
      <w:pPr>
        <w:spacing w:line="480" w:lineRule="auto"/>
        <w:ind w:firstLine="720"/>
        <w:jc w:val="both"/>
      </w:pPr>
      <w:r>
        <w:t>Durante el perí</w:t>
      </w:r>
      <w:r w:rsidRPr="00C40965">
        <w:t xml:space="preserve">odo fueron contratados un total de </w:t>
      </w:r>
      <w:r>
        <w:t>88</w:t>
      </w:r>
      <w:r w:rsidRPr="00C40965">
        <w:t xml:space="preserve"> proveedores</w:t>
      </w:r>
      <w:r>
        <w:t xml:space="preserve">, de los cuales 14 fueron microempresas, 7 pequeñas empresas, 3 grandes empresas, 4 medianas empresas y 47 no clasificadas, etc. </w:t>
      </w:r>
    </w:p>
    <w:p w14:paraId="045792AF" w14:textId="77777777" w:rsidR="00827B91" w:rsidRDefault="00827B91" w:rsidP="00827B91">
      <w:pPr>
        <w:spacing w:line="480" w:lineRule="auto"/>
        <w:ind w:firstLine="720"/>
        <w:jc w:val="both"/>
      </w:pPr>
    </w:p>
    <w:p w14:paraId="2EA2E6DE" w14:textId="77777777" w:rsidR="00827B91" w:rsidRDefault="00827B91" w:rsidP="00827B91">
      <w:pPr>
        <w:spacing w:line="480" w:lineRule="auto"/>
        <w:ind w:firstLine="720"/>
        <w:jc w:val="both"/>
      </w:pPr>
    </w:p>
    <w:p w14:paraId="3A7F9B54" w14:textId="77777777" w:rsidR="00827B91" w:rsidRDefault="00827B91" w:rsidP="00827B91">
      <w:pPr>
        <w:spacing w:line="480" w:lineRule="auto"/>
        <w:ind w:firstLine="720"/>
        <w:jc w:val="both"/>
      </w:pPr>
    </w:p>
    <w:p w14:paraId="4C76C6B2" w14:textId="77777777" w:rsidR="00827B91" w:rsidRPr="00C40965" w:rsidRDefault="00827B91" w:rsidP="00827B91">
      <w:pPr>
        <w:spacing w:line="480" w:lineRule="auto"/>
        <w:jc w:val="both"/>
      </w:pPr>
    </w:p>
    <w:p w14:paraId="03B18B0F" w14:textId="77777777" w:rsidR="00827B91" w:rsidRDefault="00827B91" w:rsidP="00827B91">
      <w:pPr>
        <w:numPr>
          <w:ilvl w:val="0"/>
          <w:numId w:val="17"/>
        </w:numPr>
        <w:spacing w:line="480" w:lineRule="auto"/>
        <w:rPr>
          <w:b/>
          <w:sz w:val="32"/>
          <w:szCs w:val="32"/>
        </w:rPr>
      </w:pPr>
      <w:r>
        <w:rPr>
          <w:b/>
          <w:sz w:val="32"/>
          <w:szCs w:val="32"/>
        </w:rPr>
        <w:lastRenderedPageBreak/>
        <w:t>Tipo Documento Beneficiario</w:t>
      </w:r>
    </w:p>
    <w:tbl>
      <w:tblPr>
        <w:tblW w:w="61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32"/>
        <w:gridCol w:w="1359"/>
        <w:gridCol w:w="1328"/>
      </w:tblGrid>
      <w:tr w:rsidR="00827B91" w:rsidRPr="006E020E" w14:paraId="2B1E3745" w14:textId="77777777" w:rsidTr="00AC20D5">
        <w:trPr>
          <w:trHeight w:val="1201"/>
        </w:trPr>
        <w:tc>
          <w:tcPr>
            <w:tcW w:w="1784" w:type="dxa"/>
            <w:shd w:val="clear" w:color="auto" w:fill="C2D69B"/>
          </w:tcPr>
          <w:p w14:paraId="4D30839C" w14:textId="77777777" w:rsidR="00827B91" w:rsidRPr="006E020E" w:rsidRDefault="00827B91" w:rsidP="00AC20D5">
            <w:pPr>
              <w:spacing w:line="480" w:lineRule="auto"/>
              <w:rPr>
                <w:b/>
                <w:sz w:val="28"/>
                <w:szCs w:val="28"/>
              </w:rPr>
            </w:pPr>
            <w:r w:rsidRPr="006E020E">
              <w:rPr>
                <w:b/>
                <w:sz w:val="28"/>
                <w:szCs w:val="28"/>
              </w:rPr>
              <w:t>Documento Beneficiario</w:t>
            </w:r>
          </w:p>
        </w:tc>
        <w:tc>
          <w:tcPr>
            <w:tcW w:w="1632" w:type="dxa"/>
            <w:shd w:val="clear" w:color="auto" w:fill="C2D69B"/>
          </w:tcPr>
          <w:p w14:paraId="5935C43F" w14:textId="77777777" w:rsidR="00827B91" w:rsidRPr="006E020E" w:rsidRDefault="00827B91" w:rsidP="00AC20D5">
            <w:pPr>
              <w:spacing w:line="480" w:lineRule="auto"/>
              <w:rPr>
                <w:b/>
                <w:sz w:val="28"/>
                <w:szCs w:val="28"/>
              </w:rPr>
            </w:pPr>
            <w:r w:rsidRPr="006E020E">
              <w:rPr>
                <w:b/>
                <w:sz w:val="28"/>
                <w:szCs w:val="28"/>
              </w:rPr>
              <w:t>Contrato Ordinario</w:t>
            </w:r>
          </w:p>
        </w:tc>
        <w:tc>
          <w:tcPr>
            <w:tcW w:w="1359" w:type="dxa"/>
            <w:shd w:val="clear" w:color="auto" w:fill="C2D69B"/>
          </w:tcPr>
          <w:p w14:paraId="7EB69726" w14:textId="77777777" w:rsidR="00827B91" w:rsidRPr="006E020E" w:rsidRDefault="00827B91" w:rsidP="00AC20D5">
            <w:pPr>
              <w:spacing w:line="480" w:lineRule="auto"/>
              <w:rPr>
                <w:b/>
                <w:sz w:val="28"/>
                <w:szCs w:val="28"/>
              </w:rPr>
            </w:pPr>
            <w:r w:rsidRPr="006E020E">
              <w:rPr>
                <w:b/>
                <w:sz w:val="28"/>
                <w:szCs w:val="28"/>
              </w:rPr>
              <w:t>Orden de Compra</w:t>
            </w:r>
          </w:p>
        </w:tc>
        <w:tc>
          <w:tcPr>
            <w:tcW w:w="1328" w:type="dxa"/>
            <w:shd w:val="clear" w:color="auto" w:fill="C2D69B"/>
          </w:tcPr>
          <w:p w14:paraId="3DD18D15" w14:textId="77777777" w:rsidR="00827B91" w:rsidRPr="006E020E" w:rsidRDefault="00827B91" w:rsidP="00AC20D5">
            <w:pPr>
              <w:spacing w:line="480" w:lineRule="auto"/>
              <w:ind w:left="-436" w:firstLine="436"/>
              <w:rPr>
                <w:b/>
                <w:sz w:val="28"/>
                <w:szCs w:val="28"/>
              </w:rPr>
            </w:pPr>
            <w:r w:rsidRPr="006E020E">
              <w:rPr>
                <w:b/>
                <w:sz w:val="28"/>
                <w:szCs w:val="28"/>
              </w:rPr>
              <w:t>Total</w:t>
            </w:r>
          </w:p>
        </w:tc>
      </w:tr>
      <w:tr w:rsidR="00827B91" w:rsidRPr="006E020E" w14:paraId="4CFA2D98" w14:textId="77777777" w:rsidTr="00AC20D5">
        <w:trPr>
          <w:trHeight w:val="894"/>
        </w:trPr>
        <w:tc>
          <w:tcPr>
            <w:tcW w:w="1784" w:type="dxa"/>
          </w:tcPr>
          <w:p w14:paraId="413B2756" w14:textId="77777777" w:rsidR="00827B91" w:rsidRPr="006E020E" w:rsidRDefault="00827B91" w:rsidP="00AC20D5">
            <w:pPr>
              <w:spacing w:line="480" w:lineRule="auto"/>
              <w:rPr>
                <w:b/>
              </w:rPr>
            </w:pPr>
            <w:r w:rsidRPr="006E020E">
              <w:rPr>
                <w:b/>
              </w:rPr>
              <w:t xml:space="preserve">Comparación de Precios </w:t>
            </w:r>
          </w:p>
        </w:tc>
        <w:tc>
          <w:tcPr>
            <w:tcW w:w="1632" w:type="dxa"/>
          </w:tcPr>
          <w:p w14:paraId="1560DCD8" w14:textId="77777777" w:rsidR="00827B91" w:rsidRPr="00E46962" w:rsidRDefault="00827B91" w:rsidP="00AC20D5">
            <w:pPr>
              <w:spacing w:line="480" w:lineRule="auto"/>
              <w:jc w:val="center"/>
            </w:pPr>
            <w:r>
              <w:t>8</w:t>
            </w:r>
          </w:p>
        </w:tc>
        <w:tc>
          <w:tcPr>
            <w:tcW w:w="1359" w:type="dxa"/>
          </w:tcPr>
          <w:p w14:paraId="400512B3" w14:textId="77777777" w:rsidR="00827B91" w:rsidRPr="00E46962" w:rsidRDefault="00827B91" w:rsidP="00AC20D5">
            <w:pPr>
              <w:spacing w:line="480" w:lineRule="auto"/>
              <w:jc w:val="center"/>
            </w:pPr>
            <w:r>
              <w:t>29</w:t>
            </w:r>
          </w:p>
        </w:tc>
        <w:tc>
          <w:tcPr>
            <w:tcW w:w="1328" w:type="dxa"/>
          </w:tcPr>
          <w:p w14:paraId="1DAB3AC4" w14:textId="77777777" w:rsidR="00827B91" w:rsidRPr="00E46962" w:rsidRDefault="00827B91" w:rsidP="00AC20D5">
            <w:pPr>
              <w:spacing w:line="480" w:lineRule="auto"/>
              <w:jc w:val="center"/>
            </w:pPr>
            <w:r>
              <w:t>37</w:t>
            </w:r>
          </w:p>
        </w:tc>
      </w:tr>
      <w:tr w:rsidR="00827B91" w:rsidRPr="006E020E" w14:paraId="17AFABD5" w14:textId="77777777" w:rsidTr="00AC20D5">
        <w:tc>
          <w:tcPr>
            <w:tcW w:w="1784" w:type="dxa"/>
          </w:tcPr>
          <w:p w14:paraId="34B4097E" w14:textId="77777777" w:rsidR="00827B91" w:rsidRPr="006E020E" w:rsidRDefault="00827B91" w:rsidP="00AC20D5">
            <w:pPr>
              <w:spacing w:line="480" w:lineRule="auto"/>
              <w:rPr>
                <w:b/>
              </w:rPr>
            </w:pPr>
            <w:r w:rsidRPr="006E020E">
              <w:rPr>
                <w:b/>
              </w:rPr>
              <w:t>Compra Menores</w:t>
            </w:r>
          </w:p>
        </w:tc>
        <w:tc>
          <w:tcPr>
            <w:tcW w:w="1632" w:type="dxa"/>
          </w:tcPr>
          <w:p w14:paraId="79DD087A" w14:textId="77777777" w:rsidR="00827B91" w:rsidRPr="00E46962" w:rsidRDefault="00827B91" w:rsidP="00AC20D5">
            <w:pPr>
              <w:spacing w:line="480" w:lineRule="auto"/>
              <w:jc w:val="center"/>
            </w:pPr>
            <w:r>
              <w:t>62</w:t>
            </w:r>
          </w:p>
        </w:tc>
        <w:tc>
          <w:tcPr>
            <w:tcW w:w="1359" w:type="dxa"/>
          </w:tcPr>
          <w:p w14:paraId="2F9B2B21" w14:textId="77777777" w:rsidR="00827B91" w:rsidRPr="00E46962" w:rsidRDefault="00827B91" w:rsidP="00AC20D5">
            <w:pPr>
              <w:spacing w:line="480" w:lineRule="auto"/>
              <w:jc w:val="center"/>
            </w:pPr>
            <w:r>
              <w:t>43</w:t>
            </w:r>
          </w:p>
        </w:tc>
        <w:tc>
          <w:tcPr>
            <w:tcW w:w="1328" w:type="dxa"/>
          </w:tcPr>
          <w:p w14:paraId="6ED25FBC" w14:textId="77777777" w:rsidR="00827B91" w:rsidRPr="00E46962" w:rsidRDefault="00827B91" w:rsidP="00AC20D5">
            <w:pPr>
              <w:spacing w:line="480" w:lineRule="auto"/>
              <w:jc w:val="center"/>
            </w:pPr>
            <w:r>
              <w:t>105</w:t>
            </w:r>
          </w:p>
        </w:tc>
      </w:tr>
      <w:tr w:rsidR="00827B91" w:rsidRPr="006E020E" w14:paraId="4A952EC6" w14:textId="77777777" w:rsidTr="00AC20D5">
        <w:trPr>
          <w:trHeight w:val="1507"/>
        </w:trPr>
        <w:tc>
          <w:tcPr>
            <w:tcW w:w="1784" w:type="dxa"/>
          </w:tcPr>
          <w:p w14:paraId="495FB9A9" w14:textId="77777777" w:rsidR="00827B91" w:rsidRPr="006E020E" w:rsidRDefault="00827B91" w:rsidP="00AC20D5">
            <w:pPr>
              <w:spacing w:line="480" w:lineRule="auto"/>
              <w:rPr>
                <w:b/>
              </w:rPr>
            </w:pPr>
            <w:r w:rsidRPr="006E020E">
              <w:rPr>
                <w:b/>
              </w:rPr>
              <w:t>Compra por Debajo del Umbral</w:t>
            </w:r>
          </w:p>
        </w:tc>
        <w:tc>
          <w:tcPr>
            <w:tcW w:w="1632" w:type="dxa"/>
          </w:tcPr>
          <w:p w14:paraId="78625378" w14:textId="77777777" w:rsidR="00827B91" w:rsidRPr="00E46962" w:rsidRDefault="00827B91" w:rsidP="00AC20D5">
            <w:pPr>
              <w:spacing w:line="480" w:lineRule="auto"/>
              <w:jc w:val="center"/>
            </w:pPr>
            <w:r>
              <w:t>158</w:t>
            </w:r>
          </w:p>
        </w:tc>
        <w:tc>
          <w:tcPr>
            <w:tcW w:w="1359" w:type="dxa"/>
          </w:tcPr>
          <w:p w14:paraId="6F2922F2" w14:textId="77777777" w:rsidR="00827B91" w:rsidRPr="00E46962" w:rsidRDefault="00827B91" w:rsidP="00AC20D5">
            <w:pPr>
              <w:spacing w:line="480" w:lineRule="auto"/>
              <w:jc w:val="center"/>
            </w:pPr>
            <w:r>
              <w:t>107</w:t>
            </w:r>
          </w:p>
        </w:tc>
        <w:tc>
          <w:tcPr>
            <w:tcW w:w="1328" w:type="dxa"/>
          </w:tcPr>
          <w:p w14:paraId="182E7D9A" w14:textId="77777777" w:rsidR="00827B91" w:rsidRPr="00E46962" w:rsidRDefault="00827B91" w:rsidP="00AC20D5">
            <w:pPr>
              <w:spacing w:line="480" w:lineRule="auto"/>
              <w:jc w:val="center"/>
            </w:pPr>
            <w:r>
              <w:t>265</w:t>
            </w:r>
          </w:p>
        </w:tc>
      </w:tr>
      <w:tr w:rsidR="00827B91" w:rsidRPr="006E020E" w14:paraId="15A7590D" w14:textId="77777777" w:rsidTr="00AC20D5">
        <w:tc>
          <w:tcPr>
            <w:tcW w:w="1784" w:type="dxa"/>
          </w:tcPr>
          <w:p w14:paraId="583033C0" w14:textId="77777777" w:rsidR="00827B91" w:rsidRPr="006E020E" w:rsidRDefault="00827B91" w:rsidP="00AC20D5">
            <w:pPr>
              <w:spacing w:line="480" w:lineRule="auto"/>
              <w:rPr>
                <w:b/>
              </w:rPr>
            </w:pPr>
            <w:r w:rsidRPr="006E020E">
              <w:rPr>
                <w:b/>
              </w:rPr>
              <w:t xml:space="preserve">Procesos de Excepción </w:t>
            </w:r>
          </w:p>
        </w:tc>
        <w:tc>
          <w:tcPr>
            <w:tcW w:w="1632" w:type="dxa"/>
          </w:tcPr>
          <w:p w14:paraId="4C3E3413" w14:textId="77777777" w:rsidR="00827B91" w:rsidRPr="00E46962" w:rsidRDefault="00827B91" w:rsidP="00AC20D5">
            <w:pPr>
              <w:spacing w:line="480" w:lineRule="auto"/>
              <w:jc w:val="center"/>
            </w:pPr>
            <w:r>
              <w:t>78</w:t>
            </w:r>
          </w:p>
        </w:tc>
        <w:tc>
          <w:tcPr>
            <w:tcW w:w="1359" w:type="dxa"/>
          </w:tcPr>
          <w:p w14:paraId="0960A941" w14:textId="77777777" w:rsidR="00827B91" w:rsidRPr="00E46962" w:rsidRDefault="00827B91" w:rsidP="00AC20D5">
            <w:pPr>
              <w:spacing w:line="480" w:lineRule="auto"/>
              <w:jc w:val="center"/>
            </w:pPr>
            <w:r>
              <w:t>66</w:t>
            </w:r>
          </w:p>
        </w:tc>
        <w:tc>
          <w:tcPr>
            <w:tcW w:w="1328" w:type="dxa"/>
          </w:tcPr>
          <w:p w14:paraId="5C49C8C0" w14:textId="77777777" w:rsidR="00827B91" w:rsidRPr="00E46962" w:rsidRDefault="00827B91" w:rsidP="00AC20D5">
            <w:pPr>
              <w:spacing w:line="480" w:lineRule="auto"/>
              <w:jc w:val="center"/>
            </w:pPr>
            <w:r>
              <w:t>144</w:t>
            </w:r>
          </w:p>
        </w:tc>
      </w:tr>
      <w:tr w:rsidR="00827B91" w:rsidRPr="006E020E" w14:paraId="26810500" w14:textId="77777777" w:rsidTr="00AC20D5">
        <w:tc>
          <w:tcPr>
            <w:tcW w:w="1784" w:type="dxa"/>
          </w:tcPr>
          <w:p w14:paraId="500FFF65" w14:textId="77777777" w:rsidR="00827B91" w:rsidRPr="006E020E" w:rsidRDefault="00827B91" w:rsidP="00AC20D5">
            <w:pPr>
              <w:spacing w:line="480" w:lineRule="auto"/>
              <w:rPr>
                <w:b/>
              </w:rPr>
            </w:pPr>
            <w:r w:rsidRPr="006E020E">
              <w:rPr>
                <w:b/>
              </w:rPr>
              <w:t>Total</w:t>
            </w:r>
          </w:p>
        </w:tc>
        <w:tc>
          <w:tcPr>
            <w:tcW w:w="1632" w:type="dxa"/>
          </w:tcPr>
          <w:p w14:paraId="10C59DF6" w14:textId="77777777" w:rsidR="00827B91" w:rsidRPr="00C25372" w:rsidRDefault="00827B91" w:rsidP="00AC20D5">
            <w:pPr>
              <w:spacing w:line="480" w:lineRule="auto"/>
              <w:jc w:val="center"/>
              <w:rPr>
                <w:b/>
              </w:rPr>
            </w:pPr>
            <w:r>
              <w:rPr>
                <w:b/>
              </w:rPr>
              <w:t>306</w:t>
            </w:r>
          </w:p>
        </w:tc>
        <w:tc>
          <w:tcPr>
            <w:tcW w:w="1359" w:type="dxa"/>
          </w:tcPr>
          <w:p w14:paraId="084998CC" w14:textId="77777777" w:rsidR="00827B91" w:rsidRPr="00C25372" w:rsidRDefault="00827B91" w:rsidP="00AC20D5">
            <w:pPr>
              <w:spacing w:line="480" w:lineRule="auto"/>
              <w:jc w:val="center"/>
              <w:rPr>
                <w:b/>
              </w:rPr>
            </w:pPr>
            <w:r>
              <w:rPr>
                <w:b/>
              </w:rPr>
              <w:t>245</w:t>
            </w:r>
          </w:p>
        </w:tc>
        <w:tc>
          <w:tcPr>
            <w:tcW w:w="1328" w:type="dxa"/>
          </w:tcPr>
          <w:p w14:paraId="0A7786F4" w14:textId="77777777" w:rsidR="00827B91" w:rsidRPr="00C25372" w:rsidRDefault="00827B91" w:rsidP="00AC20D5">
            <w:pPr>
              <w:spacing w:line="480" w:lineRule="auto"/>
              <w:jc w:val="center"/>
              <w:rPr>
                <w:b/>
              </w:rPr>
            </w:pPr>
            <w:r>
              <w:rPr>
                <w:b/>
              </w:rPr>
              <w:t>551</w:t>
            </w:r>
          </w:p>
        </w:tc>
      </w:tr>
    </w:tbl>
    <w:p w14:paraId="3EA999FB" w14:textId="77777777" w:rsidR="00827B91" w:rsidRPr="004255DF" w:rsidRDefault="00827B91" w:rsidP="00827B91">
      <w:pPr>
        <w:spacing w:line="480" w:lineRule="auto"/>
        <w:rPr>
          <w:b/>
          <w:color w:val="C00000"/>
          <w:sz w:val="32"/>
          <w:szCs w:val="32"/>
        </w:rPr>
      </w:pPr>
    </w:p>
    <w:p w14:paraId="0B8508E1" w14:textId="77777777" w:rsidR="00827B91" w:rsidRPr="00720981" w:rsidRDefault="00827B91" w:rsidP="00827B91">
      <w:pPr>
        <w:numPr>
          <w:ilvl w:val="0"/>
          <w:numId w:val="17"/>
        </w:numPr>
        <w:spacing w:line="480" w:lineRule="auto"/>
        <w:rPr>
          <w:b/>
          <w:sz w:val="28"/>
          <w:szCs w:val="28"/>
        </w:rPr>
      </w:pPr>
      <w:r w:rsidRPr="00720981">
        <w:rPr>
          <w:b/>
          <w:sz w:val="28"/>
          <w:szCs w:val="28"/>
        </w:rPr>
        <w:t>Monto Contratado</w:t>
      </w:r>
    </w:p>
    <w:p w14:paraId="09B25949" w14:textId="77777777" w:rsidR="00827B91" w:rsidRPr="004255DF" w:rsidRDefault="00827B91" w:rsidP="00827B91">
      <w:pPr>
        <w:spacing w:line="480" w:lineRule="auto"/>
        <w:ind w:left="720"/>
        <w:rPr>
          <w:b/>
          <w:color w:val="C00000"/>
          <w:sz w:val="28"/>
          <w:szCs w:val="28"/>
        </w:rPr>
      </w:pPr>
    </w:p>
    <w:p w14:paraId="1A180C2E" w14:textId="77777777" w:rsidR="00827B91" w:rsidRPr="004255DF" w:rsidRDefault="00827B91" w:rsidP="00827B91">
      <w:pPr>
        <w:spacing w:line="480" w:lineRule="auto"/>
        <w:ind w:firstLine="708"/>
        <w:rPr>
          <w:b/>
          <w:color w:val="C00000"/>
          <w:sz w:val="32"/>
          <w:szCs w:val="32"/>
        </w:rPr>
      </w:pPr>
      <w:r w:rsidRPr="00720981">
        <w:t>El monto total contratado ascendió a</w:t>
      </w:r>
      <w:r w:rsidRPr="004255DF">
        <w:rPr>
          <w:color w:val="C00000"/>
        </w:rPr>
        <w:t xml:space="preserve"> </w:t>
      </w:r>
      <w:r w:rsidRPr="0028001D">
        <w:t>RD$ 221,724,496.78</w:t>
      </w:r>
    </w:p>
    <w:p w14:paraId="355E1AD1" w14:textId="3E2EF4FA" w:rsidR="00C936FD" w:rsidRDefault="00C936FD" w:rsidP="009E089C">
      <w:pPr>
        <w:rPr>
          <w:b/>
          <w:sz w:val="32"/>
          <w:szCs w:val="32"/>
        </w:rPr>
      </w:pPr>
    </w:p>
    <w:p w14:paraId="6EF22409" w14:textId="77777777" w:rsidR="00827B91" w:rsidRPr="00BB0887" w:rsidRDefault="00827B91" w:rsidP="009E089C">
      <w:pPr>
        <w:rPr>
          <w:b/>
          <w:sz w:val="32"/>
          <w:szCs w:val="32"/>
        </w:rPr>
        <w:sectPr w:rsidR="00827B91" w:rsidRPr="00BB0887" w:rsidSect="00232A06">
          <w:footerReference w:type="even" r:id="rId12"/>
          <w:footerReference w:type="default" r:id="rId13"/>
          <w:footerReference w:type="first" r:id="rId14"/>
          <w:pgSz w:w="12242" w:h="15842" w:code="1"/>
          <w:pgMar w:top="1440" w:right="2160" w:bottom="1440" w:left="2160" w:header="709" w:footer="720" w:gutter="0"/>
          <w:pgNumType w:start="1"/>
          <w:cols w:space="708"/>
          <w:docGrid w:linePitch="360"/>
        </w:sectPr>
      </w:pPr>
    </w:p>
    <w:p w14:paraId="6F89E17C" w14:textId="0D94BC54" w:rsidR="009A4D1F" w:rsidRDefault="009A4D1F" w:rsidP="009A4D1F">
      <w:pPr>
        <w:spacing w:line="480" w:lineRule="auto"/>
        <w:rPr>
          <w:b/>
          <w:sz w:val="32"/>
          <w:szCs w:val="32"/>
        </w:rPr>
      </w:pPr>
      <w:r>
        <w:rPr>
          <w:b/>
          <w:sz w:val="32"/>
          <w:szCs w:val="32"/>
        </w:rPr>
        <w:lastRenderedPageBreak/>
        <w:t>Anexos</w:t>
      </w:r>
    </w:p>
    <w:p w14:paraId="179C413E" w14:textId="77777777" w:rsidR="009A4D1F" w:rsidRDefault="009A4D1F" w:rsidP="009A4D1F">
      <w:pPr>
        <w:spacing w:line="480" w:lineRule="auto"/>
        <w:rPr>
          <w:b/>
          <w:color w:val="000000"/>
          <w:sz w:val="28"/>
          <w:szCs w:val="28"/>
        </w:rPr>
      </w:pPr>
      <w:r>
        <w:rPr>
          <w:b/>
          <w:color w:val="000000"/>
          <w:sz w:val="28"/>
          <w:szCs w:val="28"/>
        </w:rPr>
        <w:t xml:space="preserve">Anexo I    </w:t>
      </w:r>
    </w:p>
    <w:p w14:paraId="607FB047" w14:textId="77777777" w:rsidR="008879B5" w:rsidRPr="009A4D1F" w:rsidRDefault="008879B5" w:rsidP="009A4D1F">
      <w:pPr>
        <w:spacing w:line="480" w:lineRule="auto"/>
        <w:rPr>
          <w:b/>
          <w:sz w:val="32"/>
          <w:szCs w:val="32"/>
        </w:rPr>
      </w:pPr>
      <w:r w:rsidRPr="004D0398">
        <w:rPr>
          <w:b/>
          <w:color w:val="000000"/>
          <w:sz w:val="28"/>
          <w:szCs w:val="28"/>
        </w:rPr>
        <w:t>Avances en el PNPSP y en la END</w:t>
      </w:r>
    </w:p>
    <w:p w14:paraId="1D9A7BF2" w14:textId="77777777" w:rsidR="008879B5" w:rsidRPr="004D0398" w:rsidRDefault="008879B5" w:rsidP="009A4D1F">
      <w:pPr>
        <w:spacing w:line="360" w:lineRule="auto"/>
        <w:rPr>
          <w:b/>
          <w:color w:val="000000"/>
          <w:sz w:val="28"/>
          <w:szCs w:val="28"/>
        </w:rPr>
      </w:pPr>
      <w:r w:rsidRPr="004D0398">
        <w:rPr>
          <w:b/>
          <w:color w:val="000000"/>
          <w:sz w:val="28"/>
          <w:szCs w:val="28"/>
        </w:rPr>
        <w:t xml:space="preserve">Objetivo Especifico 26: Agropecuaria Competitiva y Sostenible  </w:t>
      </w:r>
    </w:p>
    <w:tbl>
      <w:tblPr>
        <w:tblW w:w="9738" w:type="dxa"/>
        <w:tblInd w:w="-896" w:type="dxa"/>
        <w:tblLook w:val="00A0" w:firstRow="1" w:lastRow="0" w:firstColumn="1" w:lastColumn="0" w:noHBand="0" w:noVBand="0"/>
      </w:tblPr>
      <w:tblGrid>
        <w:gridCol w:w="2518"/>
        <w:gridCol w:w="284"/>
        <w:gridCol w:w="4394"/>
        <w:gridCol w:w="283"/>
        <w:gridCol w:w="2259"/>
      </w:tblGrid>
      <w:tr w:rsidR="008879B5" w:rsidRPr="004D0398" w14:paraId="6AA67A4E" w14:textId="77777777" w:rsidTr="00D4416D">
        <w:tc>
          <w:tcPr>
            <w:tcW w:w="2518" w:type="dxa"/>
            <w:tcBorders>
              <w:top w:val="single" w:sz="4" w:space="0" w:color="auto"/>
              <w:left w:val="single" w:sz="4" w:space="0" w:color="auto"/>
              <w:bottom w:val="single" w:sz="4" w:space="0" w:color="auto"/>
              <w:right w:val="single" w:sz="4" w:space="0" w:color="auto"/>
            </w:tcBorders>
            <w:shd w:val="clear" w:color="auto" w:fill="DBE5F1"/>
          </w:tcPr>
          <w:p w14:paraId="4A91B8D2" w14:textId="77777777" w:rsidR="008879B5" w:rsidRPr="004D0398" w:rsidRDefault="008879B5" w:rsidP="00D4416D">
            <w:pPr>
              <w:jc w:val="center"/>
              <w:rPr>
                <w:b/>
                <w:bCs/>
                <w:sz w:val="28"/>
                <w:szCs w:val="28"/>
              </w:rPr>
            </w:pPr>
            <w:r w:rsidRPr="004D0398">
              <w:rPr>
                <w:b/>
                <w:bCs/>
                <w:sz w:val="28"/>
                <w:szCs w:val="28"/>
              </w:rPr>
              <w:t>Institución</w:t>
            </w:r>
          </w:p>
        </w:tc>
        <w:tc>
          <w:tcPr>
            <w:tcW w:w="284" w:type="dxa"/>
            <w:tcBorders>
              <w:left w:val="single" w:sz="4" w:space="0" w:color="auto"/>
              <w:right w:val="single" w:sz="4" w:space="0" w:color="auto"/>
            </w:tcBorders>
            <w:shd w:val="clear" w:color="auto" w:fill="DBE5F1"/>
          </w:tcPr>
          <w:p w14:paraId="536C3C2F" w14:textId="77777777" w:rsidR="008879B5" w:rsidRPr="004D0398" w:rsidRDefault="008879B5" w:rsidP="00D4416D">
            <w:pPr>
              <w:rPr>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DBE5F1"/>
          </w:tcPr>
          <w:p w14:paraId="7A4DC67D" w14:textId="77777777" w:rsidR="008879B5" w:rsidRPr="004D0398" w:rsidRDefault="008879B5" w:rsidP="00D4416D">
            <w:pPr>
              <w:jc w:val="center"/>
              <w:rPr>
                <w:b/>
                <w:bCs/>
                <w:sz w:val="28"/>
                <w:szCs w:val="28"/>
              </w:rPr>
            </w:pPr>
            <w:r w:rsidRPr="004D0398">
              <w:rPr>
                <w:b/>
                <w:bCs/>
                <w:sz w:val="28"/>
                <w:szCs w:val="28"/>
              </w:rPr>
              <w:t>Productos</w:t>
            </w:r>
          </w:p>
        </w:tc>
        <w:tc>
          <w:tcPr>
            <w:tcW w:w="283" w:type="dxa"/>
            <w:tcBorders>
              <w:left w:val="single" w:sz="4" w:space="0" w:color="auto"/>
              <w:right w:val="single" w:sz="4" w:space="0" w:color="auto"/>
            </w:tcBorders>
            <w:shd w:val="clear" w:color="auto" w:fill="DBE5F1"/>
          </w:tcPr>
          <w:p w14:paraId="14C4AD70" w14:textId="77777777" w:rsidR="008879B5" w:rsidRPr="004D0398" w:rsidRDefault="008879B5" w:rsidP="00D4416D">
            <w:pPr>
              <w:rPr>
                <w:sz w:val="28"/>
                <w:szCs w:val="28"/>
              </w:rPr>
            </w:pPr>
          </w:p>
        </w:tc>
        <w:tc>
          <w:tcPr>
            <w:tcW w:w="2259" w:type="dxa"/>
            <w:tcBorders>
              <w:top w:val="single" w:sz="4" w:space="0" w:color="auto"/>
              <w:left w:val="single" w:sz="4" w:space="0" w:color="auto"/>
              <w:bottom w:val="single" w:sz="4" w:space="0" w:color="auto"/>
              <w:right w:val="single" w:sz="4" w:space="0" w:color="auto"/>
            </w:tcBorders>
            <w:shd w:val="clear" w:color="auto" w:fill="DBE5F1"/>
          </w:tcPr>
          <w:p w14:paraId="583E5743" w14:textId="77777777" w:rsidR="008879B5" w:rsidRPr="004D0398" w:rsidRDefault="008879B5" w:rsidP="00D4416D">
            <w:pPr>
              <w:jc w:val="center"/>
              <w:rPr>
                <w:b/>
                <w:bCs/>
                <w:sz w:val="28"/>
                <w:szCs w:val="28"/>
              </w:rPr>
            </w:pPr>
            <w:r w:rsidRPr="004D0398">
              <w:rPr>
                <w:b/>
                <w:bCs/>
                <w:sz w:val="28"/>
                <w:szCs w:val="28"/>
              </w:rPr>
              <w:t>Resultados</w:t>
            </w:r>
          </w:p>
        </w:tc>
      </w:tr>
      <w:tr w:rsidR="008879B5" w:rsidRPr="004D0398" w14:paraId="580C09B2" w14:textId="77777777" w:rsidTr="00D4416D">
        <w:tc>
          <w:tcPr>
            <w:tcW w:w="2518" w:type="dxa"/>
            <w:tcBorders>
              <w:top w:val="single" w:sz="4" w:space="0" w:color="auto"/>
              <w:left w:val="single" w:sz="4" w:space="0" w:color="auto"/>
              <w:right w:val="single" w:sz="4" w:space="0" w:color="auto"/>
            </w:tcBorders>
          </w:tcPr>
          <w:p w14:paraId="0FAF01CB" w14:textId="77777777" w:rsidR="008879B5" w:rsidRPr="004D0398" w:rsidRDefault="008879B5" w:rsidP="00D4416D">
            <w:pPr>
              <w:rPr>
                <w:sz w:val="18"/>
                <w:szCs w:val="18"/>
              </w:rPr>
            </w:pPr>
          </w:p>
        </w:tc>
        <w:tc>
          <w:tcPr>
            <w:tcW w:w="284" w:type="dxa"/>
            <w:tcBorders>
              <w:left w:val="single" w:sz="4" w:space="0" w:color="auto"/>
              <w:right w:val="single" w:sz="4" w:space="0" w:color="auto"/>
            </w:tcBorders>
          </w:tcPr>
          <w:p w14:paraId="47E47B19" w14:textId="77777777" w:rsidR="008879B5" w:rsidRPr="004D0398" w:rsidRDefault="008879B5" w:rsidP="00D4416D">
            <w:pPr>
              <w:rPr>
                <w:sz w:val="18"/>
                <w:szCs w:val="18"/>
              </w:rPr>
            </w:pPr>
          </w:p>
        </w:tc>
        <w:tc>
          <w:tcPr>
            <w:tcW w:w="4394" w:type="dxa"/>
            <w:tcBorders>
              <w:top w:val="single" w:sz="4" w:space="0" w:color="auto"/>
              <w:left w:val="single" w:sz="4" w:space="0" w:color="auto"/>
              <w:right w:val="single" w:sz="4" w:space="0" w:color="auto"/>
            </w:tcBorders>
          </w:tcPr>
          <w:p w14:paraId="23534A52" w14:textId="77777777" w:rsidR="008879B5" w:rsidRPr="004D0398" w:rsidRDefault="008879B5" w:rsidP="00D4416D">
            <w:pPr>
              <w:rPr>
                <w:sz w:val="18"/>
                <w:szCs w:val="18"/>
              </w:rPr>
            </w:pPr>
          </w:p>
        </w:tc>
        <w:tc>
          <w:tcPr>
            <w:tcW w:w="283" w:type="dxa"/>
            <w:tcBorders>
              <w:left w:val="single" w:sz="4" w:space="0" w:color="auto"/>
              <w:right w:val="single" w:sz="4" w:space="0" w:color="auto"/>
            </w:tcBorders>
          </w:tcPr>
          <w:p w14:paraId="4D56F644" w14:textId="77777777" w:rsidR="008879B5" w:rsidRPr="004D0398" w:rsidRDefault="008879B5" w:rsidP="00D4416D">
            <w:pPr>
              <w:rPr>
                <w:sz w:val="18"/>
                <w:szCs w:val="18"/>
              </w:rPr>
            </w:pPr>
          </w:p>
        </w:tc>
        <w:tc>
          <w:tcPr>
            <w:tcW w:w="2259" w:type="dxa"/>
            <w:tcBorders>
              <w:top w:val="single" w:sz="4" w:space="0" w:color="auto"/>
              <w:left w:val="single" w:sz="4" w:space="0" w:color="auto"/>
              <w:right w:val="single" w:sz="4" w:space="0" w:color="auto"/>
            </w:tcBorders>
          </w:tcPr>
          <w:p w14:paraId="1C327DAD" w14:textId="77777777" w:rsidR="008879B5" w:rsidRPr="004D0398" w:rsidRDefault="008879B5" w:rsidP="00D4416D">
            <w:pPr>
              <w:rPr>
                <w:sz w:val="18"/>
                <w:szCs w:val="18"/>
              </w:rPr>
            </w:pPr>
          </w:p>
        </w:tc>
      </w:tr>
      <w:tr w:rsidR="008879B5" w:rsidRPr="004D0398" w14:paraId="271F9D33" w14:textId="77777777" w:rsidTr="00D4416D">
        <w:tc>
          <w:tcPr>
            <w:tcW w:w="2518" w:type="dxa"/>
            <w:tcBorders>
              <w:left w:val="single" w:sz="4" w:space="0" w:color="auto"/>
              <w:bottom w:val="single" w:sz="4" w:space="0" w:color="auto"/>
              <w:right w:val="single" w:sz="4" w:space="0" w:color="auto"/>
            </w:tcBorders>
          </w:tcPr>
          <w:p w14:paraId="60DCE62D" w14:textId="77777777" w:rsidR="008879B5" w:rsidRPr="000A6644" w:rsidRDefault="008879B5" w:rsidP="000064CD">
            <w:pPr>
              <w:numPr>
                <w:ilvl w:val="0"/>
                <w:numId w:val="6"/>
              </w:numPr>
              <w:ind w:left="142" w:hanging="142"/>
              <w:rPr>
                <w:sz w:val="20"/>
                <w:szCs w:val="20"/>
              </w:rPr>
            </w:pPr>
            <w:r w:rsidRPr="000A6644">
              <w:rPr>
                <w:sz w:val="20"/>
                <w:szCs w:val="20"/>
              </w:rPr>
              <w:t>Instituto Agrario Dominicano (IAD)</w:t>
            </w:r>
          </w:p>
        </w:tc>
        <w:tc>
          <w:tcPr>
            <w:tcW w:w="284" w:type="dxa"/>
            <w:tcBorders>
              <w:left w:val="single" w:sz="4" w:space="0" w:color="auto"/>
              <w:right w:val="single" w:sz="4" w:space="0" w:color="auto"/>
            </w:tcBorders>
          </w:tcPr>
          <w:p w14:paraId="1577377F" w14:textId="77777777" w:rsidR="008879B5" w:rsidRPr="000A6644" w:rsidRDefault="008879B5" w:rsidP="00D4416D">
            <w:pPr>
              <w:rPr>
                <w:sz w:val="20"/>
                <w:szCs w:val="20"/>
              </w:rPr>
            </w:pPr>
          </w:p>
        </w:tc>
        <w:tc>
          <w:tcPr>
            <w:tcW w:w="4394" w:type="dxa"/>
            <w:tcBorders>
              <w:left w:val="single" w:sz="4" w:space="0" w:color="auto"/>
              <w:bottom w:val="single" w:sz="4" w:space="0" w:color="auto"/>
              <w:right w:val="single" w:sz="4" w:space="0" w:color="auto"/>
            </w:tcBorders>
          </w:tcPr>
          <w:p w14:paraId="1998D33D" w14:textId="77777777" w:rsidR="008879B5" w:rsidRPr="000A6644" w:rsidRDefault="008879B5" w:rsidP="000064CD">
            <w:pPr>
              <w:numPr>
                <w:ilvl w:val="0"/>
                <w:numId w:val="5"/>
              </w:numPr>
              <w:ind w:left="156" w:hanging="156"/>
              <w:rPr>
                <w:sz w:val="20"/>
                <w:szCs w:val="20"/>
              </w:rPr>
            </w:pPr>
            <w:r w:rsidRPr="000A6644">
              <w:rPr>
                <w:sz w:val="20"/>
                <w:szCs w:val="20"/>
              </w:rPr>
              <w:t>Asentamientos Campesinos</w:t>
            </w:r>
          </w:p>
          <w:p w14:paraId="16EC854F" w14:textId="77777777" w:rsidR="008879B5" w:rsidRPr="000A6644" w:rsidRDefault="008879B5" w:rsidP="00D4416D">
            <w:pPr>
              <w:rPr>
                <w:sz w:val="20"/>
                <w:szCs w:val="20"/>
              </w:rPr>
            </w:pPr>
          </w:p>
          <w:p w14:paraId="0AC2D961" w14:textId="77777777" w:rsidR="008879B5" w:rsidRPr="000A6644" w:rsidRDefault="008879B5" w:rsidP="00D4416D">
            <w:pPr>
              <w:rPr>
                <w:sz w:val="20"/>
                <w:szCs w:val="20"/>
              </w:rPr>
            </w:pPr>
          </w:p>
          <w:p w14:paraId="701A221F" w14:textId="77777777" w:rsidR="008879B5" w:rsidRPr="000A6644" w:rsidRDefault="008879B5" w:rsidP="00D4416D">
            <w:pPr>
              <w:rPr>
                <w:sz w:val="20"/>
                <w:szCs w:val="20"/>
              </w:rPr>
            </w:pPr>
          </w:p>
          <w:p w14:paraId="359BEED5" w14:textId="77777777" w:rsidR="008879B5" w:rsidRPr="000A6644" w:rsidRDefault="008879B5" w:rsidP="00D4416D">
            <w:pPr>
              <w:rPr>
                <w:sz w:val="20"/>
                <w:szCs w:val="20"/>
              </w:rPr>
            </w:pPr>
          </w:p>
          <w:p w14:paraId="3A2626B0" w14:textId="77777777" w:rsidR="008879B5" w:rsidRPr="000A6644" w:rsidRDefault="008879B5" w:rsidP="000064CD">
            <w:pPr>
              <w:numPr>
                <w:ilvl w:val="0"/>
                <w:numId w:val="5"/>
              </w:numPr>
              <w:ind w:left="156" w:hanging="156"/>
              <w:rPr>
                <w:sz w:val="20"/>
                <w:szCs w:val="20"/>
              </w:rPr>
            </w:pPr>
            <w:r w:rsidRPr="000A6644">
              <w:rPr>
                <w:sz w:val="20"/>
                <w:szCs w:val="20"/>
              </w:rPr>
              <w:t>Títulos Definitivos Entregados</w:t>
            </w:r>
          </w:p>
          <w:p w14:paraId="64A70873" w14:textId="77777777" w:rsidR="008879B5" w:rsidRPr="000A6644" w:rsidRDefault="008879B5" w:rsidP="00D4416D">
            <w:pPr>
              <w:ind w:left="156"/>
              <w:rPr>
                <w:sz w:val="20"/>
                <w:szCs w:val="20"/>
              </w:rPr>
            </w:pPr>
          </w:p>
          <w:p w14:paraId="76FC0DCC" w14:textId="77777777" w:rsidR="008879B5" w:rsidRPr="000A6644" w:rsidRDefault="008879B5" w:rsidP="00D4416D">
            <w:pPr>
              <w:ind w:left="156"/>
              <w:rPr>
                <w:sz w:val="20"/>
                <w:szCs w:val="20"/>
              </w:rPr>
            </w:pPr>
          </w:p>
          <w:p w14:paraId="3EAA4C23" w14:textId="77777777" w:rsidR="008879B5" w:rsidRPr="000A6644" w:rsidRDefault="008879B5" w:rsidP="00D4416D">
            <w:pPr>
              <w:ind w:left="156"/>
              <w:rPr>
                <w:sz w:val="20"/>
                <w:szCs w:val="20"/>
              </w:rPr>
            </w:pPr>
          </w:p>
          <w:p w14:paraId="2637AC77" w14:textId="77777777" w:rsidR="008879B5" w:rsidRPr="000A6644" w:rsidRDefault="008879B5" w:rsidP="00D4416D">
            <w:pPr>
              <w:ind w:left="156"/>
              <w:rPr>
                <w:sz w:val="20"/>
                <w:szCs w:val="20"/>
              </w:rPr>
            </w:pPr>
          </w:p>
          <w:p w14:paraId="40E00B3A" w14:textId="77777777" w:rsidR="008879B5" w:rsidRPr="000A6644" w:rsidRDefault="008879B5" w:rsidP="00D4416D">
            <w:pPr>
              <w:ind w:left="156"/>
              <w:rPr>
                <w:sz w:val="20"/>
                <w:szCs w:val="20"/>
              </w:rPr>
            </w:pPr>
          </w:p>
          <w:p w14:paraId="6E1B7A2C" w14:textId="77777777" w:rsidR="008879B5" w:rsidRPr="000A6644" w:rsidRDefault="008879B5" w:rsidP="00D4416D">
            <w:pPr>
              <w:ind w:left="156"/>
              <w:rPr>
                <w:sz w:val="20"/>
                <w:szCs w:val="20"/>
              </w:rPr>
            </w:pPr>
          </w:p>
          <w:p w14:paraId="2F2ADC7A" w14:textId="77777777" w:rsidR="008879B5" w:rsidRPr="000A6644" w:rsidRDefault="008879B5" w:rsidP="000064CD">
            <w:pPr>
              <w:numPr>
                <w:ilvl w:val="0"/>
                <w:numId w:val="5"/>
              </w:numPr>
              <w:ind w:left="156" w:hanging="156"/>
              <w:rPr>
                <w:sz w:val="20"/>
                <w:szCs w:val="20"/>
              </w:rPr>
            </w:pPr>
            <w:r w:rsidRPr="000A6644">
              <w:rPr>
                <w:sz w:val="20"/>
                <w:szCs w:val="20"/>
              </w:rPr>
              <w:t xml:space="preserve">Infraestructura Construida y Rehabilitada en </w:t>
            </w:r>
            <w:r w:rsidR="000539BD">
              <w:rPr>
                <w:sz w:val="20"/>
                <w:szCs w:val="20"/>
              </w:rPr>
              <w:t xml:space="preserve"> </w:t>
            </w:r>
            <w:r w:rsidRPr="000A6644">
              <w:rPr>
                <w:sz w:val="20"/>
                <w:szCs w:val="20"/>
              </w:rPr>
              <w:t>los asentamientos campesinos</w:t>
            </w:r>
          </w:p>
          <w:p w14:paraId="1A58FCC7" w14:textId="77777777" w:rsidR="008879B5" w:rsidRPr="000A6644" w:rsidRDefault="008879B5" w:rsidP="00D4416D">
            <w:pPr>
              <w:ind w:left="156"/>
              <w:rPr>
                <w:sz w:val="20"/>
                <w:szCs w:val="20"/>
              </w:rPr>
            </w:pPr>
          </w:p>
          <w:p w14:paraId="62E62A91" w14:textId="77777777" w:rsidR="008879B5" w:rsidRDefault="008879B5" w:rsidP="00D4416D">
            <w:pPr>
              <w:ind w:left="156"/>
              <w:rPr>
                <w:sz w:val="20"/>
                <w:szCs w:val="20"/>
              </w:rPr>
            </w:pPr>
          </w:p>
          <w:p w14:paraId="32FBF96F" w14:textId="77777777" w:rsidR="008879B5" w:rsidRPr="000A6644" w:rsidRDefault="008879B5" w:rsidP="00D4416D">
            <w:pPr>
              <w:ind w:left="156"/>
              <w:rPr>
                <w:sz w:val="20"/>
                <w:szCs w:val="20"/>
              </w:rPr>
            </w:pPr>
          </w:p>
          <w:p w14:paraId="079CDB5D" w14:textId="77777777" w:rsidR="008879B5" w:rsidRDefault="008879B5" w:rsidP="000064CD">
            <w:pPr>
              <w:numPr>
                <w:ilvl w:val="0"/>
                <w:numId w:val="5"/>
              </w:numPr>
              <w:ind w:left="156" w:hanging="156"/>
              <w:rPr>
                <w:sz w:val="20"/>
                <w:szCs w:val="20"/>
              </w:rPr>
            </w:pPr>
            <w:r>
              <w:rPr>
                <w:sz w:val="20"/>
                <w:szCs w:val="20"/>
              </w:rPr>
              <w:t>Establecimiento de estructura organizativa de producción en los asentamientos campesinos</w:t>
            </w:r>
          </w:p>
          <w:p w14:paraId="27982F91" w14:textId="77777777" w:rsidR="008879B5" w:rsidRDefault="008879B5" w:rsidP="00D4416D">
            <w:pPr>
              <w:ind w:left="156"/>
              <w:rPr>
                <w:sz w:val="20"/>
                <w:szCs w:val="20"/>
              </w:rPr>
            </w:pPr>
          </w:p>
          <w:p w14:paraId="14658AAC" w14:textId="77777777" w:rsidR="008879B5" w:rsidRDefault="008879B5" w:rsidP="00D4416D">
            <w:pPr>
              <w:ind w:left="156"/>
              <w:rPr>
                <w:sz w:val="20"/>
                <w:szCs w:val="20"/>
              </w:rPr>
            </w:pPr>
          </w:p>
          <w:p w14:paraId="1685966B" w14:textId="77777777" w:rsidR="008879B5" w:rsidRPr="000A6644" w:rsidRDefault="008879B5" w:rsidP="00D4416D">
            <w:pPr>
              <w:ind w:left="156"/>
              <w:rPr>
                <w:sz w:val="20"/>
                <w:szCs w:val="20"/>
              </w:rPr>
            </w:pPr>
          </w:p>
          <w:p w14:paraId="1DE8479D" w14:textId="77777777" w:rsidR="008879B5" w:rsidRDefault="008879B5" w:rsidP="000064CD">
            <w:pPr>
              <w:numPr>
                <w:ilvl w:val="0"/>
                <w:numId w:val="5"/>
              </w:numPr>
              <w:ind w:left="156" w:hanging="156"/>
              <w:rPr>
                <w:sz w:val="20"/>
                <w:szCs w:val="20"/>
              </w:rPr>
            </w:pPr>
            <w:r w:rsidRPr="000A6644">
              <w:rPr>
                <w:sz w:val="20"/>
                <w:szCs w:val="20"/>
              </w:rPr>
              <w:t>Superficie Sembrada y Cosechada</w:t>
            </w:r>
          </w:p>
          <w:p w14:paraId="7310031C" w14:textId="77777777" w:rsidR="008879B5" w:rsidRDefault="008879B5" w:rsidP="00D4416D">
            <w:pPr>
              <w:pStyle w:val="Prrafodelista"/>
              <w:rPr>
                <w:sz w:val="20"/>
                <w:szCs w:val="20"/>
              </w:rPr>
            </w:pPr>
          </w:p>
          <w:p w14:paraId="48544866" w14:textId="77777777" w:rsidR="008879B5" w:rsidRDefault="008879B5" w:rsidP="00D4416D">
            <w:pPr>
              <w:pStyle w:val="Prrafodelista"/>
              <w:rPr>
                <w:sz w:val="20"/>
                <w:szCs w:val="20"/>
              </w:rPr>
            </w:pPr>
          </w:p>
          <w:p w14:paraId="646A5B60" w14:textId="77777777" w:rsidR="008879B5" w:rsidRPr="000A6644" w:rsidRDefault="008879B5" w:rsidP="00D4416D">
            <w:pPr>
              <w:ind w:left="156"/>
              <w:rPr>
                <w:sz w:val="20"/>
                <w:szCs w:val="20"/>
              </w:rPr>
            </w:pPr>
          </w:p>
          <w:p w14:paraId="5F406869" w14:textId="77777777" w:rsidR="008879B5" w:rsidRDefault="008879B5" w:rsidP="001B5568">
            <w:pPr>
              <w:rPr>
                <w:sz w:val="20"/>
                <w:szCs w:val="20"/>
              </w:rPr>
            </w:pPr>
          </w:p>
          <w:p w14:paraId="44F26B9F" w14:textId="77777777" w:rsidR="008879B5" w:rsidRPr="000A6644" w:rsidRDefault="008879B5" w:rsidP="00D4416D">
            <w:pPr>
              <w:ind w:left="156"/>
              <w:rPr>
                <w:sz w:val="20"/>
                <w:szCs w:val="20"/>
              </w:rPr>
            </w:pPr>
          </w:p>
        </w:tc>
        <w:tc>
          <w:tcPr>
            <w:tcW w:w="283" w:type="dxa"/>
            <w:tcBorders>
              <w:left w:val="single" w:sz="4" w:space="0" w:color="auto"/>
              <w:right w:val="single" w:sz="4" w:space="0" w:color="auto"/>
            </w:tcBorders>
          </w:tcPr>
          <w:p w14:paraId="231786AF" w14:textId="77777777" w:rsidR="008879B5" w:rsidRPr="004D0398" w:rsidRDefault="008879B5" w:rsidP="00D4416D">
            <w:pPr>
              <w:rPr>
                <w:sz w:val="18"/>
                <w:szCs w:val="18"/>
              </w:rPr>
            </w:pPr>
          </w:p>
        </w:tc>
        <w:tc>
          <w:tcPr>
            <w:tcW w:w="2259" w:type="dxa"/>
            <w:tcBorders>
              <w:left w:val="single" w:sz="4" w:space="0" w:color="auto"/>
              <w:bottom w:val="single" w:sz="4" w:space="0" w:color="auto"/>
              <w:right w:val="single" w:sz="4" w:space="0" w:color="auto"/>
            </w:tcBorders>
          </w:tcPr>
          <w:p w14:paraId="5896ABD5" w14:textId="77777777" w:rsidR="008879B5" w:rsidRPr="004D0398" w:rsidRDefault="008879B5" w:rsidP="00D4416D">
            <w:pPr>
              <w:rPr>
                <w:sz w:val="4"/>
                <w:szCs w:val="4"/>
              </w:rPr>
            </w:pPr>
          </w:p>
          <w:p w14:paraId="274AF66D" w14:textId="77777777" w:rsidR="008879B5" w:rsidRDefault="008879B5" w:rsidP="00D4416D">
            <w:pPr>
              <w:rPr>
                <w:sz w:val="20"/>
                <w:szCs w:val="20"/>
              </w:rPr>
            </w:pPr>
            <w:r>
              <w:rPr>
                <w:sz w:val="20"/>
                <w:szCs w:val="20"/>
              </w:rPr>
              <w:t>Superficie i</w:t>
            </w:r>
            <w:r w:rsidR="00970F5B">
              <w:rPr>
                <w:sz w:val="20"/>
                <w:szCs w:val="20"/>
              </w:rPr>
              <w:t>ncorporada a la producción a</w:t>
            </w:r>
            <w:r w:rsidRPr="004D0398">
              <w:rPr>
                <w:sz w:val="20"/>
                <w:szCs w:val="20"/>
              </w:rPr>
              <w:t>gropecuaria</w:t>
            </w:r>
          </w:p>
          <w:p w14:paraId="01DC8A98" w14:textId="77777777" w:rsidR="008879B5" w:rsidRDefault="008879B5" w:rsidP="00D4416D">
            <w:pPr>
              <w:rPr>
                <w:sz w:val="20"/>
                <w:szCs w:val="20"/>
              </w:rPr>
            </w:pPr>
          </w:p>
          <w:p w14:paraId="04BD9847" w14:textId="77777777" w:rsidR="008879B5" w:rsidRPr="000A6644" w:rsidRDefault="008879B5" w:rsidP="00D4416D">
            <w:pPr>
              <w:rPr>
                <w:sz w:val="20"/>
                <w:szCs w:val="20"/>
              </w:rPr>
            </w:pPr>
            <w:r w:rsidRPr="000A6644">
              <w:rPr>
                <w:sz w:val="20"/>
                <w:szCs w:val="20"/>
              </w:rPr>
              <w:t xml:space="preserve">Parceleros dotados de títulos definitivos, lo que les garantiza seguridad jurídica y </w:t>
            </w:r>
            <w:r>
              <w:rPr>
                <w:sz w:val="20"/>
                <w:szCs w:val="20"/>
              </w:rPr>
              <w:t xml:space="preserve">facilita el </w:t>
            </w:r>
            <w:r w:rsidRPr="000A6644">
              <w:rPr>
                <w:sz w:val="20"/>
                <w:szCs w:val="20"/>
              </w:rPr>
              <w:t>acceso a financiamiento público y privado.</w:t>
            </w:r>
          </w:p>
          <w:p w14:paraId="788791F7" w14:textId="77777777" w:rsidR="008879B5" w:rsidRPr="004D0398" w:rsidRDefault="008879B5" w:rsidP="00D4416D">
            <w:pPr>
              <w:rPr>
                <w:sz w:val="18"/>
                <w:szCs w:val="18"/>
              </w:rPr>
            </w:pPr>
          </w:p>
          <w:p w14:paraId="03F7AE15" w14:textId="77777777" w:rsidR="008879B5" w:rsidRDefault="008879B5" w:rsidP="00D4416D">
            <w:pPr>
              <w:rPr>
                <w:sz w:val="20"/>
                <w:szCs w:val="20"/>
              </w:rPr>
            </w:pPr>
            <w:r w:rsidRPr="000A6644">
              <w:rPr>
                <w:sz w:val="20"/>
                <w:szCs w:val="20"/>
              </w:rPr>
              <w:t>Mejoramiento de la infraestructura productiva de los asentamientos campesinos.</w:t>
            </w:r>
          </w:p>
          <w:p w14:paraId="4FDDFB79" w14:textId="77777777" w:rsidR="008879B5" w:rsidRPr="000A6644" w:rsidRDefault="008879B5" w:rsidP="00D4416D">
            <w:pPr>
              <w:rPr>
                <w:sz w:val="20"/>
                <w:szCs w:val="20"/>
              </w:rPr>
            </w:pPr>
          </w:p>
          <w:p w14:paraId="1205325E" w14:textId="77777777" w:rsidR="008879B5" w:rsidRDefault="008879B5" w:rsidP="00D4416D">
            <w:pPr>
              <w:rPr>
                <w:sz w:val="20"/>
                <w:szCs w:val="20"/>
              </w:rPr>
            </w:pPr>
            <w:r>
              <w:rPr>
                <w:sz w:val="20"/>
                <w:szCs w:val="20"/>
              </w:rPr>
              <w:t xml:space="preserve">Parceleros capacitados  y  organizados  en estructuras  económicas y sociales de producción </w:t>
            </w:r>
          </w:p>
          <w:p w14:paraId="6C69F8B8" w14:textId="77777777" w:rsidR="008879B5" w:rsidRDefault="008879B5" w:rsidP="00D4416D">
            <w:pPr>
              <w:rPr>
                <w:sz w:val="20"/>
                <w:szCs w:val="20"/>
              </w:rPr>
            </w:pPr>
          </w:p>
          <w:p w14:paraId="38778A01" w14:textId="77777777" w:rsidR="008879B5" w:rsidRDefault="000D1C9C" w:rsidP="00D4416D">
            <w:pPr>
              <w:rPr>
                <w:bCs/>
                <w:sz w:val="20"/>
                <w:szCs w:val="20"/>
              </w:rPr>
            </w:pPr>
            <w:r>
              <w:rPr>
                <w:bCs/>
                <w:sz w:val="20"/>
                <w:szCs w:val="20"/>
              </w:rPr>
              <w:t xml:space="preserve">Mayor oferta de  </w:t>
            </w:r>
            <w:r w:rsidR="008879B5" w:rsidRPr="00F4427A">
              <w:rPr>
                <w:bCs/>
                <w:sz w:val="20"/>
                <w:szCs w:val="20"/>
              </w:rPr>
              <w:t xml:space="preserve"> productos de  origen agropecuario</w:t>
            </w:r>
          </w:p>
          <w:p w14:paraId="5CF61636" w14:textId="77777777" w:rsidR="008879B5" w:rsidRDefault="008879B5" w:rsidP="00D4416D">
            <w:pPr>
              <w:rPr>
                <w:bCs/>
                <w:sz w:val="20"/>
                <w:szCs w:val="20"/>
              </w:rPr>
            </w:pPr>
          </w:p>
          <w:p w14:paraId="67BF0B41" w14:textId="77777777" w:rsidR="008879B5" w:rsidRPr="00F4427A" w:rsidRDefault="008879B5" w:rsidP="00D4416D">
            <w:pPr>
              <w:rPr>
                <w:bCs/>
                <w:sz w:val="20"/>
                <w:szCs w:val="20"/>
              </w:rPr>
            </w:pPr>
          </w:p>
        </w:tc>
      </w:tr>
    </w:tbl>
    <w:p w14:paraId="02DE662D" w14:textId="77777777" w:rsidR="008879B5" w:rsidRDefault="008879B5" w:rsidP="008879B5">
      <w:pPr>
        <w:outlineLvl w:val="0"/>
      </w:pPr>
    </w:p>
    <w:p w14:paraId="29028C1D" w14:textId="77777777" w:rsidR="008879B5" w:rsidRDefault="008879B5" w:rsidP="008879B5">
      <w:pPr>
        <w:outlineLvl w:val="0"/>
      </w:pPr>
    </w:p>
    <w:p w14:paraId="61C5FE1E" w14:textId="77777777" w:rsidR="008879B5" w:rsidRDefault="008879B5" w:rsidP="008879B5">
      <w:pPr>
        <w:outlineLvl w:val="0"/>
      </w:pPr>
    </w:p>
    <w:p w14:paraId="03B29D9E" w14:textId="77777777" w:rsidR="008879B5" w:rsidRDefault="008879B5" w:rsidP="008879B5">
      <w:pPr>
        <w:outlineLvl w:val="0"/>
      </w:pPr>
    </w:p>
    <w:p w14:paraId="76556C45" w14:textId="77777777" w:rsidR="008879B5" w:rsidRDefault="008879B5" w:rsidP="008879B5">
      <w:pPr>
        <w:outlineLvl w:val="0"/>
      </w:pPr>
    </w:p>
    <w:p w14:paraId="462783E9" w14:textId="77777777" w:rsidR="008879B5" w:rsidRDefault="008879B5" w:rsidP="008879B5">
      <w:pPr>
        <w:outlineLvl w:val="0"/>
      </w:pPr>
    </w:p>
    <w:p w14:paraId="74FC4A66" w14:textId="77777777" w:rsidR="008879B5" w:rsidRDefault="008879B5" w:rsidP="008879B5">
      <w:pPr>
        <w:outlineLvl w:val="0"/>
      </w:pPr>
    </w:p>
    <w:p w14:paraId="0DBF1335" w14:textId="77777777" w:rsidR="002A7B48" w:rsidRDefault="002A7B48" w:rsidP="008879B5">
      <w:pPr>
        <w:outlineLvl w:val="0"/>
      </w:pPr>
    </w:p>
    <w:p w14:paraId="76509E4F" w14:textId="77777777" w:rsidR="001B5568" w:rsidRDefault="001B5568" w:rsidP="008879B5">
      <w:pPr>
        <w:outlineLvl w:val="0"/>
      </w:pPr>
    </w:p>
    <w:p w14:paraId="0DD63689" w14:textId="77777777" w:rsidR="001B5568" w:rsidRDefault="001B5568" w:rsidP="008879B5">
      <w:pPr>
        <w:outlineLvl w:val="0"/>
      </w:pPr>
    </w:p>
    <w:p w14:paraId="6DF6E6BB" w14:textId="77777777" w:rsidR="002A7B48" w:rsidRDefault="002A7B48" w:rsidP="008879B5">
      <w:pPr>
        <w:outlineLvl w:val="0"/>
      </w:pPr>
    </w:p>
    <w:p w14:paraId="33FE8048" w14:textId="77777777" w:rsidR="009A4D1F" w:rsidRDefault="009A4D1F" w:rsidP="008879B5">
      <w:pPr>
        <w:outlineLvl w:val="0"/>
      </w:pPr>
    </w:p>
    <w:p w14:paraId="458C16CF" w14:textId="77777777" w:rsidR="008879B5" w:rsidRPr="009A4D1F" w:rsidRDefault="009A4D1F" w:rsidP="008879B5">
      <w:pPr>
        <w:outlineLvl w:val="0"/>
        <w:rPr>
          <w:b/>
          <w:sz w:val="28"/>
          <w:szCs w:val="28"/>
        </w:rPr>
      </w:pPr>
      <w:r w:rsidRPr="009A4D1F">
        <w:rPr>
          <w:b/>
          <w:sz w:val="28"/>
          <w:szCs w:val="28"/>
        </w:rPr>
        <w:lastRenderedPageBreak/>
        <w:t>Anexo II</w:t>
      </w:r>
    </w:p>
    <w:p w14:paraId="2A53D612" w14:textId="77777777" w:rsidR="008879B5" w:rsidRPr="004D0398" w:rsidRDefault="008879B5" w:rsidP="008879B5">
      <w:pPr>
        <w:outlineLvl w:val="0"/>
      </w:pPr>
    </w:p>
    <w:p w14:paraId="6D484654" w14:textId="77777777" w:rsidR="008879B5" w:rsidRPr="004D0398" w:rsidRDefault="008879B5" w:rsidP="008879B5">
      <w:pPr>
        <w:spacing w:line="360" w:lineRule="auto"/>
        <w:jc w:val="center"/>
        <w:rPr>
          <w:b/>
          <w:color w:val="000000"/>
          <w:sz w:val="28"/>
          <w:szCs w:val="28"/>
        </w:rPr>
      </w:pPr>
      <w:r w:rsidRPr="004D0398">
        <w:rPr>
          <w:b/>
          <w:color w:val="000000"/>
          <w:sz w:val="28"/>
          <w:szCs w:val="28"/>
        </w:rPr>
        <w:t>Comportamiento de la producción Enero-Diciembre 201</w:t>
      </w:r>
      <w:r w:rsidR="001D5BE6">
        <w:rPr>
          <w:b/>
          <w:color w:val="000000"/>
          <w:sz w:val="28"/>
          <w:szCs w:val="28"/>
        </w:rPr>
        <w:t>7</w:t>
      </w:r>
    </w:p>
    <w:tbl>
      <w:tblPr>
        <w:tblW w:w="9897"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1842"/>
        <w:gridCol w:w="1143"/>
        <w:gridCol w:w="1275"/>
        <w:gridCol w:w="1208"/>
        <w:gridCol w:w="1060"/>
      </w:tblGrid>
      <w:tr w:rsidR="008879B5" w:rsidRPr="004D0398" w14:paraId="6A820F4F" w14:textId="77777777" w:rsidTr="00D4416D">
        <w:tc>
          <w:tcPr>
            <w:tcW w:w="3369" w:type="dxa"/>
            <w:tcBorders>
              <w:top w:val="single" w:sz="4" w:space="0" w:color="auto"/>
              <w:left w:val="single" w:sz="4" w:space="0" w:color="auto"/>
              <w:bottom w:val="single" w:sz="4" w:space="0" w:color="auto"/>
              <w:right w:val="single" w:sz="4" w:space="0" w:color="auto"/>
            </w:tcBorders>
            <w:shd w:val="clear" w:color="auto" w:fill="DBE5F1"/>
          </w:tcPr>
          <w:p w14:paraId="08BF03E6" w14:textId="77777777" w:rsidR="008879B5" w:rsidRPr="004D0398" w:rsidRDefault="008879B5" w:rsidP="00D4416D">
            <w:pPr>
              <w:jc w:val="center"/>
              <w:rPr>
                <w:b/>
                <w:bCs/>
                <w:sz w:val="20"/>
                <w:szCs w:val="20"/>
              </w:rPr>
            </w:pPr>
          </w:p>
          <w:p w14:paraId="230539F1" w14:textId="77777777" w:rsidR="008879B5" w:rsidRPr="004D0398" w:rsidRDefault="008879B5" w:rsidP="00D4416D">
            <w:pPr>
              <w:jc w:val="center"/>
              <w:rPr>
                <w:b/>
                <w:bCs/>
                <w:sz w:val="20"/>
                <w:szCs w:val="20"/>
              </w:rPr>
            </w:pPr>
            <w:r w:rsidRPr="004D0398">
              <w:rPr>
                <w:b/>
                <w:bCs/>
                <w:sz w:val="20"/>
                <w:szCs w:val="20"/>
              </w:rPr>
              <w:t>Producción pública</w:t>
            </w:r>
          </w:p>
        </w:tc>
        <w:tc>
          <w:tcPr>
            <w:tcW w:w="1842" w:type="dxa"/>
            <w:tcBorders>
              <w:top w:val="single" w:sz="4" w:space="0" w:color="auto"/>
              <w:left w:val="single" w:sz="4" w:space="0" w:color="auto"/>
              <w:bottom w:val="single" w:sz="4" w:space="0" w:color="auto"/>
              <w:right w:val="single" w:sz="4" w:space="0" w:color="auto"/>
            </w:tcBorders>
            <w:shd w:val="clear" w:color="auto" w:fill="DBE5F1"/>
          </w:tcPr>
          <w:p w14:paraId="1A8C8C8C" w14:textId="77777777" w:rsidR="008879B5" w:rsidRPr="004D0398" w:rsidRDefault="008879B5" w:rsidP="00D4416D">
            <w:pPr>
              <w:jc w:val="center"/>
              <w:rPr>
                <w:b/>
                <w:bCs/>
                <w:sz w:val="20"/>
                <w:szCs w:val="20"/>
              </w:rPr>
            </w:pPr>
          </w:p>
          <w:p w14:paraId="1CF8A0F7" w14:textId="77777777" w:rsidR="008879B5" w:rsidRPr="004D0398" w:rsidRDefault="008879B5" w:rsidP="00D4416D">
            <w:pPr>
              <w:jc w:val="center"/>
              <w:rPr>
                <w:b/>
                <w:bCs/>
                <w:sz w:val="20"/>
                <w:szCs w:val="20"/>
              </w:rPr>
            </w:pPr>
            <w:r w:rsidRPr="004D0398">
              <w:rPr>
                <w:b/>
                <w:bCs/>
                <w:sz w:val="20"/>
                <w:szCs w:val="20"/>
              </w:rPr>
              <w:t>Unidad de Medida</w:t>
            </w:r>
          </w:p>
        </w:tc>
        <w:tc>
          <w:tcPr>
            <w:tcW w:w="1143" w:type="dxa"/>
            <w:tcBorders>
              <w:top w:val="single" w:sz="4" w:space="0" w:color="auto"/>
              <w:left w:val="single" w:sz="4" w:space="0" w:color="auto"/>
              <w:bottom w:val="single" w:sz="4" w:space="0" w:color="auto"/>
              <w:right w:val="single" w:sz="4" w:space="0" w:color="auto"/>
            </w:tcBorders>
            <w:shd w:val="clear" w:color="auto" w:fill="DBE5F1"/>
          </w:tcPr>
          <w:p w14:paraId="0943EFDC" w14:textId="77777777" w:rsidR="008879B5" w:rsidRPr="004D0398" w:rsidRDefault="008879B5" w:rsidP="00D4416D">
            <w:pPr>
              <w:jc w:val="center"/>
              <w:rPr>
                <w:b/>
                <w:bCs/>
                <w:sz w:val="20"/>
                <w:szCs w:val="20"/>
              </w:rPr>
            </w:pPr>
          </w:p>
          <w:p w14:paraId="0E559362" w14:textId="77777777" w:rsidR="008879B5" w:rsidRPr="004D0398" w:rsidRDefault="008879B5" w:rsidP="00D4416D">
            <w:pPr>
              <w:jc w:val="center"/>
              <w:rPr>
                <w:b/>
                <w:bCs/>
                <w:sz w:val="20"/>
                <w:szCs w:val="20"/>
              </w:rPr>
            </w:pPr>
            <w:r w:rsidRPr="004D0398">
              <w:rPr>
                <w:b/>
                <w:bCs/>
                <w:sz w:val="20"/>
                <w:szCs w:val="20"/>
              </w:rPr>
              <w:t>Línea base 2012</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0403BC85" w14:textId="77777777" w:rsidR="008879B5" w:rsidRPr="004D0398" w:rsidRDefault="008879B5" w:rsidP="00D4416D">
            <w:pPr>
              <w:jc w:val="center"/>
              <w:rPr>
                <w:b/>
                <w:bCs/>
                <w:sz w:val="20"/>
                <w:szCs w:val="20"/>
              </w:rPr>
            </w:pPr>
          </w:p>
          <w:p w14:paraId="1E63EA59" w14:textId="77777777" w:rsidR="008879B5" w:rsidRPr="004D0398" w:rsidRDefault="008879B5" w:rsidP="00D4416D">
            <w:pPr>
              <w:jc w:val="center"/>
              <w:rPr>
                <w:b/>
                <w:bCs/>
                <w:sz w:val="20"/>
                <w:szCs w:val="20"/>
              </w:rPr>
            </w:pPr>
            <w:r w:rsidRPr="004D0398">
              <w:rPr>
                <w:b/>
                <w:bCs/>
                <w:sz w:val="20"/>
                <w:szCs w:val="20"/>
              </w:rPr>
              <w:t>Producción planeada 201</w:t>
            </w:r>
            <w:r w:rsidR="00F9479E">
              <w:rPr>
                <w:b/>
                <w:bCs/>
                <w:sz w:val="20"/>
                <w:szCs w:val="20"/>
              </w:rPr>
              <w:t>7</w:t>
            </w:r>
          </w:p>
        </w:tc>
        <w:tc>
          <w:tcPr>
            <w:tcW w:w="1208" w:type="dxa"/>
            <w:tcBorders>
              <w:top w:val="single" w:sz="4" w:space="0" w:color="auto"/>
              <w:left w:val="single" w:sz="4" w:space="0" w:color="auto"/>
              <w:bottom w:val="single" w:sz="4" w:space="0" w:color="auto"/>
              <w:right w:val="single" w:sz="4" w:space="0" w:color="auto"/>
            </w:tcBorders>
            <w:shd w:val="clear" w:color="auto" w:fill="DBE5F1"/>
          </w:tcPr>
          <w:p w14:paraId="7A221C5D" w14:textId="77777777" w:rsidR="008879B5" w:rsidRPr="004D0398" w:rsidRDefault="008879B5" w:rsidP="00D4416D">
            <w:pPr>
              <w:jc w:val="center"/>
              <w:rPr>
                <w:b/>
                <w:bCs/>
                <w:sz w:val="20"/>
                <w:szCs w:val="20"/>
              </w:rPr>
            </w:pPr>
            <w:r w:rsidRPr="004D0398">
              <w:rPr>
                <w:b/>
                <w:bCs/>
                <w:sz w:val="20"/>
                <w:szCs w:val="20"/>
              </w:rPr>
              <w:t>Producción generada  Ene-Dic. 201</w:t>
            </w:r>
            <w:r w:rsidR="00F9479E">
              <w:rPr>
                <w:b/>
                <w:bCs/>
                <w:sz w:val="20"/>
                <w:szCs w:val="20"/>
              </w:rPr>
              <w:t>7</w:t>
            </w:r>
          </w:p>
        </w:tc>
        <w:tc>
          <w:tcPr>
            <w:tcW w:w="1060" w:type="dxa"/>
            <w:tcBorders>
              <w:top w:val="single" w:sz="4" w:space="0" w:color="auto"/>
              <w:left w:val="single" w:sz="4" w:space="0" w:color="auto"/>
              <w:bottom w:val="single" w:sz="4" w:space="0" w:color="auto"/>
              <w:right w:val="single" w:sz="4" w:space="0" w:color="auto"/>
            </w:tcBorders>
            <w:shd w:val="clear" w:color="auto" w:fill="DBE5F1"/>
          </w:tcPr>
          <w:p w14:paraId="09A7194B" w14:textId="77777777" w:rsidR="008879B5" w:rsidRPr="004D0398" w:rsidRDefault="008879B5" w:rsidP="00D4416D">
            <w:pPr>
              <w:rPr>
                <w:b/>
                <w:bCs/>
                <w:sz w:val="20"/>
                <w:szCs w:val="20"/>
              </w:rPr>
            </w:pPr>
            <w:r w:rsidRPr="004D0398">
              <w:rPr>
                <w:b/>
                <w:bCs/>
                <w:sz w:val="20"/>
                <w:szCs w:val="20"/>
              </w:rPr>
              <w:t>% de avance respecto a lo planeado</w:t>
            </w:r>
          </w:p>
        </w:tc>
      </w:tr>
      <w:tr w:rsidR="008879B5" w:rsidRPr="004D0398" w14:paraId="3BB532BD" w14:textId="77777777" w:rsidTr="006B6EE6">
        <w:trPr>
          <w:trHeight w:val="484"/>
        </w:trPr>
        <w:tc>
          <w:tcPr>
            <w:tcW w:w="3369" w:type="dxa"/>
            <w:tcBorders>
              <w:top w:val="single" w:sz="4" w:space="0" w:color="auto"/>
              <w:left w:val="single" w:sz="4" w:space="0" w:color="auto"/>
              <w:bottom w:val="single" w:sz="4" w:space="0" w:color="auto"/>
              <w:right w:val="single" w:sz="4" w:space="0" w:color="auto"/>
            </w:tcBorders>
          </w:tcPr>
          <w:p w14:paraId="1A924B54" w14:textId="77777777" w:rsidR="008879B5" w:rsidRPr="004D0398" w:rsidRDefault="001F4A21" w:rsidP="00D4416D">
            <w:pPr>
              <w:rPr>
                <w:sz w:val="20"/>
                <w:szCs w:val="20"/>
              </w:rPr>
            </w:pPr>
            <w:r>
              <w:rPr>
                <w:sz w:val="20"/>
                <w:szCs w:val="20"/>
              </w:rPr>
              <w:t>Asentamientos Campesinos</w:t>
            </w:r>
          </w:p>
        </w:tc>
        <w:tc>
          <w:tcPr>
            <w:tcW w:w="1842" w:type="dxa"/>
            <w:tcBorders>
              <w:top w:val="single" w:sz="4" w:space="0" w:color="auto"/>
              <w:left w:val="single" w:sz="4" w:space="0" w:color="auto"/>
              <w:bottom w:val="single" w:sz="4" w:space="0" w:color="auto"/>
              <w:right w:val="single" w:sz="4" w:space="0" w:color="auto"/>
            </w:tcBorders>
          </w:tcPr>
          <w:p w14:paraId="79609221" w14:textId="77777777" w:rsidR="008879B5" w:rsidRPr="004D0398" w:rsidRDefault="008879B5" w:rsidP="00D4416D">
            <w:pPr>
              <w:jc w:val="center"/>
              <w:rPr>
                <w:sz w:val="20"/>
                <w:szCs w:val="20"/>
              </w:rPr>
            </w:pPr>
            <w:r>
              <w:rPr>
                <w:sz w:val="20"/>
                <w:szCs w:val="20"/>
              </w:rPr>
              <w:t>T</w:t>
            </w:r>
            <w:r w:rsidR="00970F5B">
              <w:rPr>
                <w:sz w:val="20"/>
                <w:szCs w:val="20"/>
              </w:rPr>
              <w:t>areas incorporadas</w:t>
            </w:r>
          </w:p>
        </w:tc>
        <w:tc>
          <w:tcPr>
            <w:tcW w:w="1143" w:type="dxa"/>
            <w:tcBorders>
              <w:top w:val="single" w:sz="4" w:space="0" w:color="auto"/>
              <w:left w:val="single" w:sz="4" w:space="0" w:color="auto"/>
              <w:bottom w:val="single" w:sz="4" w:space="0" w:color="auto"/>
              <w:right w:val="single" w:sz="4" w:space="0" w:color="auto"/>
            </w:tcBorders>
          </w:tcPr>
          <w:p w14:paraId="08D2FA2C" w14:textId="77777777" w:rsidR="008879B5" w:rsidRPr="004D0398" w:rsidRDefault="00C252AD" w:rsidP="004B5E87">
            <w:pPr>
              <w:jc w:val="center"/>
              <w:rPr>
                <w:sz w:val="20"/>
                <w:szCs w:val="20"/>
              </w:rPr>
            </w:pPr>
            <w:r>
              <w:rPr>
                <w:sz w:val="20"/>
                <w:szCs w:val="20"/>
              </w:rPr>
              <w:t>10,</w:t>
            </w:r>
            <w:r w:rsidR="004B5E87">
              <w:rPr>
                <w:sz w:val="20"/>
                <w:szCs w:val="20"/>
              </w:rPr>
              <w:t>398,375</w:t>
            </w:r>
          </w:p>
        </w:tc>
        <w:tc>
          <w:tcPr>
            <w:tcW w:w="1275" w:type="dxa"/>
            <w:tcBorders>
              <w:top w:val="single" w:sz="4" w:space="0" w:color="auto"/>
              <w:left w:val="single" w:sz="4" w:space="0" w:color="auto"/>
              <w:bottom w:val="single" w:sz="4" w:space="0" w:color="auto"/>
              <w:right w:val="single" w:sz="4" w:space="0" w:color="auto"/>
            </w:tcBorders>
          </w:tcPr>
          <w:p w14:paraId="20D418F7" w14:textId="77777777" w:rsidR="008879B5" w:rsidRPr="004D0398" w:rsidRDefault="00F9479E" w:rsidP="00D4416D">
            <w:pPr>
              <w:jc w:val="center"/>
              <w:rPr>
                <w:sz w:val="20"/>
                <w:szCs w:val="20"/>
              </w:rPr>
            </w:pPr>
            <w:r>
              <w:rPr>
                <w:sz w:val="20"/>
                <w:szCs w:val="20"/>
              </w:rPr>
              <w:t>112,451</w:t>
            </w:r>
          </w:p>
        </w:tc>
        <w:tc>
          <w:tcPr>
            <w:tcW w:w="1208" w:type="dxa"/>
            <w:tcBorders>
              <w:top w:val="single" w:sz="4" w:space="0" w:color="auto"/>
              <w:left w:val="single" w:sz="4" w:space="0" w:color="auto"/>
              <w:bottom w:val="single" w:sz="4" w:space="0" w:color="auto"/>
              <w:right w:val="single" w:sz="4" w:space="0" w:color="auto"/>
            </w:tcBorders>
          </w:tcPr>
          <w:p w14:paraId="03CE914D" w14:textId="77777777" w:rsidR="008879B5" w:rsidRPr="004D0398" w:rsidRDefault="00F9479E" w:rsidP="00D4416D">
            <w:pPr>
              <w:jc w:val="center"/>
              <w:rPr>
                <w:sz w:val="20"/>
                <w:szCs w:val="20"/>
              </w:rPr>
            </w:pPr>
            <w:r>
              <w:rPr>
                <w:sz w:val="20"/>
                <w:szCs w:val="20"/>
              </w:rPr>
              <w:t>6,090</w:t>
            </w:r>
          </w:p>
        </w:tc>
        <w:tc>
          <w:tcPr>
            <w:tcW w:w="1060" w:type="dxa"/>
            <w:tcBorders>
              <w:top w:val="single" w:sz="4" w:space="0" w:color="auto"/>
              <w:left w:val="single" w:sz="4" w:space="0" w:color="auto"/>
              <w:bottom w:val="single" w:sz="4" w:space="0" w:color="auto"/>
              <w:right w:val="single" w:sz="4" w:space="0" w:color="auto"/>
            </w:tcBorders>
          </w:tcPr>
          <w:p w14:paraId="26A8FB16" w14:textId="77777777" w:rsidR="008879B5" w:rsidRPr="004D0398" w:rsidRDefault="00F9479E" w:rsidP="00D4416D">
            <w:pPr>
              <w:jc w:val="center"/>
              <w:rPr>
                <w:sz w:val="20"/>
                <w:szCs w:val="20"/>
              </w:rPr>
            </w:pPr>
            <w:r>
              <w:rPr>
                <w:sz w:val="20"/>
                <w:szCs w:val="20"/>
              </w:rPr>
              <w:t>5.41</w:t>
            </w:r>
          </w:p>
        </w:tc>
      </w:tr>
      <w:tr w:rsidR="008879B5" w:rsidRPr="004D0398" w14:paraId="53A185DE" w14:textId="77777777" w:rsidTr="00D4416D">
        <w:tc>
          <w:tcPr>
            <w:tcW w:w="3369" w:type="dxa"/>
            <w:vMerge w:val="restart"/>
            <w:tcBorders>
              <w:top w:val="single" w:sz="4" w:space="0" w:color="auto"/>
              <w:left w:val="single" w:sz="4" w:space="0" w:color="auto"/>
              <w:bottom w:val="single" w:sz="4" w:space="0" w:color="auto"/>
              <w:right w:val="single" w:sz="4" w:space="0" w:color="auto"/>
            </w:tcBorders>
          </w:tcPr>
          <w:p w14:paraId="31685BE5" w14:textId="77777777" w:rsidR="008879B5" w:rsidRPr="004D0398" w:rsidRDefault="008879B5" w:rsidP="00D4416D">
            <w:pPr>
              <w:rPr>
                <w:sz w:val="20"/>
                <w:szCs w:val="20"/>
              </w:rPr>
            </w:pPr>
            <w:proofErr w:type="spellStart"/>
            <w:r w:rsidRPr="004D0398">
              <w:rPr>
                <w:sz w:val="20"/>
                <w:szCs w:val="20"/>
              </w:rPr>
              <w:t>Organización</w:t>
            </w:r>
            <w:r w:rsidR="005927DA">
              <w:rPr>
                <w:sz w:val="20"/>
                <w:szCs w:val="20"/>
              </w:rPr>
              <w:t>es</w:t>
            </w:r>
            <w:proofErr w:type="spellEnd"/>
            <w:r w:rsidRPr="004D0398">
              <w:rPr>
                <w:sz w:val="20"/>
                <w:szCs w:val="20"/>
              </w:rPr>
              <w:t xml:space="preserve"> estructurada y Reestructurada</w:t>
            </w:r>
          </w:p>
        </w:tc>
        <w:tc>
          <w:tcPr>
            <w:tcW w:w="1842" w:type="dxa"/>
            <w:vMerge w:val="restart"/>
            <w:tcBorders>
              <w:top w:val="single" w:sz="4" w:space="0" w:color="auto"/>
              <w:left w:val="single" w:sz="4" w:space="0" w:color="auto"/>
              <w:bottom w:val="single" w:sz="4" w:space="0" w:color="auto"/>
              <w:right w:val="single" w:sz="4" w:space="0" w:color="auto"/>
            </w:tcBorders>
          </w:tcPr>
          <w:p w14:paraId="0B9A34DD" w14:textId="77777777" w:rsidR="008879B5" w:rsidRPr="004D0398" w:rsidRDefault="008879B5" w:rsidP="00D4416D">
            <w:pPr>
              <w:jc w:val="center"/>
              <w:rPr>
                <w:sz w:val="20"/>
                <w:szCs w:val="20"/>
              </w:rPr>
            </w:pPr>
            <w:r w:rsidRPr="004D0398">
              <w:rPr>
                <w:sz w:val="20"/>
                <w:szCs w:val="20"/>
              </w:rPr>
              <w:t>Organizaciones</w:t>
            </w:r>
          </w:p>
        </w:tc>
        <w:tc>
          <w:tcPr>
            <w:tcW w:w="1143" w:type="dxa"/>
            <w:tcBorders>
              <w:top w:val="single" w:sz="4" w:space="0" w:color="auto"/>
              <w:left w:val="single" w:sz="4" w:space="0" w:color="auto"/>
              <w:bottom w:val="single" w:sz="4" w:space="0" w:color="auto"/>
              <w:right w:val="single" w:sz="4" w:space="0" w:color="auto"/>
            </w:tcBorders>
          </w:tcPr>
          <w:p w14:paraId="35EABF81" w14:textId="77777777" w:rsidR="008879B5" w:rsidRPr="004D0398" w:rsidRDefault="008879B5" w:rsidP="00D4416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9C17AB4" w14:textId="77777777" w:rsidR="008879B5" w:rsidRPr="004D0398" w:rsidRDefault="008879B5" w:rsidP="00D4416D">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E8CFFC4" w14:textId="77777777" w:rsidR="008879B5" w:rsidRPr="004D0398" w:rsidRDefault="008879B5" w:rsidP="00D4416D">
            <w:pPr>
              <w:jc w:val="center"/>
              <w:rPr>
                <w:sz w:val="20"/>
                <w:szCs w:val="20"/>
              </w:rPr>
            </w:pPr>
          </w:p>
        </w:tc>
        <w:tc>
          <w:tcPr>
            <w:tcW w:w="1060" w:type="dxa"/>
            <w:tcBorders>
              <w:top w:val="single" w:sz="4" w:space="0" w:color="auto"/>
              <w:left w:val="single" w:sz="4" w:space="0" w:color="auto"/>
              <w:bottom w:val="single" w:sz="4" w:space="0" w:color="auto"/>
              <w:right w:val="single" w:sz="4" w:space="0" w:color="auto"/>
            </w:tcBorders>
          </w:tcPr>
          <w:p w14:paraId="623CDAC4" w14:textId="77777777" w:rsidR="008879B5" w:rsidRPr="004D0398" w:rsidRDefault="008879B5" w:rsidP="00D4416D">
            <w:pPr>
              <w:jc w:val="center"/>
              <w:rPr>
                <w:sz w:val="20"/>
                <w:szCs w:val="20"/>
              </w:rPr>
            </w:pPr>
          </w:p>
        </w:tc>
      </w:tr>
      <w:tr w:rsidR="008879B5" w:rsidRPr="004D0398" w14:paraId="3ED5BE3E" w14:textId="77777777" w:rsidTr="00D4416D">
        <w:tc>
          <w:tcPr>
            <w:tcW w:w="3369" w:type="dxa"/>
            <w:vMerge/>
            <w:tcBorders>
              <w:top w:val="single" w:sz="4" w:space="0" w:color="auto"/>
              <w:left w:val="single" w:sz="4" w:space="0" w:color="auto"/>
              <w:bottom w:val="single" w:sz="4" w:space="0" w:color="auto"/>
              <w:right w:val="single" w:sz="4" w:space="0" w:color="auto"/>
            </w:tcBorders>
          </w:tcPr>
          <w:p w14:paraId="7699685E" w14:textId="77777777" w:rsidR="008879B5" w:rsidRPr="004D0398" w:rsidRDefault="008879B5" w:rsidP="00D4416D">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14:paraId="7645CC5D" w14:textId="77777777" w:rsidR="008879B5" w:rsidRPr="004D0398" w:rsidRDefault="008879B5" w:rsidP="00D4416D">
            <w:pPr>
              <w:jc w:val="center"/>
              <w:rPr>
                <w:sz w:val="20"/>
                <w:szCs w:val="20"/>
              </w:rPr>
            </w:pPr>
          </w:p>
        </w:tc>
        <w:tc>
          <w:tcPr>
            <w:tcW w:w="1143" w:type="dxa"/>
            <w:tcBorders>
              <w:top w:val="single" w:sz="4" w:space="0" w:color="auto"/>
              <w:left w:val="single" w:sz="4" w:space="0" w:color="auto"/>
              <w:bottom w:val="single" w:sz="4" w:space="0" w:color="auto"/>
              <w:right w:val="single" w:sz="4" w:space="0" w:color="auto"/>
            </w:tcBorders>
          </w:tcPr>
          <w:p w14:paraId="6EBE137A" w14:textId="77777777" w:rsidR="008879B5" w:rsidRPr="004D0398" w:rsidRDefault="005927DA" w:rsidP="00D4416D">
            <w:pPr>
              <w:jc w:val="center"/>
              <w:rPr>
                <w:sz w:val="20"/>
                <w:szCs w:val="20"/>
              </w:rPr>
            </w:pPr>
            <w:r>
              <w:rPr>
                <w:sz w:val="20"/>
                <w:szCs w:val="20"/>
              </w:rPr>
              <w:t>873</w:t>
            </w:r>
          </w:p>
        </w:tc>
        <w:tc>
          <w:tcPr>
            <w:tcW w:w="1275" w:type="dxa"/>
            <w:tcBorders>
              <w:top w:val="single" w:sz="4" w:space="0" w:color="auto"/>
              <w:left w:val="single" w:sz="4" w:space="0" w:color="auto"/>
              <w:bottom w:val="single" w:sz="4" w:space="0" w:color="auto"/>
              <w:right w:val="single" w:sz="4" w:space="0" w:color="auto"/>
            </w:tcBorders>
          </w:tcPr>
          <w:p w14:paraId="0CFE2DBA" w14:textId="77777777" w:rsidR="008879B5" w:rsidRPr="004D0398" w:rsidRDefault="00F9479E" w:rsidP="00D4416D">
            <w:pPr>
              <w:jc w:val="center"/>
              <w:rPr>
                <w:sz w:val="20"/>
                <w:szCs w:val="20"/>
              </w:rPr>
            </w:pPr>
            <w:r>
              <w:rPr>
                <w:sz w:val="20"/>
                <w:szCs w:val="20"/>
              </w:rPr>
              <w:t>35</w:t>
            </w:r>
          </w:p>
        </w:tc>
        <w:tc>
          <w:tcPr>
            <w:tcW w:w="1208" w:type="dxa"/>
            <w:tcBorders>
              <w:top w:val="single" w:sz="4" w:space="0" w:color="auto"/>
              <w:left w:val="single" w:sz="4" w:space="0" w:color="auto"/>
              <w:bottom w:val="single" w:sz="4" w:space="0" w:color="auto"/>
              <w:right w:val="single" w:sz="4" w:space="0" w:color="auto"/>
            </w:tcBorders>
          </w:tcPr>
          <w:p w14:paraId="0E2CFC89" w14:textId="4B68A6F8" w:rsidR="008879B5" w:rsidRPr="004D0398" w:rsidRDefault="007365DE" w:rsidP="00D4416D">
            <w:pPr>
              <w:jc w:val="center"/>
              <w:rPr>
                <w:sz w:val="20"/>
                <w:szCs w:val="20"/>
              </w:rPr>
            </w:pPr>
            <w:r>
              <w:rPr>
                <w:sz w:val="20"/>
                <w:szCs w:val="20"/>
              </w:rPr>
              <w:t>27</w:t>
            </w:r>
          </w:p>
        </w:tc>
        <w:tc>
          <w:tcPr>
            <w:tcW w:w="1060" w:type="dxa"/>
            <w:tcBorders>
              <w:top w:val="single" w:sz="4" w:space="0" w:color="auto"/>
              <w:left w:val="single" w:sz="4" w:space="0" w:color="auto"/>
              <w:bottom w:val="single" w:sz="4" w:space="0" w:color="auto"/>
              <w:right w:val="single" w:sz="4" w:space="0" w:color="auto"/>
            </w:tcBorders>
          </w:tcPr>
          <w:p w14:paraId="6EE0BD94" w14:textId="3348A85E" w:rsidR="008879B5" w:rsidRPr="004D0398" w:rsidRDefault="007365DE" w:rsidP="00D4416D">
            <w:pPr>
              <w:jc w:val="center"/>
              <w:rPr>
                <w:sz w:val="20"/>
                <w:szCs w:val="20"/>
              </w:rPr>
            </w:pPr>
            <w:r>
              <w:rPr>
                <w:sz w:val="20"/>
                <w:szCs w:val="20"/>
              </w:rPr>
              <w:t>78</w:t>
            </w:r>
          </w:p>
        </w:tc>
      </w:tr>
      <w:tr w:rsidR="008879B5" w:rsidRPr="004D0398" w14:paraId="076FAA1D" w14:textId="77777777" w:rsidTr="00D4416D">
        <w:tc>
          <w:tcPr>
            <w:tcW w:w="3369" w:type="dxa"/>
            <w:vMerge w:val="restart"/>
            <w:tcBorders>
              <w:top w:val="single" w:sz="4" w:space="0" w:color="auto"/>
              <w:left w:val="single" w:sz="4" w:space="0" w:color="auto"/>
              <w:bottom w:val="single" w:sz="4" w:space="0" w:color="auto"/>
              <w:right w:val="single" w:sz="4" w:space="0" w:color="auto"/>
            </w:tcBorders>
          </w:tcPr>
          <w:p w14:paraId="28F02485" w14:textId="77777777" w:rsidR="008879B5" w:rsidRPr="004D0398" w:rsidRDefault="008879B5" w:rsidP="00D4416D">
            <w:pPr>
              <w:rPr>
                <w:sz w:val="20"/>
                <w:szCs w:val="20"/>
              </w:rPr>
            </w:pPr>
            <w:r w:rsidRPr="004D0398">
              <w:rPr>
                <w:sz w:val="20"/>
                <w:szCs w:val="20"/>
              </w:rPr>
              <w:t>Obras de Infraestructuras Construidas y Rehabilitadas</w:t>
            </w:r>
          </w:p>
        </w:tc>
        <w:tc>
          <w:tcPr>
            <w:tcW w:w="1842" w:type="dxa"/>
            <w:vMerge w:val="restart"/>
            <w:tcBorders>
              <w:top w:val="single" w:sz="4" w:space="0" w:color="auto"/>
              <w:left w:val="single" w:sz="4" w:space="0" w:color="auto"/>
              <w:bottom w:val="single" w:sz="4" w:space="0" w:color="auto"/>
              <w:right w:val="single" w:sz="4" w:space="0" w:color="auto"/>
            </w:tcBorders>
          </w:tcPr>
          <w:p w14:paraId="1FB5CD8C" w14:textId="77777777" w:rsidR="008879B5" w:rsidRPr="004D0398" w:rsidRDefault="008879B5" w:rsidP="00D4416D">
            <w:pPr>
              <w:jc w:val="center"/>
              <w:rPr>
                <w:sz w:val="20"/>
                <w:szCs w:val="20"/>
              </w:rPr>
            </w:pPr>
            <w:proofErr w:type="spellStart"/>
            <w:r w:rsidRPr="004D0398">
              <w:rPr>
                <w:sz w:val="20"/>
                <w:szCs w:val="20"/>
              </w:rPr>
              <w:t>Kms</w:t>
            </w:r>
            <w:proofErr w:type="spellEnd"/>
            <w:r w:rsidRPr="004D0398">
              <w:rPr>
                <w:sz w:val="20"/>
                <w:szCs w:val="20"/>
              </w:rPr>
              <w:t>.</w:t>
            </w:r>
          </w:p>
          <w:p w14:paraId="1C9B356D" w14:textId="77777777" w:rsidR="008879B5" w:rsidRPr="004D0398" w:rsidRDefault="008879B5" w:rsidP="00D4416D">
            <w:pPr>
              <w:jc w:val="center"/>
              <w:rPr>
                <w:sz w:val="20"/>
                <w:szCs w:val="20"/>
              </w:rPr>
            </w:pPr>
            <w:r w:rsidRPr="004D0398">
              <w:rPr>
                <w:sz w:val="20"/>
                <w:szCs w:val="20"/>
              </w:rPr>
              <w:t>Uds.</w:t>
            </w:r>
          </w:p>
        </w:tc>
        <w:tc>
          <w:tcPr>
            <w:tcW w:w="1143" w:type="dxa"/>
            <w:tcBorders>
              <w:top w:val="single" w:sz="4" w:space="0" w:color="auto"/>
              <w:left w:val="single" w:sz="4" w:space="0" w:color="auto"/>
              <w:bottom w:val="single" w:sz="4" w:space="0" w:color="auto"/>
              <w:right w:val="single" w:sz="4" w:space="0" w:color="auto"/>
            </w:tcBorders>
          </w:tcPr>
          <w:p w14:paraId="095D479B" w14:textId="77777777" w:rsidR="008879B5" w:rsidRPr="004D0398" w:rsidRDefault="008879B5" w:rsidP="00D4416D">
            <w:pPr>
              <w:jc w:val="center"/>
              <w:rPr>
                <w:sz w:val="20"/>
                <w:szCs w:val="20"/>
              </w:rPr>
            </w:pPr>
            <w:r w:rsidRPr="004D0398">
              <w:rPr>
                <w:sz w:val="20"/>
                <w:szCs w:val="20"/>
              </w:rPr>
              <w:t>11,104</w:t>
            </w:r>
          </w:p>
        </w:tc>
        <w:tc>
          <w:tcPr>
            <w:tcW w:w="1275" w:type="dxa"/>
            <w:tcBorders>
              <w:top w:val="single" w:sz="4" w:space="0" w:color="auto"/>
              <w:left w:val="single" w:sz="4" w:space="0" w:color="auto"/>
              <w:bottom w:val="single" w:sz="4" w:space="0" w:color="auto"/>
              <w:right w:val="single" w:sz="4" w:space="0" w:color="auto"/>
            </w:tcBorders>
          </w:tcPr>
          <w:p w14:paraId="5A90B0D7" w14:textId="77777777" w:rsidR="008879B5" w:rsidRPr="004D0398" w:rsidRDefault="006A49D5" w:rsidP="00D4416D">
            <w:pPr>
              <w:jc w:val="center"/>
              <w:rPr>
                <w:sz w:val="20"/>
                <w:szCs w:val="20"/>
              </w:rPr>
            </w:pPr>
            <w:r>
              <w:rPr>
                <w:sz w:val="20"/>
                <w:szCs w:val="20"/>
              </w:rPr>
              <w:t>1</w:t>
            </w:r>
            <w:r w:rsidR="00F9479E">
              <w:rPr>
                <w:sz w:val="20"/>
                <w:szCs w:val="20"/>
              </w:rPr>
              <w:t>28</w:t>
            </w:r>
          </w:p>
        </w:tc>
        <w:tc>
          <w:tcPr>
            <w:tcW w:w="1208" w:type="dxa"/>
            <w:tcBorders>
              <w:top w:val="single" w:sz="4" w:space="0" w:color="auto"/>
              <w:left w:val="single" w:sz="4" w:space="0" w:color="auto"/>
              <w:bottom w:val="single" w:sz="4" w:space="0" w:color="auto"/>
              <w:right w:val="single" w:sz="4" w:space="0" w:color="auto"/>
            </w:tcBorders>
          </w:tcPr>
          <w:p w14:paraId="7BDD1666" w14:textId="6195A2E8" w:rsidR="008879B5" w:rsidRPr="004D0398" w:rsidRDefault="007365DE" w:rsidP="00247498">
            <w:pPr>
              <w:jc w:val="center"/>
              <w:rPr>
                <w:sz w:val="20"/>
                <w:szCs w:val="20"/>
              </w:rPr>
            </w:pPr>
            <w:r>
              <w:rPr>
                <w:sz w:val="20"/>
                <w:szCs w:val="20"/>
              </w:rPr>
              <w:t>260.60</w:t>
            </w:r>
          </w:p>
        </w:tc>
        <w:tc>
          <w:tcPr>
            <w:tcW w:w="1060" w:type="dxa"/>
            <w:tcBorders>
              <w:top w:val="single" w:sz="4" w:space="0" w:color="auto"/>
              <w:left w:val="single" w:sz="4" w:space="0" w:color="auto"/>
              <w:bottom w:val="single" w:sz="4" w:space="0" w:color="auto"/>
              <w:right w:val="single" w:sz="4" w:space="0" w:color="auto"/>
            </w:tcBorders>
          </w:tcPr>
          <w:p w14:paraId="6BB12F47" w14:textId="61F1BA69" w:rsidR="008879B5" w:rsidRPr="004D0398" w:rsidRDefault="00F9479E" w:rsidP="00F9479E">
            <w:pPr>
              <w:rPr>
                <w:sz w:val="20"/>
                <w:szCs w:val="20"/>
              </w:rPr>
            </w:pPr>
            <w:r>
              <w:rPr>
                <w:sz w:val="20"/>
                <w:szCs w:val="20"/>
              </w:rPr>
              <w:t xml:space="preserve">     </w:t>
            </w:r>
            <w:r w:rsidR="007365DE">
              <w:rPr>
                <w:sz w:val="20"/>
                <w:szCs w:val="20"/>
              </w:rPr>
              <w:t>204</w:t>
            </w:r>
          </w:p>
        </w:tc>
      </w:tr>
      <w:tr w:rsidR="008879B5" w:rsidRPr="004D0398" w14:paraId="52A25293" w14:textId="77777777" w:rsidTr="00D4416D">
        <w:tc>
          <w:tcPr>
            <w:tcW w:w="3369" w:type="dxa"/>
            <w:vMerge/>
            <w:tcBorders>
              <w:top w:val="single" w:sz="4" w:space="0" w:color="auto"/>
              <w:left w:val="single" w:sz="4" w:space="0" w:color="auto"/>
              <w:bottom w:val="single" w:sz="4" w:space="0" w:color="auto"/>
              <w:right w:val="single" w:sz="4" w:space="0" w:color="auto"/>
            </w:tcBorders>
          </w:tcPr>
          <w:p w14:paraId="61DDBCA0" w14:textId="77777777" w:rsidR="008879B5" w:rsidRPr="004D0398" w:rsidRDefault="008879B5" w:rsidP="00D4416D">
            <w:pPr>
              <w:rPr>
                <w:sz w:val="20"/>
                <w:szCs w:val="20"/>
              </w:rPr>
            </w:pPr>
          </w:p>
        </w:tc>
        <w:tc>
          <w:tcPr>
            <w:tcW w:w="1842" w:type="dxa"/>
            <w:vMerge/>
            <w:tcBorders>
              <w:top w:val="nil"/>
              <w:left w:val="single" w:sz="4" w:space="0" w:color="auto"/>
              <w:bottom w:val="single" w:sz="4" w:space="0" w:color="auto"/>
              <w:right w:val="single" w:sz="4" w:space="0" w:color="auto"/>
            </w:tcBorders>
          </w:tcPr>
          <w:p w14:paraId="129A38C5" w14:textId="77777777" w:rsidR="008879B5" w:rsidRPr="004D0398" w:rsidRDefault="008879B5" w:rsidP="00D4416D">
            <w:pPr>
              <w:jc w:val="center"/>
              <w:rPr>
                <w:sz w:val="20"/>
                <w:szCs w:val="20"/>
              </w:rPr>
            </w:pPr>
          </w:p>
        </w:tc>
        <w:tc>
          <w:tcPr>
            <w:tcW w:w="1143" w:type="dxa"/>
            <w:tcBorders>
              <w:top w:val="single" w:sz="4" w:space="0" w:color="auto"/>
              <w:left w:val="single" w:sz="4" w:space="0" w:color="auto"/>
              <w:bottom w:val="single" w:sz="4" w:space="0" w:color="auto"/>
              <w:right w:val="single" w:sz="4" w:space="0" w:color="auto"/>
            </w:tcBorders>
          </w:tcPr>
          <w:p w14:paraId="41808D98" w14:textId="77777777" w:rsidR="008879B5" w:rsidRPr="004D0398" w:rsidRDefault="006A49D5" w:rsidP="00D4416D">
            <w:pPr>
              <w:jc w:val="center"/>
              <w:rPr>
                <w:sz w:val="20"/>
                <w:szCs w:val="20"/>
              </w:rPr>
            </w:pPr>
            <w:r>
              <w:rPr>
                <w:sz w:val="20"/>
                <w:szCs w:val="20"/>
              </w:rPr>
              <w:t>9,050</w:t>
            </w:r>
          </w:p>
        </w:tc>
        <w:tc>
          <w:tcPr>
            <w:tcW w:w="1275" w:type="dxa"/>
            <w:tcBorders>
              <w:top w:val="single" w:sz="4" w:space="0" w:color="auto"/>
              <w:left w:val="single" w:sz="4" w:space="0" w:color="auto"/>
              <w:bottom w:val="single" w:sz="4" w:space="0" w:color="auto"/>
              <w:right w:val="single" w:sz="4" w:space="0" w:color="auto"/>
            </w:tcBorders>
          </w:tcPr>
          <w:p w14:paraId="7BC4EA9D" w14:textId="77777777" w:rsidR="008879B5" w:rsidRPr="004D0398" w:rsidRDefault="006A49D5" w:rsidP="00D4416D">
            <w:pPr>
              <w:jc w:val="center"/>
              <w:rPr>
                <w:sz w:val="20"/>
                <w:szCs w:val="20"/>
              </w:rPr>
            </w:pPr>
            <w:r>
              <w:rPr>
                <w:sz w:val="20"/>
                <w:szCs w:val="20"/>
              </w:rPr>
              <w:t>6</w:t>
            </w:r>
            <w:r w:rsidR="00F9479E">
              <w:rPr>
                <w:sz w:val="20"/>
                <w:szCs w:val="20"/>
              </w:rPr>
              <w:t>7</w:t>
            </w:r>
          </w:p>
        </w:tc>
        <w:tc>
          <w:tcPr>
            <w:tcW w:w="1208" w:type="dxa"/>
            <w:tcBorders>
              <w:top w:val="single" w:sz="4" w:space="0" w:color="auto"/>
              <w:left w:val="single" w:sz="4" w:space="0" w:color="auto"/>
              <w:bottom w:val="single" w:sz="4" w:space="0" w:color="auto"/>
              <w:right w:val="single" w:sz="4" w:space="0" w:color="auto"/>
            </w:tcBorders>
          </w:tcPr>
          <w:p w14:paraId="4C69868A" w14:textId="77777777" w:rsidR="008879B5" w:rsidRPr="00247498" w:rsidRDefault="00F9479E" w:rsidP="001B5568">
            <w:pPr>
              <w:jc w:val="center"/>
              <w:rPr>
                <w:sz w:val="20"/>
                <w:szCs w:val="20"/>
              </w:rPr>
            </w:pPr>
            <w:r>
              <w:rPr>
                <w:sz w:val="20"/>
                <w:szCs w:val="20"/>
              </w:rPr>
              <w:t>13</w:t>
            </w:r>
          </w:p>
        </w:tc>
        <w:tc>
          <w:tcPr>
            <w:tcW w:w="1060" w:type="dxa"/>
            <w:tcBorders>
              <w:top w:val="single" w:sz="4" w:space="0" w:color="auto"/>
              <w:left w:val="single" w:sz="4" w:space="0" w:color="auto"/>
              <w:bottom w:val="single" w:sz="4" w:space="0" w:color="auto"/>
              <w:right w:val="single" w:sz="4" w:space="0" w:color="auto"/>
            </w:tcBorders>
          </w:tcPr>
          <w:p w14:paraId="075B3F91" w14:textId="77777777" w:rsidR="008879B5" w:rsidRPr="004D0398" w:rsidRDefault="00F9479E" w:rsidP="00D4416D">
            <w:pPr>
              <w:jc w:val="center"/>
              <w:rPr>
                <w:sz w:val="20"/>
                <w:szCs w:val="20"/>
              </w:rPr>
            </w:pPr>
            <w:r>
              <w:rPr>
                <w:sz w:val="20"/>
                <w:szCs w:val="20"/>
              </w:rPr>
              <w:t>0.19</w:t>
            </w:r>
          </w:p>
        </w:tc>
      </w:tr>
      <w:tr w:rsidR="008879B5" w:rsidRPr="004D0398" w14:paraId="1CF5B426" w14:textId="77777777" w:rsidTr="00D4416D">
        <w:tc>
          <w:tcPr>
            <w:tcW w:w="3369" w:type="dxa"/>
            <w:tcBorders>
              <w:top w:val="single" w:sz="4" w:space="0" w:color="auto"/>
              <w:left w:val="single" w:sz="4" w:space="0" w:color="auto"/>
              <w:bottom w:val="single" w:sz="4" w:space="0" w:color="auto"/>
              <w:right w:val="single" w:sz="4" w:space="0" w:color="auto"/>
            </w:tcBorders>
          </w:tcPr>
          <w:p w14:paraId="3846B462" w14:textId="77777777" w:rsidR="008879B5" w:rsidRPr="004D0398" w:rsidRDefault="008879B5" w:rsidP="00D4416D">
            <w:pPr>
              <w:rPr>
                <w:sz w:val="20"/>
                <w:szCs w:val="20"/>
              </w:rPr>
            </w:pPr>
            <w:r w:rsidRPr="004D0398">
              <w:rPr>
                <w:sz w:val="20"/>
                <w:szCs w:val="20"/>
              </w:rPr>
              <w:t xml:space="preserve">Titulación </w:t>
            </w:r>
            <w:r w:rsidR="001F4A21">
              <w:rPr>
                <w:sz w:val="20"/>
                <w:szCs w:val="20"/>
              </w:rPr>
              <w:t xml:space="preserve">Definitiva </w:t>
            </w:r>
          </w:p>
        </w:tc>
        <w:tc>
          <w:tcPr>
            <w:tcW w:w="1842" w:type="dxa"/>
            <w:tcBorders>
              <w:top w:val="single" w:sz="4" w:space="0" w:color="auto"/>
              <w:left w:val="single" w:sz="4" w:space="0" w:color="auto"/>
              <w:bottom w:val="single" w:sz="4" w:space="0" w:color="auto"/>
              <w:right w:val="single" w:sz="4" w:space="0" w:color="auto"/>
            </w:tcBorders>
          </w:tcPr>
          <w:p w14:paraId="0B82EB6C" w14:textId="77777777" w:rsidR="008879B5" w:rsidRPr="004D0398" w:rsidRDefault="008879B5" w:rsidP="00D4416D">
            <w:pPr>
              <w:jc w:val="center"/>
              <w:rPr>
                <w:sz w:val="20"/>
                <w:szCs w:val="20"/>
              </w:rPr>
            </w:pPr>
            <w:r w:rsidRPr="004D0398">
              <w:rPr>
                <w:sz w:val="20"/>
                <w:szCs w:val="20"/>
              </w:rPr>
              <w:t xml:space="preserve">Parcelas </w:t>
            </w:r>
            <w:r w:rsidR="001B5568">
              <w:rPr>
                <w:sz w:val="20"/>
                <w:szCs w:val="20"/>
              </w:rPr>
              <w:t>y solares Titulado</w:t>
            </w:r>
            <w:r w:rsidRPr="004D0398">
              <w:rPr>
                <w:sz w:val="20"/>
                <w:szCs w:val="20"/>
              </w:rPr>
              <w:t>s</w:t>
            </w:r>
            <w:r w:rsidR="001B5568">
              <w:rPr>
                <w:sz w:val="20"/>
                <w:szCs w:val="20"/>
              </w:rPr>
              <w:t xml:space="preserve"> Definitivo</w:t>
            </w:r>
            <w:r w:rsidR="001F4A21">
              <w:rPr>
                <w:sz w:val="20"/>
                <w:szCs w:val="20"/>
              </w:rPr>
              <w:t>s</w:t>
            </w:r>
          </w:p>
        </w:tc>
        <w:tc>
          <w:tcPr>
            <w:tcW w:w="1143" w:type="dxa"/>
            <w:tcBorders>
              <w:top w:val="single" w:sz="4" w:space="0" w:color="auto"/>
              <w:left w:val="single" w:sz="4" w:space="0" w:color="auto"/>
              <w:bottom w:val="single" w:sz="4" w:space="0" w:color="auto"/>
              <w:right w:val="single" w:sz="4" w:space="0" w:color="auto"/>
            </w:tcBorders>
          </w:tcPr>
          <w:p w14:paraId="388E3D37" w14:textId="77777777" w:rsidR="008879B5" w:rsidRPr="004D0398" w:rsidRDefault="008879B5" w:rsidP="00D4416D">
            <w:pPr>
              <w:jc w:val="center"/>
              <w:rPr>
                <w:sz w:val="20"/>
                <w:szCs w:val="20"/>
              </w:rPr>
            </w:pPr>
            <w:r w:rsidRPr="004D0398">
              <w:rPr>
                <w:sz w:val="20"/>
                <w:szCs w:val="20"/>
              </w:rPr>
              <w:t>15,794</w:t>
            </w:r>
          </w:p>
        </w:tc>
        <w:tc>
          <w:tcPr>
            <w:tcW w:w="1275" w:type="dxa"/>
            <w:tcBorders>
              <w:top w:val="single" w:sz="4" w:space="0" w:color="auto"/>
              <w:left w:val="single" w:sz="4" w:space="0" w:color="auto"/>
              <w:bottom w:val="single" w:sz="4" w:space="0" w:color="auto"/>
              <w:right w:val="single" w:sz="4" w:space="0" w:color="auto"/>
            </w:tcBorders>
          </w:tcPr>
          <w:p w14:paraId="43CF3C8C" w14:textId="77777777" w:rsidR="008879B5" w:rsidRPr="004D0398" w:rsidRDefault="00F9479E" w:rsidP="00D4416D">
            <w:pPr>
              <w:jc w:val="center"/>
              <w:rPr>
                <w:sz w:val="20"/>
                <w:szCs w:val="20"/>
              </w:rPr>
            </w:pPr>
            <w:r>
              <w:rPr>
                <w:sz w:val="20"/>
                <w:szCs w:val="20"/>
              </w:rPr>
              <w:t>15,000</w:t>
            </w:r>
          </w:p>
        </w:tc>
        <w:tc>
          <w:tcPr>
            <w:tcW w:w="1208" w:type="dxa"/>
            <w:tcBorders>
              <w:top w:val="single" w:sz="4" w:space="0" w:color="auto"/>
              <w:left w:val="single" w:sz="4" w:space="0" w:color="auto"/>
              <w:bottom w:val="single" w:sz="4" w:space="0" w:color="auto"/>
              <w:right w:val="single" w:sz="4" w:space="0" w:color="auto"/>
            </w:tcBorders>
          </w:tcPr>
          <w:p w14:paraId="0052B156" w14:textId="5606D3CF" w:rsidR="008879B5" w:rsidRPr="004D0398" w:rsidRDefault="007365DE" w:rsidP="00D4416D">
            <w:pPr>
              <w:jc w:val="center"/>
              <w:rPr>
                <w:sz w:val="20"/>
                <w:szCs w:val="20"/>
              </w:rPr>
            </w:pPr>
            <w:r>
              <w:rPr>
                <w:sz w:val="20"/>
                <w:szCs w:val="20"/>
              </w:rPr>
              <w:t>8,978</w:t>
            </w:r>
          </w:p>
        </w:tc>
        <w:tc>
          <w:tcPr>
            <w:tcW w:w="1060" w:type="dxa"/>
            <w:tcBorders>
              <w:top w:val="single" w:sz="4" w:space="0" w:color="auto"/>
              <w:left w:val="single" w:sz="4" w:space="0" w:color="auto"/>
              <w:bottom w:val="single" w:sz="4" w:space="0" w:color="auto"/>
              <w:right w:val="single" w:sz="4" w:space="0" w:color="auto"/>
            </w:tcBorders>
          </w:tcPr>
          <w:p w14:paraId="7F69E7FC" w14:textId="4C471DE9" w:rsidR="008879B5" w:rsidRPr="004D0398" w:rsidRDefault="007365DE" w:rsidP="00D4416D">
            <w:pPr>
              <w:jc w:val="center"/>
              <w:rPr>
                <w:sz w:val="20"/>
                <w:szCs w:val="20"/>
              </w:rPr>
            </w:pPr>
            <w:r>
              <w:rPr>
                <w:sz w:val="20"/>
                <w:szCs w:val="20"/>
              </w:rPr>
              <w:t>59.86</w:t>
            </w:r>
          </w:p>
        </w:tc>
      </w:tr>
      <w:tr w:rsidR="001F4A21" w:rsidRPr="004D0398" w14:paraId="12124395" w14:textId="77777777" w:rsidTr="006B6EE6">
        <w:trPr>
          <w:trHeight w:val="541"/>
        </w:trPr>
        <w:tc>
          <w:tcPr>
            <w:tcW w:w="3369" w:type="dxa"/>
            <w:tcBorders>
              <w:top w:val="single" w:sz="4" w:space="0" w:color="auto"/>
              <w:left w:val="single" w:sz="4" w:space="0" w:color="auto"/>
              <w:bottom w:val="single" w:sz="4" w:space="0" w:color="auto"/>
              <w:right w:val="single" w:sz="4" w:space="0" w:color="auto"/>
            </w:tcBorders>
          </w:tcPr>
          <w:p w14:paraId="190CD293" w14:textId="77777777" w:rsidR="001F4A21" w:rsidRPr="004D0398" w:rsidRDefault="001F4A21" w:rsidP="00D4416D">
            <w:pPr>
              <w:rPr>
                <w:sz w:val="20"/>
                <w:szCs w:val="20"/>
              </w:rPr>
            </w:pPr>
            <w:r w:rsidRPr="004D0398">
              <w:rPr>
                <w:sz w:val="20"/>
                <w:szCs w:val="20"/>
              </w:rPr>
              <w:t xml:space="preserve">Titulación </w:t>
            </w:r>
            <w:r>
              <w:rPr>
                <w:sz w:val="20"/>
                <w:szCs w:val="20"/>
              </w:rPr>
              <w:t xml:space="preserve"> Provisional</w:t>
            </w:r>
          </w:p>
        </w:tc>
        <w:tc>
          <w:tcPr>
            <w:tcW w:w="1842" w:type="dxa"/>
            <w:tcBorders>
              <w:top w:val="single" w:sz="4" w:space="0" w:color="auto"/>
              <w:left w:val="single" w:sz="4" w:space="0" w:color="auto"/>
              <w:bottom w:val="single" w:sz="4" w:space="0" w:color="auto"/>
              <w:right w:val="single" w:sz="4" w:space="0" w:color="auto"/>
            </w:tcBorders>
          </w:tcPr>
          <w:p w14:paraId="1BF710CB" w14:textId="77777777" w:rsidR="001F4A21" w:rsidRPr="004D0398" w:rsidRDefault="001F4A21" w:rsidP="001F4A21">
            <w:pPr>
              <w:jc w:val="center"/>
              <w:rPr>
                <w:sz w:val="20"/>
                <w:szCs w:val="20"/>
              </w:rPr>
            </w:pPr>
            <w:r w:rsidRPr="004D0398">
              <w:rPr>
                <w:sz w:val="20"/>
                <w:szCs w:val="20"/>
              </w:rPr>
              <w:t>Parcelas Tituladas</w:t>
            </w:r>
            <w:r>
              <w:rPr>
                <w:sz w:val="20"/>
                <w:szCs w:val="20"/>
              </w:rPr>
              <w:t xml:space="preserve"> provisionales</w:t>
            </w:r>
          </w:p>
        </w:tc>
        <w:tc>
          <w:tcPr>
            <w:tcW w:w="1143" w:type="dxa"/>
            <w:tcBorders>
              <w:top w:val="single" w:sz="4" w:space="0" w:color="auto"/>
              <w:left w:val="single" w:sz="4" w:space="0" w:color="auto"/>
              <w:bottom w:val="single" w:sz="4" w:space="0" w:color="auto"/>
              <w:right w:val="single" w:sz="4" w:space="0" w:color="auto"/>
            </w:tcBorders>
          </w:tcPr>
          <w:p w14:paraId="704C08D8" w14:textId="77777777" w:rsidR="001F4A21" w:rsidRPr="004D0398" w:rsidRDefault="001F4A21" w:rsidP="00D4416D">
            <w:pPr>
              <w:jc w:val="center"/>
              <w:rPr>
                <w:sz w:val="20"/>
                <w:szCs w:val="20"/>
              </w:rPr>
            </w:pPr>
            <w:r>
              <w:rPr>
                <w:sz w:val="20"/>
                <w:szCs w:val="20"/>
              </w:rPr>
              <w:t>ND</w:t>
            </w:r>
          </w:p>
        </w:tc>
        <w:tc>
          <w:tcPr>
            <w:tcW w:w="1275" w:type="dxa"/>
            <w:tcBorders>
              <w:top w:val="single" w:sz="4" w:space="0" w:color="auto"/>
              <w:left w:val="single" w:sz="4" w:space="0" w:color="auto"/>
              <w:bottom w:val="single" w:sz="4" w:space="0" w:color="auto"/>
              <w:right w:val="single" w:sz="4" w:space="0" w:color="auto"/>
            </w:tcBorders>
          </w:tcPr>
          <w:p w14:paraId="2FFC4327" w14:textId="77777777" w:rsidR="001F4A21" w:rsidRPr="004D0398" w:rsidRDefault="00F9479E" w:rsidP="00D4416D">
            <w:pPr>
              <w:jc w:val="center"/>
              <w:rPr>
                <w:sz w:val="20"/>
                <w:szCs w:val="20"/>
              </w:rPr>
            </w:pPr>
            <w:r>
              <w:rPr>
                <w:sz w:val="20"/>
                <w:szCs w:val="20"/>
              </w:rPr>
              <w:t>2,391</w:t>
            </w:r>
          </w:p>
        </w:tc>
        <w:tc>
          <w:tcPr>
            <w:tcW w:w="1208" w:type="dxa"/>
            <w:tcBorders>
              <w:top w:val="single" w:sz="4" w:space="0" w:color="auto"/>
              <w:left w:val="single" w:sz="4" w:space="0" w:color="auto"/>
              <w:bottom w:val="single" w:sz="4" w:space="0" w:color="auto"/>
              <w:right w:val="single" w:sz="4" w:space="0" w:color="auto"/>
            </w:tcBorders>
          </w:tcPr>
          <w:p w14:paraId="7BA8EC3B" w14:textId="77777777" w:rsidR="001F4A21" w:rsidRPr="004D0398" w:rsidRDefault="006A49D5" w:rsidP="00D4416D">
            <w:pPr>
              <w:jc w:val="center"/>
              <w:rPr>
                <w:sz w:val="20"/>
                <w:szCs w:val="20"/>
              </w:rPr>
            </w:pPr>
            <w:r>
              <w:rPr>
                <w:sz w:val="20"/>
                <w:szCs w:val="20"/>
              </w:rPr>
              <w:t>1,</w:t>
            </w:r>
            <w:r w:rsidR="005C2AB8">
              <w:rPr>
                <w:sz w:val="20"/>
                <w:szCs w:val="20"/>
              </w:rPr>
              <w:t>129</w:t>
            </w:r>
          </w:p>
        </w:tc>
        <w:tc>
          <w:tcPr>
            <w:tcW w:w="1060" w:type="dxa"/>
            <w:tcBorders>
              <w:top w:val="single" w:sz="4" w:space="0" w:color="auto"/>
              <w:left w:val="single" w:sz="4" w:space="0" w:color="auto"/>
              <w:bottom w:val="single" w:sz="4" w:space="0" w:color="auto"/>
              <w:right w:val="single" w:sz="4" w:space="0" w:color="auto"/>
            </w:tcBorders>
          </w:tcPr>
          <w:p w14:paraId="1A7B9510" w14:textId="77777777" w:rsidR="001F4A21" w:rsidRPr="004D0398" w:rsidRDefault="005C2AB8" w:rsidP="00D4416D">
            <w:pPr>
              <w:jc w:val="center"/>
              <w:rPr>
                <w:sz w:val="20"/>
                <w:szCs w:val="20"/>
              </w:rPr>
            </w:pPr>
            <w:r>
              <w:rPr>
                <w:sz w:val="20"/>
                <w:szCs w:val="20"/>
              </w:rPr>
              <w:t>47.21</w:t>
            </w:r>
          </w:p>
        </w:tc>
      </w:tr>
      <w:tr w:rsidR="001F4A21" w:rsidRPr="004D0398" w14:paraId="50038E04" w14:textId="77777777" w:rsidTr="00D4416D">
        <w:tc>
          <w:tcPr>
            <w:tcW w:w="3369" w:type="dxa"/>
            <w:tcBorders>
              <w:top w:val="single" w:sz="4" w:space="0" w:color="auto"/>
              <w:left w:val="single" w:sz="4" w:space="0" w:color="auto"/>
              <w:bottom w:val="single" w:sz="4" w:space="0" w:color="auto"/>
              <w:right w:val="single" w:sz="4" w:space="0" w:color="auto"/>
            </w:tcBorders>
          </w:tcPr>
          <w:p w14:paraId="61B76A84" w14:textId="77777777" w:rsidR="001F4A21" w:rsidRPr="004D0398" w:rsidRDefault="001F4A21" w:rsidP="00D4416D">
            <w:pPr>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7E3D6B" w14:textId="77777777" w:rsidR="001F4A21" w:rsidRPr="004D0398" w:rsidRDefault="001F4A21" w:rsidP="00D4416D">
            <w:pPr>
              <w:rPr>
                <w:sz w:val="20"/>
                <w:szCs w:val="20"/>
              </w:rPr>
            </w:pPr>
          </w:p>
        </w:tc>
        <w:tc>
          <w:tcPr>
            <w:tcW w:w="1143" w:type="dxa"/>
            <w:tcBorders>
              <w:top w:val="single" w:sz="4" w:space="0" w:color="auto"/>
              <w:left w:val="single" w:sz="4" w:space="0" w:color="auto"/>
              <w:bottom w:val="single" w:sz="4" w:space="0" w:color="auto"/>
              <w:right w:val="single" w:sz="4" w:space="0" w:color="auto"/>
            </w:tcBorders>
          </w:tcPr>
          <w:p w14:paraId="0A070831" w14:textId="77777777" w:rsidR="001F4A21" w:rsidRPr="004D0398" w:rsidRDefault="001F4A21" w:rsidP="00D4416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AD1FCDE" w14:textId="77777777" w:rsidR="001F4A21" w:rsidRPr="004D0398" w:rsidRDefault="001F4A21" w:rsidP="00D4416D">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4DEABE8" w14:textId="77777777" w:rsidR="001F4A21" w:rsidRPr="004D0398" w:rsidRDefault="001F4A21" w:rsidP="00D4416D">
            <w:pPr>
              <w:jc w:val="center"/>
              <w:rPr>
                <w:sz w:val="20"/>
                <w:szCs w:val="20"/>
              </w:rPr>
            </w:pPr>
          </w:p>
        </w:tc>
        <w:tc>
          <w:tcPr>
            <w:tcW w:w="1060" w:type="dxa"/>
            <w:tcBorders>
              <w:top w:val="single" w:sz="4" w:space="0" w:color="auto"/>
              <w:left w:val="single" w:sz="4" w:space="0" w:color="auto"/>
              <w:bottom w:val="single" w:sz="4" w:space="0" w:color="auto"/>
              <w:right w:val="single" w:sz="4" w:space="0" w:color="auto"/>
            </w:tcBorders>
          </w:tcPr>
          <w:p w14:paraId="1D75ECA1" w14:textId="77777777" w:rsidR="001F4A21" w:rsidRPr="004D0398" w:rsidRDefault="001F4A21" w:rsidP="00D4416D">
            <w:pPr>
              <w:jc w:val="center"/>
              <w:rPr>
                <w:sz w:val="20"/>
                <w:szCs w:val="20"/>
              </w:rPr>
            </w:pPr>
          </w:p>
        </w:tc>
      </w:tr>
      <w:tr w:rsidR="001F4A21" w:rsidRPr="004D0398" w14:paraId="6E90A5AA" w14:textId="77777777" w:rsidTr="00D4416D">
        <w:tc>
          <w:tcPr>
            <w:tcW w:w="3369" w:type="dxa"/>
            <w:tcBorders>
              <w:top w:val="single" w:sz="4" w:space="0" w:color="auto"/>
              <w:left w:val="single" w:sz="4" w:space="0" w:color="auto"/>
              <w:bottom w:val="single" w:sz="4" w:space="0" w:color="auto"/>
              <w:right w:val="single" w:sz="4" w:space="0" w:color="auto"/>
            </w:tcBorders>
          </w:tcPr>
          <w:p w14:paraId="336C0BC4" w14:textId="77777777" w:rsidR="001F4A21" w:rsidRPr="004D0398" w:rsidRDefault="001F4A21" w:rsidP="00D4416D">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30C2FA6" w14:textId="77777777" w:rsidR="001F4A21" w:rsidRPr="004D0398" w:rsidRDefault="001F4A21" w:rsidP="00D4416D">
            <w:pPr>
              <w:rPr>
                <w:sz w:val="20"/>
                <w:szCs w:val="20"/>
              </w:rPr>
            </w:pPr>
          </w:p>
        </w:tc>
        <w:tc>
          <w:tcPr>
            <w:tcW w:w="1143" w:type="dxa"/>
            <w:tcBorders>
              <w:top w:val="single" w:sz="4" w:space="0" w:color="auto"/>
              <w:left w:val="single" w:sz="4" w:space="0" w:color="auto"/>
              <w:bottom w:val="single" w:sz="4" w:space="0" w:color="auto"/>
              <w:right w:val="single" w:sz="4" w:space="0" w:color="auto"/>
            </w:tcBorders>
          </w:tcPr>
          <w:p w14:paraId="158CDE28" w14:textId="77777777" w:rsidR="001F4A21" w:rsidRPr="004D0398" w:rsidRDefault="001F4A21" w:rsidP="00D4416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83358C1" w14:textId="77777777" w:rsidR="001F4A21" w:rsidRPr="004D0398" w:rsidRDefault="001F4A21" w:rsidP="00D4416D">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4E0D51B" w14:textId="77777777" w:rsidR="001F4A21" w:rsidRPr="004D0398" w:rsidRDefault="001F4A21" w:rsidP="00D4416D">
            <w:pPr>
              <w:jc w:val="center"/>
              <w:rPr>
                <w:sz w:val="20"/>
                <w:szCs w:val="20"/>
              </w:rPr>
            </w:pPr>
          </w:p>
        </w:tc>
        <w:tc>
          <w:tcPr>
            <w:tcW w:w="1060" w:type="dxa"/>
            <w:tcBorders>
              <w:top w:val="single" w:sz="4" w:space="0" w:color="auto"/>
              <w:left w:val="single" w:sz="4" w:space="0" w:color="auto"/>
              <w:bottom w:val="single" w:sz="4" w:space="0" w:color="auto"/>
              <w:right w:val="single" w:sz="4" w:space="0" w:color="auto"/>
            </w:tcBorders>
          </w:tcPr>
          <w:p w14:paraId="005C435B" w14:textId="77777777" w:rsidR="001F4A21" w:rsidRPr="004D0398" w:rsidRDefault="001F4A21" w:rsidP="00D4416D">
            <w:pPr>
              <w:jc w:val="center"/>
              <w:rPr>
                <w:sz w:val="20"/>
                <w:szCs w:val="20"/>
              </w:rPr>
            </w:pPr>
          </w:p>
        </w:tc>
      </w:tr>
    </w:tbl>
    <w:p w14:paraId="3E306006" w14:textId="77777777" w:rsidR="008879B5" w:rsidRPr="004D0398" w:rsidRDefault="008879B5" w:rsidP="008879B5">
      <w:pPr>
        <w:ind w:left="-1080"/>
        <w:rPr>
          <w:bCs/>
        </w:rPr>
      </w:pPr>
    </w:p>
    <w:p w14:paraId="60E09261" w14:textId="77777777" w:rsidR="008879B5" w:rsidRPr="004D0398" w:rsidRDefault="008879B5" w:rsidP="008879B5">
      <w:pPr>
        <w:outlineLvl w:val="0"/>
      </w:pPr>
    </w:p>
    <w:p w14:paraId="225C8907" w14:textId="77777777" w:rsidR="008879B5" w:rsidRPr="004D0398" w:rsidRDefault="008879B5" w:rsidP="008879B5">
      <w:pPr>
        <w:spacing w:line="360" w:lineRule="auto"/>
        <w:jc w:val="center"/>
        <w:outlineLvl w:val="0"/>
        <w:rPr>
          <w:b/>
          <w:bCs/>
          <w:sz w:val="28"/>
          <w:szCs w:val="28"/>
        </w:rPr>
      </w:pPr>
      <w:r w:rsidRPr="004D0398">
        <w:rPr>
          <w:b/>
          <w:sz w:val="28"/>
          <w:szCs w:val="28"/>
        </w:rPr>
        <w:t xml:space="preserve">Medidas de políticas </w:t>
      </w:r>
      <w:r w:rsidR="00F9479E">
        <w:rPr>
          <w:b/>
          <w:sz w:val="28"/>
          <w:szCs w:val="28"/>
        </w:rPr>
        <w:t>sectoriales Enero-Diciembre 2017</w:t>
      </w:r>
    </w:p>
    <w:tbl>
      <w:tblPr>
        <w:tblW w:w="10303"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
        <w:gridCol w:w="2765"/>
        <w:gridCol w:w="2126"/>
        <w:gridCol w:w="1813"/>
        <w:gridCol w:w="2127"/>
      </w:tblGrid>
      <w:tr w:rsidR="008879B5" w:rsidRPr="004D0398" w14:paraId="7E6052B3" w14:textId="77777777" w:rsidTr="00D4416D">
        <w:tc>
          <w:tcPr>
            <w:tcW w:w="1472" w:type="dxa"/>
            <w:tcBorders>
              <w:top w:val="single" w:sz="4" w:space="0" w:color="auto"/>
              <w:left w:val="single" w:sz="4" w:space="0" w:color="auto"/>
              <w:bottom w:val="single" w:sz="4" w:space="0" w:color="auto"/>
              <w:right w:val="single" w:sz="4" w:space="0" w:color="auto"/>
            </w:tcBorders>
            <w:shd w:val="clear" w:color="auto" w:fill="DBE5F1"/>
          </w:tcPr>
          <w:p w14:paraId="530199B3" w14:textId="77777777" w:rsidR="008879B5" w:rsidRPr="004D0398" w:rsidRDefault="008879B5" w:rsidP="00D4416D">
            <w:pPr>
              <w:rPr>
                <w:b/>
                <w:bCs/>
              </w:rPr>
            </w:pPr>
            <w:r w:rsidRPr="004D0398">
              <w:rPr>
                <w:b/>
                <w:bCs/>
              </w:rPr>
              <w:t>Institución</w:t>
            </w:r>
          </w:p>
        </w:tc>
        <w:tc>
          <w:tcPr>
            <w:tcW w:w="2765" w:type="dxa"/>
            <w:tcBorders>
              <w:top w:val="single" w:sz="4" w:space="0" w:color="auto"/>
              <w:left w:val="single" w:sz="4" w:space="0" w:color="auto"/>
              <w:bottom w:val="single" w:sz="4" w:space="0" w:color="auto"/>
              <w:right w:val="single" w:sz="4" w:space="0" w:color="auto"/>
            </w:tcBorders>
            <w:shd w:val="clear" w:color="auto" w:fill="DBE5F1"/>
          </w:tcPr>
          <w:p w14:paraId="7F723ECA" w14:textId="77777777" w:rsidR="008879B5" w:rsidRPr="004D0398" w:rsidRDefault="008879B5" w:rsidP="00D4416D">
            <w:pPr>
              <w:rPr>
                <w:b/>
                <w:bCs/>
              </w:rPr>
            </w:pPr>
            <w:r w:rsidRPr="004D0398">
              <w:rPr>
                <w:b/>
                <w:bCs/>
              </w:rPr>
              <w:t xml:space="preserve"> Medida de política</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14:paraId="5CDFD89F" w14:textId="77777777" w:rsidR="008879B5" w:rsidRPr="004D0398" w:rsidRDefault="008879B5" w:rsidP="00D4416D">
            <w:pPr>
              <w:rPr>
                <w:b/>
                <w:bCs/>
              </w:rPr>
            </w:pPr>
            <w:r w:rsidRPr="004D0398">
              <w:rPr>
                <w:b/>
                <w:bCs/>
              </w:rPr>
              <w:t xml:space="preserve"> Instrumento (Ley, decreto, resolución, resolución administrativa, norma, disposiciones administrativas)</w:t>
            </w:r>
          </w:p>
        </w:tc>
        <w:tc>
          <w:tcPr>
            <w:tcW w:w="1813" w:type="dxa"/>
            <w:tcBorders>
              <w:top w:val="single" w:sz="4" w:space="0" w:color="auto"/>
              <w:left w:val="single" w:sz="4" w:space="0" w:color="auto"/>
              <w:bottom w:val="single" w:sz="4" w:space="0" w:color="auto"/>
              <w:right w:val="single" w:sz="4" w:space="0" w:color="auto"/>
            </w:tcBorders>
            <w:shd w:val="clear" w:color="auto" w:fill="DBE5F1"/>
          </w:tcPr>
          <w:p w14:paraId="128634BD" w14:textId="77777777" w:rsidR="008879B5" w:rsidRPr="004D0398" w:rsidRDefault="008879B5" w:rsidP="00D4416D">
            <w:pPr>
              <w:rPr>
                <w:b/>
                <w:bCs/>
              </w:rPr>
            </w:pPr>
            <w:r w:rsidRPr="004D0398">
              <w:rPr>
                <w:b/>
                <w:bCs/>
              </w:rPr>
              <w:t xml:space="preserve">Objetivo (s) específico (s) END a cuyo logro contribuye la medida de política </w:t>
            </w:r>
          </w:p>
        </w:tc>
        <w:tc>
          <w:tcPr>
            <w:tcW w:w="2127" w:type="dxa"/>
            <w:tcBorders>
              <w:top w:val="single" w:sz="4" w:space="0" w:color="auto"/>
              <w:left w:val="single" w:sz="4" w:space="0" w:color="auto"/>
              <w:bottom w:val="single" w:sz="4" w:space="0" w:color="auto"/>
              <w:right w:val="single" w:sz="4" w:space="0" w:color="auto"/>
            </w:tcBorders>
            <w:shd w:val="clear" w:color="auto" w:fill="DBE5F1"/>
          </w:tcPr>
          <w:p w14:paraId="41A1FC7E" w14:textId="77777777" w:rsidR="008879B5" w:rsidRPr="004D0398" w:rsidRDefault="008879B5" w:rsidP="00D4416D">
            <w:pPr>
              <w:rPr>
                <w:b/>
                <w:bCs/>
              </w:rPr>
            </w:pPr>
            <w:r w:rsidRPr="004D0398">
              <w:rPr>
                <w:b/>
                <w:bCs/>
              </w:rPr>
              <w:t>Línea (s) de acción de END a la que se vincula la medida de política</w:t>
            </w:r>
          </w:p>
        </w:tc>
      </w:tr>
      <w:tr w:rsidR="008879B5" w:rsidRPr="004D0398" w14:paraId="0B9D7E70" w14:textId="77777777" w:rsidTr="00D4416D">
        <w:tc>
          <w:tcPr>
            <w:tcW w:w="1472" w:type="dxa"/>
            <w:tcBorders>
              <w:top w:val="single" w:sz="4" w:space="0" w:color="auto"/>
              <w:left w:val="single" w:sz="4" w:space="0" w:color="auto"/>
              <w:bottom w:val="single" w:sz="4" w:space="0" w:color="auto"/>
              <w:right w:val="single" w:sz="4" w:space="0" w:color="auto"/>
            </w:tcBorders>
          </w:tcPr>
          <w:p w14:paraId="50519091" w14:textId="77777777" w:rsidR="008879B5" w:rsidRPr="004D0398" w:rsidRDefault="008879B5" w:rsidP="00D4416D">
            <w:pPr>
              <w:rPr>
                <w:sz w:val="20"/>
                <w:szCs w:val="20"/>
              </w:rPr>
            </w:pPr>
          </w:p>
          <w:p w14:paraId="6423E81C" w14:textId="77777777" w:rsidR="008879B5" w:rsidRPr="004D0398" w:rsidRDefault="008879B5" w:rsidP="00D4416D">
            <w:pPr>
              <w:rPr>
                <w:sz w:val="20"/>
                <w:szCs w:val="20"/>
              </w:rPr>
            </w:pPr>
            <w:r w:rsidRPr="004D0398">
              <w:rPr>
                <w:sz w:val="20"/>
                <w:szCs w:val="20"/>
              </w:rPr>
              <w:t>In</w:t>
            </w:r>
            <w:r w:rsidR="00095148">
              <w:rPr>
                <w:sz w:val="20"/>
                <w:szCs w:val="20"/>
              </w:rPr>
              <w:t xml:space="preserve">stituto Agrario Dominicano </w:t>
            </w:r>
          </w:p>
        </w:tc>
        <w:tc>
          <w:tcPr>
            <w:tcW w:w="2765" w:type="dxa"/>
            <w:tcBorders>
              <w:top w:val="single" w:sz="4" w:space="0" w:color="auto"/>
              <w:left w:val="single" w:sz="4" w:space="0" w:color="auto"/>
              <w:bottom w:val="single" w:sz="4" w:space="0" w:color="auto"/>
              <w:right w:val="single" w:sz="4" w:space="0" w:color="auto"/>
            </w:tcBorders>
          </w:tcPr>
          <w:p w14:paraId="508C676B" w14:textId="77777777" w:rsidR="008879B5" w:rsidRPr="004D0398" w:rsidRDefault="008879B5" w:rsidP="00D4416D">
            <w:pPr>
              <w:rPr>
                <w:sz w:val="20"/>
                <w:szCs w:val="20"/>
              </w:rPr>
            </w:pPr>
            <w:r w:rsidRPr="004D0398">
              <w:rPr>
                <w:sz w:val="20"/>
                <w:szCs w:val="20"/>
              </w:rPr>
              <w:t>Impulsar la captación de tierras mediante la aplicación de las diferentes modalidades contempladas en el Código Agrario para tales fines.</w:t>
            </w:r>
          </w:p>
        </w:tc>
        <w:tc>
          <w:tcPr>
            <w:tcW w:w="2126" w:type="dxa"/>
            <w:tcBorders>
              <w:top w:val="single" w:sz="4" w:space="0" w:color="auto"/>
              <w:left w:val="single" w:sz="4" w:space="0" w:color="auto"/>
              <w:bottom w:val="single" w:sz="4" w:space="0" w:color="auto"/>
              <w:right w:val="single" w:sz="4" w:space="0" w:color="auto"/>
            </w:tcBorders>
          </w:tcPr>
          <w:p w14:paraId="35684744" w14:textId="77777777" w:rsidR="008879B5" w:rsidRPr="004D0398" w:rsidRDefault="00F3582D" w:rsidP="00D4416D">
            <w:pPr>
              <w:rPr>
                <w:sz w:val="20"/>
                <w:szCs w:val="20"/>
              </w:rPr>
            </w:pPr>
            <w:r>
              <w:rPr>
                <w:sz w:val="20"/>
                <w:szCs w:val="20"/>
              </w:rPr>
              <w:t>Ley 58</w:t>
            </w:r>
            <w:r w:rsidR="008879B5" w:rsidRPr="004D0398">
              <w:rPr>
                <w:sz w:val="20"/>
                <w:szCs w:val="20"/>
              </w:rPr>
              <w:t xml:space="preserve">79 </w:t>
            </w:r>
            <w:r>
              <w:rPr>
                <w:sz w:val="20"/>
                <w:szCs w:val="20"/>
              </w:rPr>
              <w:t xml:space="preserve">-62 </w:t>
            </w:r>
            <w:r w:rsidR="008879B5" w:rsidRPr="004D0398">
              <w:rPr>
                <w:sz w:val="20"/>
                <w:szCs w:val="20"/>
              </w:rPr>
              <w:t>de Reforma Agraria.</w:t>
            </w:r>
          </w:p>
          <w:p w14:paraId="7C82DBE8" w14:textId="77777777" w:rsidR="008879B5" w:rsidRPr="004D0398" w:rsidRDefault="008879B5" w:rsidP="00D4416D">
            <w:pPr>
              <w:rPr>
                <w:sz w:val="20"/>
                <w:szCs w:val="20"/>
              </w:rPr>
            </w:pPr>
            <w:r w:rsidRPr="004D0398">
              <w:rPr>
                <w:sz w:val="20"/>
                <w:szCs w:val="20"/>
              </w:rPr>
              <w:t>Ley 283 de Recuperación de Tierras del Estado.</w:t>
            </w:r>
          </w:p>
          <w:p w14:paraId="433B5C2D" w14:textId="77777777" w:rsidR="008879B5" w:rsidRPr="004D0398" w:rsidRDefault="008879B5" w:rsidP="00D4416D">
            <w:pPr>
              <w:rPr>
                <w:sz w:val="20"/>
                <w:szCs w:val="20"/>
              </w:rPr>
            </w:pPr>
          </w:p>
        </w:tc>
        <w:tc>
          <w:tcPr>
            <w:tcW w:w="1813" w:type="dxa"/>
            <w:tcBorders>
              <w:top w:val="single" w:sz="4" w:space="0" w:color="auto"/>
              <w:left w:val="single" w:sz="4" w:space="0" w:color="auto"/>
              <w:bottom w:val="single" w:sz="4" w:space="0" w:color="auto"/>
              <w:right w:val="single" w:sz="4" w:space="0" w:color="auto"/>
            </w:tcBorders>
          </w:tcPr>
          <w:p w14:paraId="574BFECA" w14:textId="77777777" w:rsidR="008879B5" w:rsidRPr="004D0398" w:rsidRDefault="00581375" w:rsidP="00581375">
            <w:pPr>
              <w:rPr>
                <w:sz w:val="20"/>
                <w:szCs w:val="20"/>
              </w:rPr>
            </w:pPr>
            <w:r>
              <w:rPr>
                <w:sz w:val="20"/>
                <w:szCs w:val="20"/>
              </w:rPr>
              <w:t>Objetivo específico 26:Agropecuaria sostenible y competitiva</w:t>
            </w:r>
          </w:p>
        </w:tc>
        <w:tc>
          <w:tcPr>
            <w:tcW w:w="2127" w:type="dxa"/>
            <w:tcBorders>
              <w:top w:val="single" w:sz="4" w:space="0" w:color="auto"/>
              <w:left w:val="single" w:sz="4" w:space="0" w:color="auto"/>
              <w:bottom w:val="single" w:sz="4" w:space="0" w:color="auto"/>
              <w:right w:val="single" w:sz="4" w:space="0" w:color="auto"/>
            </w:tcBorders>
          </w:tcPr>
          <w:p w14:paraId="197A806C" w14:textId="77777777" w:rsidR="008879B5" w:rsidRPr="004D0398" w:rsidRDefault="00651820" w:rsidP="00D4416D">
            <w:pPr>
              <w:rPr>
                <w:sz w:val="20"/>
                <w:szCs w:val="20"/>
              </w:rPr>
            </w:pPr>
            <w:r>
              <w:rPr>
                <w:sz w:val="20"/>
                <w:szCs w:val="20"/>
              </w:rPr>
              <w:t>Contribuir a la  Reducción de la Pobreza Rural</w:t>
            </w:r>
          </w:p>
        </w:tc>
      </w:tr>
      <w:tr w:rsidR="008879B5" w:rsidRPr="004D0398" w14:paraId="18D98A16" w14:textId="77777777" w:rsidTr="00D4416D">
        <w:tc>
          <w:tcPr>
            <w:tcW w:w="1472" w:type="dxa"/>
            <w:tcBorders>
              <w:top w:val="single" w:sz="4" w:space="0" w:color="auto"/>
              <w:left w:val="single" w:sz="4" w:space="0" w:color="auto"/>
              <w:bottom w:val="single" w:sz="4" w:space="0" w:color="auto"/>
              <w:right w:val="single" w:sz="4" w:space="0" w:color="auto"/>
            </w:tcBorders>
          </w:tcPr>
          <w:p w14:paraId="340841F1" w14:textId="77777777" w:rsidR="008879B5" w:rsidRPr="004D0398" w:rsidRDefault="008879B5" w:rsidP="00D4416D">
            <w:pPr>
              <w:rPr>
                <w:b/>
                <w:bCs/>
              </w:rPr>
            </w:pPr>
          </w:p>
        </w:tc>
        <w:tc>
          <w:tcPr>
            <w:tcW w:w="2765" w:type="dxa"/>
            <w:tcBorders>
              <w:top w:val="single" w:sz="4" w:space="0" w:color="auto"/>
              <w:left w:val="single" w:sz="4" w:space="0" w:color="auto"/>
              <w:bottom w:val="single" w:sz="4" w:space="0" w:color="auto"/>
              <w:right w:val="single" w:sz="4" w:space="0" w:color="auto"/>
            </w:tcBorders>
          </w:tcPr>
          <w:p w14:paraId="3BD67751" w14:textId="77777777" w:rsidR="008879B5" w:rsidRPr="004D0398" w:rsidRDefault="008879B5" w:rsidP="00D4416D">
            <w:pPr>
              <w:rPr>
                <w:sz w:val="20"/>
                <w:szCs w:val="20"/>
              </w:rPr>
            </w:pPr>
            <w:r w:rsidRPr="004D0398">
              <w:rPr>
                <w:sz w:val="20"/>
                <w:szCs w:val="20"/>
              </w:rPr>
              <w:t>Reubicación de los agricultores afectados por el crecimiento de las aguas del Lago Enriquillo.</w:t>
            </w:r>
          </w:p>
        </w:tc>
        <w:tc>
          <w:tcPr>
            <w:tcW w:w="2126" w:type="dxa"/>
            <w:tcBorders>
              <w:top w:val="single" w:sz="4" w:space="0" w:color="auto"/>
              <w:left w:val="single" w:sz="4" w:space="0" w:color="auto"/>
              <w:bottom w:val="single" w:sz="4" w:space="0" w:color="auto"/>
              <w:right w:val="single" w:sz="4" w:space="0" w:color="auto"/>
            </w:tcBorders>
          </w:tcPr>
          <w:p w14:paraId="2DAC442E" w14:textId="77777777" w:rsidR="008879B5" w:rsidRPr="004D0398" w:rsidRDefault="00F3582D" w:rsidP="00D4416D">
            <w:pPr>
              <w:rPr>
                <w:sz w:val="20"/>
                <w:szCs w:val="20"/>
              </w:rPr>
            </w:pPr>
            <w:r>
              <w:rPr>
                <w:sz w:val="20"/>
                <w:szCs w:val="20"/>
              </w:rPr>
              <w:t>Ley 58</w:t>
            </w:r>
            <w:r w:rsidR="008879B5" w:rsidRPr="004D0398">
              <w:rPr>
                <w:sz w:val="20"/>
                <w:szCs w:val="20"/>
              </w:rPr>
              <w:t>79</w:t>
            </w:r>
            <w:r>
              <w:rPr>
                <w:sz w:val="20"/>
                <w:szCs w:val="20"/>
              </w:rPr>
              <w:t>-62</w:t>
            </w:r>
          </w:p>
          <w:p w14:paraId="44C065D0" w14:textId="77777777" w:rsidR="008879B5" w:rsidRPr="004D0398" w:rsidRDefault="008879B5" w:rsidP="00D4416D">
            <w:pPr>
              <w:rPr>
                <w:sz w:val="20"/>
                <w:szCs w:val="20"/>
              </w:rPr>
            </w:pPr>
            <w:r w:rsidRPr="004D0398">
              <w:rPr>
                <w:sz w:val="20"/>
                <w:szCs w:val="20"/>
              </w:rPr>
              <w:t xml:space="preserve">Resolución No.08 del 13/03/2013. </w:t>
            </w:r>
          </w:p>
          <w:p w14:paraId="240EB2E2" w14:textId="77777777" w:rsidR="008879B5" w:rsidRPr="004D0398" w:rsidRDefault="008879B5" w:rsidP="00D4416D"/>
        </w:tc>
        <w:tc>
          <w:tcPr>
            <w:tcW w:w="1813" w:type="dxa"/>
            <w:tcBorders>
              <w:top w:val="single" w:sz="4" w:space="0" w:color="auto"/>
              <w:left w:val="single" w:sz="4" w:space="0" w:color="auto"/>
              <w:bottom w:val="single" w:sz="4" w:space="0" w:color="auto"/>
              <w:right w:val="single" w:sz="4" w:space="0" w:color="auto"/>
            </w:tcBorders>
          </w:tcPr>
          <w:p w14:paraId="62F1452B" w14:textId="77777777" w:rsidR="008879B5" w:rsidRPr="004D0398" w:rsidRDefault="00581375" w:rsidP="00D4416D">
            <w:pPr>
              <w:rPr>
                <w:sz w:val="20"/>
                <w:szCs w:val="20"/>
              </w:rPr>
            </w:pPr>
            <w:r>
              <w:rPr>
                <w:sz w:val="20"/>
                <w:szCs w:val="20"/>
              </w:rPr>
              <w:t>Objetivo específico 26:Agropecuaria sostenible y competitiva</w:t>
            </w:r>
            <w:r w:rsidR="008879B5" w:rsidRPr="004D0398">
              <w:rPr>
                <w:sz w:val="20"/>
                <w:szCs w:val="20"/>
              </w:rPr>
              <w:t>.</w:t>
            </w:r>
          </w:p>
        </w:tc>
        <w:tc>
          <w:tcPr>
            <w:tcW w:w="2127" w:type="dxa"/>
            <w:tcBorders>
              <w:top w:val="single" w:sz="4" w:space="0" w:color="auto"/>
              <w:left w:val="single" w:sz="4" w:space="0" w:color="auto"/>
              <w:bottom w:val="single" w:sz="4" w:space="0" w:color="auto"/>
              <w:right w:val="single" w:sz="4" w:space="0" w:color="auto"/>
            </w:tcBorders>
          </w:tcPr>
          <w:p w14:paraId="5CF75DE2" w14:textId="77777777" w:rsidR="008879B5" w:rsidRPr="004D0398" w:rsidRDefault="00651820" w:rsidP="00D4416D">
            <w:pPr>
              <w:rPr>
                <w:sz w:val="20"/>
                <w:szCs w:val="20"/>
              </w:rPr>
            </w:pPr>
            <w:r>
              <w:rPr>
                <w:sz w:val="20"/>
                <w:szCs w:val="20"/>
              </w:rPr>
              <w:t>Contribuir a la Reducción de la Pobreza Rural</w:t>
            </w:r>
          </w:p>
        </w:tc>
      </w:tr>
      <w:tr w:rsidR="008879B5" w:rsidRPr="00E17CF6" w14:paraId="6ED09481" w14:textId="77777777" w:rsidTr="00D4416D">
        <w:tc>
          <w:tcPr>
            <w:tcW w:w="1472" w:type="dxa"/>
            <w:tcBorders>
              <w:top w:val="single" w:sz="4" w:space="0" w:color="auto"/>
              <w:left w:val="single" w:sz="4" w:space="0" w:color="auto"/>
              <w:bottom w:val="single" w:sz="4" w:space="0" w:color="auto"/>
              <w:right w:val="single" w:sz="4" w:space="0" w:color="auto"/>
            </w:tcBorders>
          </w:tcPr>
          <w:p w14:paraId="6C931F71" w14:textId="77777777" w:rsidR="008879B5" w:rsidRPr="00E17CF6" w:rsidRDefault="008879B5" w:rsidP="00D4416D">
            <w:pPr>
              <w:rPr>
                <w:b/>
                <w:bCs/>
              </w:rPr>
            </w:pPr>
          </w:p>
        </w:tc>
        <w:tc>
          <w:tcPr>
            <w:tcW w:w="2765" w:type="dxa"/>
            <w:tcBorders>
              <w:top w:val="single" w:sz="4" w:space="0" w:color="auto"/>
              <w:left w:val="single" w:sz="4" w:space="0" w:color="auto"/>
              <w:bottom w:val="single" w:sz="4" w:space="0" w:color="auto"/>
              <w:right w:val="single" w:sz="4" w:space="0" w:color="auto"/>
            </w:tcBorders>
          </w:tcPr>
          <w:p w14:paraId="632A2DC1" w14:textId="77777777" w:rsidR="008879B5" w:rsidRPr="00747016" w:rsidRDefault="008879B5" w:rsidP="00D4416D">
            <w:pPr>
              <w:rPr>
                <w:sz w:val="20"/>
                <w:szCs w:val="20"/>
              </w:rPr>
            </w:pPr>
            <w:r>
              <w:rPr>
                <w:sz w:val="20"/>
                <w:szCs w:val="20"/>
              </w:rPr>
              <w:t>Incorporación de nuevas familias campesinas al Proceso de Reforma Agraria.</w:t>
            </w:r>
          </w:p>
        </w:tc>
        <w:tc>
          <w:tcPr>
            <w:tcW w:w="2126" w:type="dxa"/>
            <w:tcBorders>
              <w:top w:val="single" w:sz="4" w:space="0" w:color="auto"/>
              <w:left w:val="single" w:sz="4" w:space="0" w:color="auto"/>
              <w:bottom w:val="single" w:sz="4" w:space="0" w:color="auto"/>
              <w:right w:val="single" w:sz="4" w:space="0" w:color="auto"/>
            </w:tcBorders>
          </w:tcPr>
          <w:p w14:paraId="642A411E" w14:textId="77777777" w:rsidR="008879B5" w:rsidRPr="00B97F5C" w:rsidRDefault="00F3582D" w:rsidP="00D4416D">
            <w:pPr>
              <w:rPr>
                <w:sz w:val="20"/>
                <w:szCs w:val="20"/>
              </w:rPr>
            </w:pPr>
            <w:r>
              <w:rPr>
                <w:sz w:val="20"/>
                <w:szCs w:val="20"/>
              </w:rPr>
              <w:t>Ley 58</w:t>
            </w:r>
            <w:r w:rsidR="008879B5" w:rsidRPr="00B97F5C">
              <w:rPr>
                <w:sz w:val="20"/>
                <w:szCs w:val="20"/>
              </w:rPr>
              <w:t>79</w:t>
            </w:r>
            <w:r>
              <w:rPr>
                <w:sz w:val="20"/>
                <w:szCs w:val="20"/>
              </w:rPr>
              <w:t>-62</w:t>
            </w:r>
            <w:r w:rsidR="008879B5" w:rsidRPr="00B97F5C">
              <w:rPr>
                <w:sz w:val="20"/>
                <w:szCs w:val="20"/>
              </w:rPr>
              <w:t xml:space="preserve"> </w:t>
            </w:r>
          </w:p>
          <w:p w14:paraId="44110D57" w14:textId="77777777" w:rsidR="008879B5" w:rsidRPr="00B97F5C" w:rsidRDefault="008879B5" w:rsidP="00D4416D">
            <w:pPr>
              <w:rPr>
                <w:sz w:val="20"/>
                <w:szCs w:val="20"/>
              </w:rPr>
            </w:pPr>
            <w:r w:rsidRPr="00B97F5C">
              <w:rPr>
                <w:sz w:val="20"/>
                <w:szCs w:val="20"/>
              </w:rPr>
              <w:t>Ley 144-98</w:t>
            </w:r>
            <w:r>
              <w:rPr>
                <w:sz w:val="20"/>
                <w:szCs w:val="20"/>
              </w:rPr>
              <w:t xml:space="preserve">  Titulación de las Tierras de Reforma Agraria.</w:t>
            </w:r>
          </w:p>
          <w:p w14:paraId="5D399C98" w14:textId="77777777" w:rsidR="008879B5" w:rsidRDefault="008879B5" w:rsidP="00D4416D">
            <w:pPr>
              <w:rPr>
                <w:sz w:val="20"/>
                <w:szCs w:val="20"/>
              </w:rPr>
            </w:pPr>
            <w:r>
              <w:rPr>
                <w:sz w:val="20"/>
                <w:szCs w:val="20"/>
              </w:rPr>
              <w:t>Decreto No.198-13 sobre Titulación Definitiva.</w:t>
            </w:r>
          </w:p>
          <w:p w14:paraId="063952D5" w14:textId="77777777" w:rsidR="008879B5" w:rsidRPr="00B97F5C" w:rsidRDefault="008879B5" w:rsidP="00D4416D">
            <w:pPr>
              <w:rPr>
                <w:sz w:val="20"/>
                <w:szCs w:val="20"/>
              </w:rPr>
            </w:pPr>
          </w:p>
        </w:tc>
        <w:tc>
          <w:tcPr>
            <w:tcW w:w="1813" w:type="dxa"/>
            <w:tcBorders>
              <w:top w:val="single" w:sz="4" w:space="0" w:color="auto"/>
              <w:left w:val="single" w:sz="4" w:space="0" w:color="auto"/>
              <w:bottom w:val="single" w:sz="4" w:space="0" w:color="auto"/>
              <w:right w:val="single" w:sz="4" w:space="0" w:color="auto"/>
            </w:tcBorders>
          </w:tcPr>
          <w:p w14:paraId="602B6029" w14:textId="77777777" w:rsidR="008879B5" w:rsidRPr="00FE56DC" w:rsidRDefault="00581375" w:rsidP="00D4416D">
            <w:pPr>
              <w:rPr>
                <w:sz w:val="20"/>
                <w:szCs w:val="20"/>
              </w:rPr>
            </w:pPr>
            <w:r>
              <w:rPr>
                <w:sz w:val="20"/>
                <w:szCs w:val="20"/>
              </w:rPr>
              <w:t>Objetivo específico 26:Agropecuaria sostenible y competitiva</w:t>
            </w:r>
          </w:p>
        </w:tc>
        <w:tc>
          <w:tcPr>
            <w:tcW w:w="2127" w:type="dxa"/>
            <w:tcBorders>
              <w:top w:val="single" w:sz="4" w:space="0" w:color="auto"/>
              <w:left w:val="single" w:sz="4" w:space="0" w:color="auto"/>
              <w:bottom w:val="single" w:sz="4" w:space="0" w:color="auto"/>
              <w:right w:val="single" w:sz="4" w:space="0" w:color="auto"/>
            </w:tcBorders>
          </w:tcPr>
          <w:p w14:paraId="7B14FA3B" w14:textId="77777777" w:rsidR="008879B5" w:rsidRPr="00FE56DC" w:rsidRDefault="00651820" w:rsidP="00D4416D">
            <w:pPr>
              <w:rPr>
                <w:sz w:val="20"/>
                <w:szCs w:val="20"/>
              </w:rPr>
            </w:pPr>
            <w:r>
              <w:rPr>
                <w:sz w:val="20"/>
                <w:szCs w:val="20"/>
              </w:rPr>
              <w:t>Contribuir a la  Reducción de la Pobreza Rural</w:t>
            </w:r>
          </w:p>
        </w:tc>
      </w:tr>
      <w:tr w:rsidR="008879B5" w:rsidRPr="00E17CF6" w14:paraId="67E0E653" w14:textId="77777777" w:rsidTr="00D4416D">
        <w:tc>
          <w:tcPr>
            <w:tcW w:w="1472" w:type="dxa"/>
            <w:tcBorders>
              <w:top w:val="single" w:sz="4" w:space="0" w:color="auto"/>
              <w:left w:val="single" w:sz="4" w:space="0" w:color="auto"/>
              <w:bottom w:val="single" w:sz="4" w:space="0" w:color="auto"/>
              <w:right w:val="single" w:sz="4" w:space="0" w:color="auto"/>
            </w:tcBorders>
          </w:tcPr>
          <w:p w14:paraId="52DE086E" w14:textId="77777777" w:rsidR="008879B5" w:rsidRPr="00E17CF6" w:rsidRDefault="008879B5" w:rsidP="00D4416D">
            <w:pPr>
              <w:rPr>
                <w:b/>
                <w:bCs/>
              </w:rPr>
            </w:pPr>
          </w:p>
        </w:tc>
        <w:tc>
          <w:tcPr>
            <w:tcW w:w="2765" w:type="dxa"/>
            <w:tcBorders>
              <w:top w:val="single" w:sz="4" w:space="0" w:color="auto"/>
              <w:left w:val="single" w:sz="4" w:space="0" w:color="auto"/>
              <w:bottom w:val="single" w:sz="4" w:space="0" w:color="auto"/>
              <w:right w:val="single" w:sz="4" w:space="0" w:color="auto"/>
            </w:tcBorders>
          </w:tcPr>
          <w:p w14:paraId="2AF64FA2" w14:textId="77777777" w:rsidR="008879B5" w:rsidRPr="00747016" w:rsidRDefault="008879B5" w:rsidP="00D4416D">
            <w:pPr>
              <w:rPr>
                <w:sz w:val="20"/>
                <w:szCs w:val="20"/>
              </w:rPr>
            </w:pPr>
            <w:r>
              <w:rPr>
                <w:sz w:val="20"/>
                <w:szCs w:val="20"/>
              </w:rPr>
              <w:t>Dinamización del Programa de Transferencia Definitiva de la Propiedad a los Parceleros de Reforma Agraria.</w:t>
            </w:r>
          </w:p>
        </w:tc>
        <w:tc>
          <w:tcPr>
            <w:tcW w:w="2126" w:type="dxa"/>
            <w:tcBorders>
              <w:top w:val="single" w:sz="4" w:space="0" w:color="auto"/>
              <w:left w:val="single" w:sz="4" w:space="0" w:color="auto"/>
              <w:bottom w:val="single" w:sz="4" w:space="0" w:color="auto"/>
              <w:right w:val="single" w:sz="4" w:space="0" w:color="auto"/>
            </w:tcBorders>
          </w:tcPr>
          <w:p w14:paraId="4659D45D" w14:textId="77777777" w:rsidR="008879B5" w:rsidRDefault="00F3582D" w:rsidP="00D4416D">
            <w:pPr>
              <w:rPr>
                <w:sz w:val="20"/>
                <w:szCs w:val="20"/>
              </w:rPr>
            </w:pPr>
            <w:r>
              <w:rPr>
                <w:sz w:val="20"/>
                <w:szCs w:val="20"/>
              </w:rPr>
              <w:t>Ley 58</w:t>
            </w:r>
            <w:r w:rsidR="008879B5" w:rsidRPr="00B97F5C">
              <w:rPr>
                <w:sz w:val="20"/>
                <w:szCs w:val="20"/>
              </w:rPr>
              <w:t xml:space="preserve">79 </w:t>
            </w:r>
            <w:r>
              <w:rPr>
                <w:sz w:val="20"/>
                <w:szCs w:val="20"/>
              </w:rPr>
              <w:t>-62</w:t>
            </w:r>
          </w:p>
          <w:p w14:paraId="7F34DDCE" w14:textId="77777777" w:rsidR="008879B5" w:rsidRPr="00B97F5C" w:rsidRDefault="008879B5" w:rsidP="00D4416D">
            <w:pPr>
              <w:rPr>
                <w:sz w:val="20"/>
                <w:szCs w:val="20"/>
              </w:rPr>
            </w:pPr>
            <w:r w:rsidRPr="00B97F5C">
              <w:rPr>
                <w:sz w:val="20"/>
                <w:szCs w:val="20"/>
              </w:rPr>
              <w:t>Ley 144-98</w:t>
            </w:r>
          </w:p>
          <w:p w14:paraId="2A2E28DD" w14:textId="77777777" w:rsidR="008879B5" w:rsidRPr="00B97F5C" w:rsidRDefault="008879B5" w:rsidP="00D4416D">
            <w:pPr>
              <w:rPr>
                <w:sz w:val="20"/>
                <w:szCs w:val="20"/>
              </w:rPr>
            </w:pPr>
            <w:r>
              <w:rPr>
                <w:sz w:val="20"/>
                <w:szCs w:val="20"/>
              </w:rPr>
              <w:t>Decreto No.198-13</w:t>
            </w:r>
          </w:p>
          <w:p w14:paraId="47E27808" w14:textId="77777777" w:rsidR="008879B5" w:rsidRPr="00B97F5C" w:rsidRDefault="008879B5" w:rsidP="00D4416D"/>
        </w:tc>
        <w:tc>
          <w:tcPr>
            <w:tcW w:w="1813" w:type="dxa"/>
            <w:tcBorders>
              <w:top w:val="single" w:sz="4" w:space="0" w:color="auto"/>
              <w:left w:val="single" w:sz="4" w:space="0" w:color="auto"/>
              <w:bottom w:val="single" w:sz="4" w:space="0" w:color="auto"/>
              <w:right w:val="single" w:sz="4" w:space="0" w:color="auto"/>
            </w:tcBorders>
          </w:tcPr>
          <w:p w14:paraId="5623AB43" w14:textId="77777777" w:rsidR="008879B5" w:rsidRPr="00FE56DC" w:rsidRDefault="008879B5" w:rsidP="00D4416D">
            <w:pPr>
              <w:rPr>
                <w:sz w:val="20"/>
                <w:szCs w:val="20"/>
              </w:rPr>
            </w:pPr>
            <w:r w:rsidRPr="00FE56DC">
              <w:rPr>
                <w:sz w:val="20"/>
                <w:szCs w:val="20"/>
              </w:rPr>
              <w:t>Establecer un sistema funcional de registro y titulaci</w:t>
            </w:r>
            <w:r>
              <w:rPr>
                <w:sz w:val="20"/>
                <w:szCs w:val="20"/>
              </w:rPr>
              <w:t>ó</w:t>
            </w:r>
            <w:r w:rsidRPr="00FE56DC">
              <w:rPr>
                <w:sz w:val="20"/>
                <w:szCs w:val="20"/>
              </w:rPr>
              <w:t>n de la propiedad en el medio rural.</w:t>
            </w:r>
          </w:p>
        </w:tc>
        <w:tc>
          <w:tcPr>
            <w:tcW w:w="2127" w:type="dxa"/>
            <w:tcBorders>
              <w:top w:val="single" w:sz="4" w:space="0" w:color="auto"/>
              <w:left w:val="single" w:sz="4" w:space="0" w:color="auto"/>
              <w:bottom w:val="single" w:sz="4" w:space="0" w:color="auto"/>
              <w:right w:val="single" w:sz="4" w:space="0" w:color="auto"/>
            </w:tcBorders>
          </w:tcPr>
          <w:p w14:paraId="316E19CF" w14:textId="77777777" w:rsidR="008879B5" w:rsidRPr="009B3D5E" w:rsidRDefault="008879B5" w:rsidP="00D4416D">
            <w:pPr>
              <w:rPr>
                <w:sz w:val="20"/>
                <w:szCs w:val="20"/>
              </w:rPr>
            </w:pPr>
            <w:r w:rsidRPr="009B3D5E">
              <w:rPr>
                <w:sz w:val="20"/>
                <w:szCs w:val="20"/>
              </w:rPr>
              <w:t>Dotar a los parceleros de Reforma Agraria de un Titulo que le garantice seguridad jurídica de la propiedad.</w:t>
            </w:r>
          </w:p>
        </w:tc>
      </w:tr>
      <w:tr w:rsidR="008879B5" w:rsidRPr="00E17CF6" w14:paraId="57BF92B4" w14:textId="77777777" w:rsidTr="00A97B58">
        <w:trPr>
          <w:trHeight w:val="2040"/>
        </w:trPr>
        <w:tc>
          <w:tcPr>
            <w:tcW w:w="1472" w:type="dxa"/>
            <w:tcBorders>
              <w:top w:val="single" w:sz="4" w:space="0" w:color="auto"/>
              <w:left w:val="single" w:sz="4" w:space="0" w:color="auto"/>
              <w:bottom w:val="single" w:sz="4" w:space="0" w:color="auto"/>
              <w:right w:val="single" w:sz="4" w:space="0" w:color="auto"/>
            </w:tcBorders>
          </w:tcPr>
          <w:p w14:paraId="39F0ECF9" w14:textId="77777777" w:rsidR="008879B5" w:rsidRDefault="008879B5" w:rsidP="00D4416D">
            <w:pPr>
              <w:rPr>
                <w:b/>
                <w:bCs/>
              </w:rPr>
            </w:pPr>
          </w:p>
          <w:p w14:paraId="6ABFD8BB" w14:textId="77777777" w:rsidR="008879B5" w:rsidRDefault="008879B5" w:rsidP="00D4416D">
            <w:pPr>
              <w:rPr>
                <w:b/>
                <w:bCs/>
              </w:rPr>
            </w:pPr>
          </w:p>
          <w:p w14:paraId="5CEA7AB0" w14:textId="77777777" w:rsidR="008879B5" w:rsidRDefault="008879B5" w:rsidP="00D4416D">
            <w:pPr>
              <w:rPr>
                <w:b/>
                <w:bCs/>
              </w:rPr>
            </w:pPr>
          </w:p>
          <w:p w14:paraId="2A719C56" w14:textId="77777777" w:rsidR="008879B5" w:rsidRDefault="008879B5" w:rsidP="00D4416D">
            <w:pPr>
              <w:rPr>
                <w:b/>
                <w:bCs/>
              </w:rPr>
            </w:pPr>
          </w:p>
          <w:p w14:paraId="63876662" w14:textId="77777777" w:rsidR="008879B5" w:rsidRDefault="008879B5" w:rsidP="00D4416D">
            <w:pPr>
              <w:rPr>
                <w:b/>
                <w:bCs/>
              </w:rPr>
            </w:pPr>
          </w:p>
          <w:p w14:paraId="5C6FA0F4" w14:textId="77777777" w:rsidR="008879B5" w:rsidRDefault="008879B5" w:rsidP="00D4416D">
            <w:pPr>
              <w:rPr>
                <w:b/>
                <w:bCs/>
              </w:rPr>
            </w:pPr>
          </w:p>
          <w:p w14:paraId="417EAB4C" w14:textId="77777777" w:rsidR="008879B5" w:rsidRDefault="008879B5" w:rsidP="00D4416D">
            <w:pPr>
              <w:rPr>
                <w:b/>
                <w:bCs/>
              </w:rPr>
            </w:pPr>
          </w:p>
          <w:p w14:paraId="337E69B6" w14:textId="77777777" w:rsidR="008879B5" w:rsidRPr="00E17CF6" w:rsidRDefault="008879B5" w:rsidP="00D4416D">
            <w:pPr>
              <w:rPr>
                <w:b/>
                <w:bCs/>
              </w:rPr>
            </w:pPr>
          </w:p>
        </w:tc>
        <w:tc>
          <w:tcPr>
            <w:tcW w:w="2765" w:type="dxa"/>
            <w:tcBorders>
              <w:top w:val="single" w:sz="4" w:space="0" w:color="auto"/>
              <w:left w:val="single" w:sz="4" w:space="0" w:color="auto"/>
              <w:bottom w:val="single" w:sz="4" w:space="0" w:color="auto"/>
              <w:right w:val="single" w:sz="4" w:space="0" w:color="auto"/>
            </w:tcBorders>
          </w:tcPr>
          <w:p w14:paraId="13AA4290" w14:textId="77777777" w:rsidR="008879B5" w:rsidRPr="00747016" w:rsidRDefault="008879B5" w:rsidP="00D4416D">
            <w:pPr>
              <w:rPr>
                <w:sz w:val="20"/>
                <w:szCs w:val="20"/>
              </w:rPr>
            </w:pPr>
            <w:r>
              <w:rPr>
                <w:sz w:val="20"/>
                <w:szCs w:val="20"/>
              </w:rPr>
              <w:t>Promoción y Fomento de diferentes formas organizativas para fortalecer las estructura productiva y sociales en los asentamientos.</w:t>
            </w:r>
          </w:p>
        </w:tc>
        <w:tc>
          <w:tcPr>
            <w:tcW w:w="2126" w:type="dxa"/>
            <w:tcBorders>
              <w:top w:val="single" w:sz="4" w:space="0" w:color="auto"/>
              <w:left w:val="single" w:sz="4" w:space="0" w:color="auto"/>
              <w:bottom w:val="single" w:sz="4" w:space="0" w:color="auto"/>
              <w:right w:val="single" w:sz="4" w:space="0" w:color="auto"/>
            </w:tcBorders>
          </w:tcPr>
          <w:p w14:paraId="05C840D1" w14:textId="77777777" w:rsidR="008879B5" w:rsidRDefault="00F3582D" w:rsidP="00D4416D">
            <w:pPr>
              <w:rPr>
                <w:sz w:val="20"/>
                <w:szCs w:val="20"/>
              </w:rPr>
            </w:pPr>
            <w:r>
              <w:rPr>
                <w:sz w:val="20"/>
                <w:szCs w:val="20"/>
              </w:rPr>
              <w:t>Ley 58</w:t>
            </w:r>
            <w:r w:rsidR="008879B5" w:rsidRPr="00B97F5C">
              <w:rPr>
                <w:sz w:val="20"/>
                <w:szCs w:val="20"/>
              </w:rPr>
              <w:t xml:space="preserve">79 </w:t>
            </w:r>
            <w:r>
              <w:rPr>
                <w:sz w:val="20"/>
                <w:szCs w:val="20"/>
              </w:rPr>
              <w:t>-62</w:t>
            </w:r>
          </w:p>
          <w:p w14:paraId="6E6B55BC" w14:textId="77777777" w:rsidR="008879B5" w:rsidRDefault="008879B5" w:rsidP="00D4416D">
            <w:pPr>
              <w:rPr>
                <w:sz w:val="20"/>
                <w:szCs w:val="20"/>
              </w:rPr>
            </w:pPr>
            <w:r>
              <w:rPr>
                <w:sz w:val="20"/>
                <w:szCs w:val="20"/>
              </w:rPr>
              <w:t xml:space="preserve">Articulo 18 </w:t>
            </w:r>
          </w:p>
          <w:p w14:paraId="26C4F5E6" w14:textId="77777777" w:rsidR="008879B5" w:rsidRPr="00B97F5C" w:rsidRDefault="008879B5" w:rsidP="00D4416D">
            <w:pPr>
              <w:rPr>
                <w:sz w:val="20"/>
                <w:szCs w:val="20"/>
              </w:rPr>
            </w:pPr>
            <w:r>
              <w:rPr>
                <w:sz w:val="20"/>
                <w:szCs w:val="20"/>
              </w:rPr>
              <w:t>Manual de Funciones del IAD</w:t>
            </w:r>
          </w:p>
          <w:p w14:paraId="6D1A41E8" w14:textId="77777777" w:rsidR="008879B5" w:rsidRPr="00E17CF6" w:rsidRDefault="008879B5" w:rsidP="00D4416D">
            <w:pPr>
              <w:rPr>
                <w:b/>
                <w:bCs/>
              </w:rPr>
            </w:pPr>
          </w:p>
        </w:tc>
        <w:tc>
          <w:tcPr>
            <w:tcW w:w="1813" w:type="dxa"/>
            <w:tcBorders>
              <w:top w:val="single" w:sz="4" w:space="0" w:color="auto"/>
              <w:left w:val="single" w:sz="4" w:space="0" w:color="auto"/>
              <w:bottom w:val="single" w:sz="4" w:space="0" w:color="auto"/>
              <w:right w:val="single" w:sz="4" w:space="0" w:color="auto"/>
            </w:tcBorders>
          </w:tcPr>
          <w:p w14:paraId="235F5AD1" w14:textId="77777777" w:rsidR="008879B5" w:rsidRPr="009B3D5E" w:rsidRDefault="008879B5" w:rsidP="00D4416D">
            <w:pPr>
              <w:rPr>
                <w:sz w:val="20"/>
                <w:szCs w:val="20"/>
              </w:rPr>
            </w:pPr>
            <w:r w:rsidRPr="009B3D5E">
              <w:rPr>
                <w:sz w:val="20"/>
                <w:szCs w:val="20"/>
              </w:rPr>
              <w:t xml:space="preserve">Consolidar el sistema de formación y capacitación </w:t>
            </w:r>
            <w:r>
              <w:rPr>
                <w:sz w:val="20"/>
                <w:szCs w:val="20"/>
              </w:rPr>
              <w:t>continua a los parceleros para la producción agropecuaria.</w:t>
            </w:r>
          </w:p>
        </w:tc>
        <w:tc>
          <w:tcPr>
            <w:tcW w:w="2127" w:type="dxa"/>
            <w:tcBorders>
              <w:top w:val="single" w:sz="4" w:space="0" w:color="auto"/>
              <w:left w:val="single" w:sz="4" w:space="0" w:color="auto"/>
              <w:bottom w:val="single" w:sz="4" w:space="0" w:color="auto"/>
              <w:right w:val="single" w:sz="4" w:space="0" w:color="auto"/>
            </w:tcBorders>
          </w:tcPr>
          <w:p w14:paraId="1C2BCF62" w14:textId="77777777" w:rsidR="008879B5" w:rsidRPr="009B3D5E" w:rsidRDefault="008879B5" w:rsidP="00D4416D">
            <w:pPr>
              <w:rPr>
                <w:sz w:val="20"/>
                <w:szCs w:val="20"/>
              </w:rPr>
            </w:pPr>
            <w:r w:rsidRPr="009B3D5E">
              <w:rPr>
                <w:sz w:val="20"/>
                <w:szCs w:val="20"/>
              </w:rPr>
              <w:t>Promover la formación continua de los parceleros/as a la innovación de nuevas prácticas agrícolas.</w:t>
            </w:r>
          </w:p>
        </w:tc>
      </w:tr>
      <w:tr w:rsidR="008879B5" w:rsidRPr="00182383" w14:paraId="6FFF8B0C" w14:textId="77777777" w:rsidTr="00D4416D">
        <w:tc>
          <w:tcPr>
            <w:tcW w:w="1472" w:type="dxa"/>
            <w:tcBorders>
              <w:top w:val="single" w:sz="4" w:space="0" w:color="auto"/>
              <w:left w:val="single" w:sz="4" w:space="0" w:color="auto"/>
              <w:bottom w:val="single" w:sz="4" w:space="0" w:color="auto"/>
              <w:right w:val="single" w:sz="4" w:space="0" w:color="auto"/>
            </w:tcBorders>
          </w:tcPr>
          <w:p w14:paraId="6B6BF4C1" w14:textId="77777777" w:rsidR="008879B5" w:rsidRPr="00182383" w:rsidRDefault="008879B5" w:rsidP="00D4416D">
            <w:pPr>
              <w:rPr>
                <w:b/>
                <w:bCs/>
                <w:sz w:val="20"/>
                <w:szCs w:val="20"/>
              </w:rPr>
            </w:pPr>
          </w:p>
          <w:p w14:paraId="27998980" w14:textId="77777777" w:rsidR="008879B5" w:rsidRPr="00182383" w:rsidRDefault="008879B5" w:rsidP="00D4416D">
            <w:pPr>
              <w:rPr>
                <w:b/>
                <w:bCs/>
                <w:sz w:val="20"/>
                <w:szCs w:val="20"/>
              </w:rPr>
            </w:pPr>
          </w:p>
        </w:tc>
        <w:tc>
          <w:tcPr>
            <w:tcW w:w="2765" w:type="dxa"/>
            <w:tcBorders>
              <w:top w:val="single" w:sz="4" w:space="0" w:color="auto"/>
              <w:left w:val="single" w:sz="4" w:space="0" w:color="auto"/>
              <w:bottom w:val="single" w:sz="4" w:space="0" w:color="auto"/>
              <w:right w:val="single" w:sz="4" w:space="0" w:color="auto"/>
            </w:tcBorders>
          </w:tcPr>
          <w:p w14:paraId="483CB0DE" w14:textId="77777777" w:rsidR="008879B5" w:rsidRPr="00182383" w:rsidRDefault="008879B5" w:rsidP="00D4416D">
            <w:pPr>
              <w:rPr>
                <w:sz w:val="20"/>
                <w:szCs w:val="20"/>
              </w:rPr>
            </w:pPr>
            <w:r w:rsidRPr="00182383">
              <w:rPr>
                <w:sz w:val="20"/>
                <w:szCs w:val="20"/>
              </w:rPr>
              <w:t>Promover la ejecución de obras de infraestructura de apoyo a la producción para eficientizar las actividades productivas en los asentamientos campesinos.</w:t>
            </w:r>
          </w:p>
        </w:tc>
        <w:tc>
          <w:tcPr>
            <w:tcW w:w="2126" w:type="dxa"/>
            <w:tcBorders>
              <w:top w:val="single" w:sz="4" w:space="0" w:color="auto"/>
              <w:left w:val="single" w:sz="4" w:space="0" w:color="auto"/>
              <w:bottom w:val="single" w:sz="4" w:space="0" w:color="auto"/>
              <w:right w:val="single" w:sz="4" w:space="0" w:color="auto"/>
            </w:tcBorders>
          </w:tcPr>
          <w:p w14:paraId="5B5A056B" w14:textId="77777777" w:rsidR="008879B5" w:rsidRPr="00182383" w:rsidRDefault="008879B5" w:rsidP="00D4416D">
            <w:pPr>
              <w:rPr>
                <w:sz w:val="20"/>
                <w:szCs w:val="20"/>
              </w:rPr>
            </w:pPr>
            <w:r w:rsidRPr="00182383">
              <w:rPr>
                <w:sz w:val="20"/>
                <w:szCs w:val="20"/>
              </w:rPr>
              <w:t xml:space="preserve">Ley 58-79 </w:t>
            </w:r>
          </w:p>
          <w:p w14:paraId="278ED2BB" w14:textId="77777777" w:rsidR="008879B5" w:rsidRPr="00182383" w:rsidRDefault="008879B5" w:rsidP="00D4416D">
            <w:pPr>
              <w:rPr>
                <w:sz w:val="20"/>
                <w:szCs w:val="20"/>
              </w:rPr>
            </w:pPr>
            <w:r w:rsidRPr="00182383">
              <w:rPr>
                <w:sz w:val="20"/>
                <w:szCs w:val="20"/>
              </w:rPr>
              <w:t>Decreto No.152-92</w:t>
            </w:r>
          </w:p>
          <w:p w14:paraId="2D372940" w14:textId="77777777" w:rsidR="008879B5" w:rsidRPr="00182383" w:rsidRDefault="008879B5" w:rsidP="00D4416D">
            <w:pPr>
              <w:rPr>
                <w:b/>
                <w:bCs/>
                <w:sz w:val="20"/>
                <w:szCs w:val="20"/>
              </w:rPr>
            </w:pPr>
          </w:p>
        </w:tc>
        <w:tc>
          <w:tcPr>
            <w:tcW w:w="1813" w:type="dxa"/>
            <w:tcBorders>
              <w:top w:val="single" w:sz="4" w:space="0" w:color="auto"/>
              <w:left w:val="single" w:sz="4" w:space="0" w:color="auto"/>
              <w:bottom w:val="single" w:sz="4" w:space="0" w:color="auto"/>
              <w:right w:val="single" w:sz="4" w:space="0" w:color="auto"/>
            </w:tcBorders>
          </w:tcPr>
          <w:p w14:paraId="38364382" w14:textId="77777777" w:rsidR="008879B5" w:rsidRPr="00182383" w:rsidRDefault="008879B5" w:rsidP="00D4416D">
            <w:pPr>
              <w:rPr>
                <w:sz w:val="20"/>
                <w:szCs w:val="20"/>
              </w:rPr>
            </w:pPr>
            <w:r w:rsidRPr="00182383">
              <w:rPr>
                <w:sz w:val="20"/>
                <w:szCs w:val="20"/>
              </w:rPr>
              <w:t xml:space="preserve">Elevar </w:t>
            </w:r>
            <w:r>
              <w:rPr>
                <w:sz w:val="20"/>
                <w:szCs w:val="20"/>
              </w:rPr>
              <w:t xml:space="preserve"> </w:t>
            </w:r>
            <w:r w:rsidRPr="00182383">
              <w:rPr>
                <w:sz w:val="20"/>
                <w:szCs w:val="20"/>
              </w:rPr>
              <w:t xml:space="preserve">la producción y productividad, mediante el establecimiento de las obras de infraestructuras en los asentamientos de Reforma Agraria. </w:t>
            </w:r>
          </w:p>
        </w:tc>
        <w:tc>
          <w:tcPr>
            <w:tcW w:w="2127" w:type="dxa"/>
            <w:tcBorders>
              <w:top w:val="single" w:sz="4" w:space="0" w:color="auto"/>
              <w:left w:val="single" w:sz="4" w:space="0" w:color="auto"/>
              <w:bottom w:val="single" w:sz="4" w:space="0" w:color="auto"/>
              <w:right w:val="single" w:sz="4" w:space="0" w:color="auto"/>
            </w:tcBorders>
          </w:tcPr>
          <w:p w14:paraId="14C8A21A" w14:textId="77777777" w:rsidR="008879B5" w:rsidRPr="00182383" w:rsidRDefault="0044726C" w:rsidP="00D4416D">
            <w:pPr>
              <w:rPr>
                <w:sz w:val="20"/>
                <w:szCs w:val="20"/>
              </w:rPr>
            </w:pPr>
            <w:r>
              <w:rPr>
                <w:sz w:val="20"/>
                <w:szCs w:val="20"/>
              </w:rPr>
              <w:t>Desarrollo de la infraestructura rural  y de servicios catalizadores de la pobreza con enfoque territorial</w:t>
            </w:r>
          </w:p>
        </w:tc>
      </w:tr>
    </w:tbl>
    <w:p w14:paraId="39862FC4" w14:textId="77777777" w:rsidR="008879B5" w:rsidRPr="004405BA" w:rsidRDefault="008879B5" w:rsidP="008879B5">
      <w:pPr>
        <w:rPr>
          <w:rFonts w:ascii="Arial" w:hAnsi="Arial" w:cs="Arial"/>
        </w:rPr>
      </w:pPr>
    </w:p>
    <w:p w14:paraId="6BE334F6" w14:textId="77777777" w:rsidR="008879B5" w:rsidRPr="0074748E" w:rsidRDefault="008879B5" w:rsidP="008879B5">
      <w:pPr>
        <w:jc w:val="center"/>
        <w:rPr>
          <w:b/>
          <w:sz w:val="28"/>
          <w:szCs w:val="28"/>
        </w:rPr>
      </w:pPr>
      <w:r w:rsidRPr="0074748E">
        <w:rPr>
          <w:b/>
          <w:sz w:val="28"/>
          <w:szCs w:val="28"/>
        </w:rPr>
        <w:t xml:space="preserve">Acciones y/o medidas  políticas implementadas por </w:t>
      </w:r>
      <w:r>
        <w:rPr>
          <w:b/>
          <w:sz w:val="28"/>
          <w:szCs w:val="28"/>
        </w:rPr>
        <w:t xml:space="preserve">el Instituto Agrario Dominicano </w:t>
      </w:r>
      <w:r w:rsidRPr="0074748E">
        <w:rPr>
          <w:b/>
          <w:sz w:val="28"/>
          <w:szCs w:val="28"/>
        </w:rPr>
        <w:t>para cumplir con las políticas tr</w:t>
      </w:r>
      <w:r w:rsidR="00BE15F9">
        <w:rPr>
          <w:b/>
          <w:sz w:val="28"/>
          <w:szCs w:val="28"/>
        </w:rPr>
        <w:t>ansversales Enero-Diciembre 2017</w:t>
      </w:r>
    </w:p>
    <w:p w14:paraId="0673BB81" w14:textId="77777777" w:rsidR="008879B5" w:rsidRPr="00374C21" w:rsidRDefault="008879B5" w:rsidP="008879B5">
      <w:pPr>
        <w:rPr>
          <w:b/>
          <w:bCs/>
        </w:rPr>
      </w:pPr>
      <w: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2728"/>
        <w:gridCol w:w="1867"/>
        <w:gridCol w:w="2386"/>
      </w:tblGrid>
      <w:tr w:rsidR="008879B5" w:rsidRPr="00E17CF6" w14:paraId="20CFE47D" w14:textId="77777777" w:rsidTr="00617582">
        <w:trPr>
          <w:trHeight w:val="2253"/>
        </w:trPr>
        <w:tc>
          <w:tcPr>
            <w:tcW w:w="1491" w:type="dxa"/>
            <w:tcBorders>
              <w:top w:val="single" w:sz="4" w:space="0" w:color="auto"/>
              <w:left w:val="single" w:sz="4" w:space="0" w:color="auto"/>
              <w:bottom w:val="single" w:sz="4" w:space="0" w:color="auto"/>
              <w:right w:val="single" w:sz="4" w:space="0" w:color="auto"/>
            </w:tcBorders>
            <w:shd w:val="clear" w:color="auto" w:fill="DBE5F1"/>
          </w:tcPr>
          <w:p w14:paraId="20ECFA57" w14:textId="77777777" w:rsidR="008879B5" w:rsidRPr="00227E0E" w:rsidRDefault="008879B5" w:rsidP="00D4416D">
            <w:pPr>
              <w:rPr>
                <w:b/>
                <w:bCs/>
              </w:rPr>
            </w:pPr>
            <w:r w:rsidRPr="00227E0E">
              <w:rPr>
                <w:b/>
                <w:bCs/>
              </w:rPr>
              <w:t>Institución</w:t>
            </w:r>
          </w:p>
        </w:tc>
        <w:tc>
          <w:tcPr>
            <w:tcW w:w="2728" w:type="dxa"/>
            <w:tcBorders>
              <w:top w:val="single" w:sz="4" w:space="0" w:color="auto"/>
              <w:left w:val="single" w:sz="4" w:space="0" w:color="auto"/>
              <w:bottom w:val="single" w:sz="4" w:space="0" w:color="auto"/>
              <w:right w:val="single" w:sz="4" w:space="0" w:color="auto"/>
            </w:tcBorders>
            <w:shd w:val="clear" w:color="auto" w:fill="DBE5F1"/>
          </w:tcPr>
          <w:p w14:paraId="3E4C911B" w14:textId="77777777" w:rsidR="008879B5" w:rsidRPr="00227E0E" w:rsidRDefault="008879B5" w:rsidP="00D4416D">
            <w:pPr>
              <w:rPr>
                <w:b/>
                <w:bCs/>
              </w:rPr>
            </w:pPr>
            <w:r w:rsidRPr="00227E0E">
              <w:rPr>
                <w:b/>
                <w:bCs/>
              </w:rPr>
              <w:t xml:space="preserve"> Medida de política/Acción</w:t>
            </w:r>
          </w:p>
        </w:tc>
        <w:tc>
          <w:tcPr>
            <w:tcW w:w="1867" w:type="dxa"/>
            <w:tcBorders>
              <w:top w:val="single" w:sz="4" w:space="0" w:color="auto"/>
              <w:left w:val="single" w:sz="4" w:space="0" w:color="auto"/>
              <w:bottom w:val="single" w:sz="4" w:space="0" w:color="auto"/>
              <w:right w:val="single" w:sz="4" w:space="0" w:color="auto"/>
            </w:tcBorders>
            <w:shd w:val="clear" w:color="auto" w:fill="DBE5F1"/>
          </w:tcPr>
          <w:p w14:paraId="1A6786D0" w14:textId="77777777" w:rsidR="008879B5" w:rsidRPr="00227E0E" w:rsidRDefault="008879B5" w:rsidP="00D4416D">
            <w:pPr>
              <w:rPr>
                <w:b/>
                <w:bCs/>
              </w:rPr>
            </w:pPr>
            <w:r w:rsidRPr="00227E0E">
              <w:rPr>
                <w:b/>
                <w:bCs/>
              </w:rPr>
              <w:t xml:space="preserve"> Instrumento (Ley, decreto, resolución, resolución administrativa, norma, disposiciones administrativa)</w:t>
            </w:r>
          </w:p>
        </w:tc>
        <w:tc>
          <w:tcPr>
            <w:tcW w:w="2386" w:type="dxa"/>
            <w:tcBorders>
              <w:top w:val="single" w:sz="4" w:space="0" w:color="auto"/>
              <w:left w:val="single" w:sz="4" w:space="0" w:color="auto"/>
              <w:bottom w:val="single" w:sz="4" w:space="0" w:color="auto"/>
              <w:right w:val="single" w:sz="4" w:space="0" w:color="auto"/>
            </w:tcBorders>
            <w:shd w:val="clear" w:color="auto" w:fill="DBE5F1"/>
          </w:tcPr>
          <w:p w14:paraId="10AB906A" w14:textId="77777777" w:rsidR="008879B5" w:rsidRPr="00227E0E" w:rsidRDefault="008879B5" w:rsidP="00D4416D">
            <w:pPr>
              <w:rPr>
                <w:b/>
                <w:bCs/>
              </w:rPr>
            </w:pPr>
            <w:r w:rsidRPr="00227E0E">
              <w:rPr>
                <w:b/>
                <w:bCs/>
              </w:rPr>
              <w:t>Política transversal de la END a la que se vincula la medida de política</w:t>
            </w:r>
          </w:p>
        </w:tc>
      </w:tr>
      <w:tr w:rsidR="008879B5" w:rsidRPr="00E17CF6" w14:paraId="794A51C4" w14:textId="77777777" w:rsidTr="00617582">
        <w:trPr>
          <w:trHeight w:val="2197"/>
        </w:trPr>
        <w:tc>
          <w:tcPr>
            <w:tcW w:w="1491" w:type="dxa"/>
            <w:tcBorders>
              <w:top w:val="single" w:sz="4" w:space="0" w:color="auto"/>
              <w:left w:val="single" w:sz="4" w:space="0" w:color="auto"/>
              <w:bottom w:val="single" w:sz="4" w:space="0" w:color="auto"/>
              <w:right w:val="single" w:sz="4" w:space="0" w:color="auto"/>
            </w:tcBorders>
          </w:tcPr>
          <w:p w14:paraId="627D48CE" w14:textId="77777777" w:rsidR="008879B5" w:rsidRPr="00227E0E" w:rsidRDefault="00F3582D" w:rsidP="00D4416D">
            <w:pPr>
              <w:rPr>
                <w:b/>
                <w:bCs/>
                <w:sz w:val="20"/>
                <w:szCs w:val="20"/>
              </w:rPr>
            </w:pPr>
            <w:r>
              <w:rPr>
                <w:b/>
                <w:bCs/>
                <w:sz w:val="20"/>
                <w:szCs w:val="20"/>
              </w:rPr>
              <w:t>IAD</w:t>
            </w:r>
          </w:p>
          <w:p w14:paraId="7B5EE5EB" w14:textId="77777777" w:rsidR="008879B5" w:rsidRPr="00227E0E" w:rsidRDefault="008879B5" w:rsidP="00D4416D">
            <w:pPr>
              <w:rPr>
                <w:b/>
                <w:bCs/>
                <w:sz w:val="20"/>
                <w:szCs w:val="20"/>
              </w:rPr>
            </w:pPr>
          </w:p>
        </w:tc>
        <w:tc>
          <w:tcPr>
            <w:tcW w:w="2728" w:type="dxa"/>
            <w:tcBorders>
              <w:top w:val="single" w:sz="4" w:space="0" w:color="auto"/>
              <w:left w:val="single" w:sz="4" w:space="0" w:color="auto"/>
              <w:bottom w:val="single" w:sz="4" w:space="0" w:color="auto"/>
              <w:right w:val="single" w:sz="4" w:space="0" w:color="auto"/>
            </w:tcBorders>
          </w:tcPr>
          <w:p w14:paraId="02A75579" w14:textId="77777777" w:rsidR="008879B5" w:rsidRPr="00227E0E" w:rsidRDefault="008879B5" w:rsidP="00D4416D">
            <w:pPr>
              <w:rPr>
                <w:b/>
                <w:bCs/>
                <w:sz w:val="20"/>
                <w:szCs w:val="20"/>
              </w:rPr>
            </w:pPr>
            <w:r w:rsidRPr="00227E0E">
              <w:rPr>
                <w:b/>
                <w:bCs/>
                <w:sz w:val="20"/>
                <w:szCs w:val="20"/>
              </w:rPr>
              <w:t>A partir de la Ley   No.55-97 de fecha 7 de marzo de 1997, se  implementa la equidad de género dando igual participación a las mujeres que al hombre en los programas de asentamientos campesinos de la Reforma Agraria.</w:t>
            </w:r>
          </w:p>
        </w:tc>
        <w:tc>
          <w:tcPr>
            <w:tcW w:w="1867" w:type="dxa"/>
            <w:tcBorders>
              <w:top w:val="single" w:sz="4" w:space="0" w:color="auto"/>
              <w:left w:val="single" w:sz="4" w:space="0" w:color="auto"/>
              <w:bottom w:val="single" w:sz="4" w:space="0" w:color="auto"/>
              <w:right w:val="single" w:sz="4" w:space="0" w:color="auto"/>
            </w:tcBorders>
          </w:tcPr>
          <w:p w14:paraId="6886A20D" w14:textId="77777777" w:rsidR="008879B5" w:rsidRPr="00227E0E" w:rsidRDefault="008879B5" w:rsidP="00D4416D">
            <w:pPr>
              <w:rPr>
                <w:b/>
                <w:bCs/>
                <w:sz w:val="20"/>
                <w:szCs w:val="20"/>
              </w:rPr>
            </w:pPr>
            <w:r w:rsidRPr="00227E0E">
              <w:rPr>
                <w:b/>
                <w:bCs/>
                <w:sz w:val="20"/>
                <w:szCs w:val="20"/>
              </w:rPr>
              <w:t>Ley No.55-97</w:t>
            </w:r>
          </w:p>
        </w:tc>
        <w:tc>
          <w:tcPr>
            <w:tcW w:w="2386" w:type="dxa"/>
            <w:tcBorders>
              <w:top w:val="single" w:sz="4" w:space="0" w:color="auto"/>
              <w:left w:val="single" w:sz="4" w:space="0" w:color="auto"/>
              <w:bottom w:val="single" w:sz="4" w:space="0" w:color="auto"/>
              <w:right w:val="single" w:sz="4" w:space="0" w:color="auto"/>
            </w:tcBorders>
          </w:tcPr>
          <w:p w14:paraId="1003B52E" w14:textId="77777777" w:rsidR="008879B5" w:rsidRPr="00227E0E" w:rsidRDefault="008879B5" w:rsidP="00F3582D">
            <w:pPr>
              <w:rPr>
                <w:b/>
                <w:bCs/>
                <w:sz w:val="20"/>
                <w:szCs w:val="20"/>
              </w:rPr>
            </w:pPr>
            <w:r w:rsidRPr="00227E0E">
              <w:rPr>
                <w:b/>
                <w:bCs/>
                <w:sz w:val="20"/>
                <w:szCs w:val="20"/>
              </w:rPr>
              <w:t xml:space="preserve">Brindar oportunidades de tenencia de tierra a las  mujeres </w:t>
            </w:r>
          </w:p>
        </w:tc>
      </w:tr>
      <w:tr w:rsidR="008879B5" w:rsidRPr="00E17CF6" w14:paraId="70174602" w14:textId="77777777" w:rsidTr="00617582">
        <w:trPr>
          <w:trHeight w:val="521"/>
        </w:trPr>
        <w:tc>
          <w:tcPr>
            <w:tcW w:w="1491" w:type="dxa"/>
            <w:tcBorders>
              <w:top w:val="single" w:sz="4" w:space="0" w:color="auto"/>
              <w:left w:val="single" w:sz="4" w:space="0" w:color="auto"/>
              <w:bottom w:val="single" w:sz="4" w:space="0" w:color="auto"/>
              <w:right w:val="single" w:sz="4" w:space="0" w:color="auto"/>
            </w:tcBorders>
          </w:tcPr>
          <w:p w14:paraId="332FC4EA" w14:textId="77777777" w:rsidR="008879B5" w:rsidRPr="00F3582D" w:rsidRDefault="00F3582D" w:rsidP="00D4416D">
            <w:pPr>
              <w:rPr>
                <w:b/>
                <w:bCs/>
                <w:sz w:val="20"/>
                <w:szCs w:val="20"/>
              </w:rPr>
            </w:pPr>
            <w:r w:rsidRPr="00F3582D">
              <w:rPr>
                <w:b/>
                <w:bCs/>
                <w:sz w:val="20"/>
                <w:szCs w:val="20"/>
              </w:rPr>
              <w:t>IAD</w:t>
            </w:r>
          </w:p>
          <w:p w14:paraId="4AA21076" w14:textId="77777777" w:rsidR="008879B5" w:rsidRPr="00E17CF6" w:rsidRDefault="008879B5" w:rsidP="00D4416D">
            <w:pPr>
              <w:rPr>
                <w:b/>
                <w:bCs/>
              </w:rPr>
            </w:pPr>
          </w:p>
        </w:tc>
        <w:tc>
          <w:tcPr>
            <w:tcW w:w="2728" w:type="dxa"/>
            <w:tcBorders>
              <w:top w:val="single" w:sz="4" w:space="0" w:color="auto"/>
              <w:left w:val="single" w:sz="4" w:space="0" w:color="auto"/>
              <w:bottom w:val="single" w:sz="4" w:space="0" w:color="auto"/>
              <w:right w:val="single" w:sz="4" w:space="0" w:color="auto"/>
            </w:tcBorders>
          </w:tcPr>
          <w:p w14:paraId="465E5556" w14:textId="77777777" w:rsidR="008879B5" w:rsidRPr="00F3582D" w:rsidRDefault="00F3582D" w:rsidP="00D4416D">
            <w:pPr>
              <w:rPr>
                <w:b/>
                <w:bCs/>
                <w:sz w:val="20"/>
                <w:szCs w:val="20"/>
              </w:rPr>
            </w:pPr>
            <w:r w:rsidRPr="00F3582D">
              <w:rPr>
                <w:b/>
                <w:bCs/>
                <w:sz w:val="20"/>
                <w:szCs w:val="20"/>
              </w:rPr>
              <w:t xml:space="preserve">Ejecución programa de </w:t>
            </w:r>
            <w:proofErr w:type="spellStart"/>
            <w:r w:rsidRPr="00F3582D">
              <w:rPr>
                <w:b/>
                <w:bCs/>
                <w:sz w:val="20"/>
                <w:szCs w:val="20"/>
              </w:rPr>
              <w:t>Titulaci</w:t>
            </w:r>
            <w:r>
              <w:rPr>
                <w:b/>
                <w:bCs/>
                <w:sz w:val="20"/>
                <w:szCs w:val="20"/>
              </w:rPr>
              <w:t>on</w:t>
            </w:r>
            <w:proofErr w:type="spellEnd"/>
            <w:r>
              <w:rPr>
                <w:b/>
                <w:bCs/>
                <w:sz w:val="20"/>
                <w:szCs w:val="20"/>
              </w:rPr>
              <w:t xml:space="preserve"> </w:t>
            </w:r>
            <w:r w:rsidRPr="00F3582D">
              <w:rPr>
                <w:b/>
                <w:bCs/>
                <w:sz w:val="20"/>
                <w:szCs w:val="20"/>
              </w:rPr>
              <w:t>Definitiva</w:t>
            </w:r>
          </w:p>
        </w:tc>
        <w:tc>
          <w:tcPr>
            <w:tcW w:w="1867" w:type="dxa"/>
            <w:tcBorders>
              <w:top w:val="single" w:sz="4" w:space="0" w:color="auto"/>
              <w:left w:val="single" w:sz="4" w:space="0" w:color="auto"/>
              <w:bottom w:val="single" w:sz="4" w:space="0" w:color="auto"/>
              <w:right w:val="single" w:sz="4" w:space="0" w:color="auto"/>
            </w:tcBorders>
          </w:tcPr>
          <w:p w14:paraId="2BFC8F3F" w14:textId="77777777" w:rsidR="008879B5" w:rsidRPr="00F3582D" w:rsidRDefault="00F3582D" w:rsidP="00D4416D">
            <w:pPr>
              <w:rPr>
                <w:b/>
                <w:bCs/>
                <w:sz w:val="20"/>
                <w:szCs w:val="20"/>
              </w:rPr>
            </w:pPr>
            <w:r w:rsidRPr="00F3582D">
              <w:rPr>
                <w:b/>
                <w:bCs/>
                <w:sz w:val="20"/>
                <w:szCs w:val="20"/>
              </w:rPr>
              <w:t>Decreto 198-13</w:t>
            </w:r>
          </w:p>
        </w:tc>
        <w:tc>
          <w:tcPr>
            <w:tcW w:w="2386" w:type="dxa"/>
            <w:tcBorders>
              <w:top w:val="single" w:sz="4" w:space="0" w:color="auto"/>
              <w:left w:val="single" w:sz="4" w:space="0" w:color="auto"/>
              <w:bottom w:val="single" w:sz="4" w:space="0" w:color="auto"/>
              <w:right w:val="single" w:sz="4" w:space="0" w:color="auto"/>
            </w:tcBorders>
          </w:tcPr>
          <w:p w14:paraId="131036E9" w14:textId="77777777" w:rsidR="008879B5" w:rsidRPr="00E17CF6" w:rsidRDefault="00F3582D" w:rsidP="00D4416D">
            <w:pPr>
              <w:rPr>
                <w:b/>
                <w:bCs/>
              </w:rPr>
            </w:pPr>
            <w:r>
              <w:rPr>
                <w:b/>
                <w:bCs/>
                <w:sz w:val="20"/>
                <w:szCs w:val="20"/>
              </w:rPr>
              <w:t>A</w:t>
            </w:r>
            <w:r w:rsidRPr="00227E0E">
              <w:rPr>
                <w:b/>
                <w:bCs/>
                <w:sz w:val="20"/>
                <w:szCs w:val="20"/>
              </w:rPr>
              <w:t>gilizar el proceso de titulación de las</w:t>
            </w:r>
            <w:r w:rsidR="00617582">
              <w:rPr>
                <w:b/>
                <w:bCs/>
                <w:sz w:val="20"/>
                <w:szCs w:val="20"/>
              </w:rPr>
              <w:t xml:space="preserve"> </w:t>
            </w:r>
            <w:r w:rsidRPr="00227E0E">
              <w:rPr>
                <w:b/>
                <w:bCs/>
                <w:sz w:val="20"/>
                <w:szCs w:val="20"/>
              </w:rPr>
              <w:t xml:space="preserve"> tierras a los beneficiarios</w:t>
            </w:r>
            <w:r w:rsidR="00A97B58">
              <w:rPr>
                <w:b/>
                <w:bCs/>
                <w:sz w:val="20"/>
                <w:szCs w:val="20"/>
              </w:rPr>
              <w:t xml:space="preserve"> </w:t>
            </w:r>
            <w:r w:rsidRPr="00227E0E">
              <w:rPr>
                <w:b/>
                <w:bCs/>
                <w:sz w:val="20"/>
                <w:szCs w:val="20"/>
              </w:rPr>
              <w:t xml:space="preserve"> de Reforma Agraria.</w:t>
            </w:r>
          </w:p>
        </w:tc>
      </w:tr>
    </w:tbl>
    <w:p w14:paraId="47E5B1DD" w14:textId="77777777" w:rsidR="008879B5" w:rsidRPr="009A4D1F" w:rsidRDefault="008879B5" w:rsidP="008879B5">
      <w:pPr>
        <w:rPr>
          <w:b/>
          <w:sz w:val="28"/>
          <w:szCs w:val="28"/>
        </w:rPr>
      </w:pPr>
    </w:p>
    <w:p w14:paraId="51E53DEE" w14:textId="77777777" w:rsidR="008879B5" w:rsidRPr="009A4D1F" w:rsidRDefault="009A4D1F" w:rsidP="008879B5">
      <w:pPr>
        <w:rPr>
          <w:b/>
          <w:sz w:val="28"/>
          <w:szCs w:val="28"/>
        </w:rPr>
      </w:pPr>
      <w:r w:rsidRPr="009A4D1F">
        <w:rPr>
          <w:b/>
          <w:sz w:val="28"/>
          <w:szCs w:val="28"/>
        </w:rPr>
        <w:t>Anexo III</w:t>
      </w:r>
    </w:p>
    <w:p w14:paraId="6285BAB6" w14:textId="77777777" w:rsidR="008879B5" w:rsidRDefault="008879B5" w:rsidP="008879B5">
      <w:pPr>
        <w:rPr>
          <w:sz w:val="18"/>
          <w:szCs w:val="18"/>
        </w:rPr>
      </w:pPr>
    </w:p>
    <w:p w14:paraId="3F58BD7F" w14:textId="77777777" w:rsidR="008879B5" w:rsidRDefault="008879B5" w:rsidP="008879B5">
      <w:pPr>
        <w:rPr>
          <w:sz w:val="18"/>
          <w:szCs w:val="18"/>
        </w:rPr>
      </w:pPr>
    </w:p>
    <w:p w14:paraId="4A6A81C2" w14:textId="77777777" w:rsidR="008879B5" w:rsidRPr="00162ABC" w:rsidRDefault="008879B5" w:rsidP="008879B5">
      <w:pPr>
        <w:rPr>
          <w:sz w:val="18"/>
          <w:szCs w:val="18"/>
        </w:rPr>
      </w:pPr>
    </w:p>
    <w:tbl>
      <w:tblPr>
        <w:tblW w:w="8675" w:type="dxa"/>
        <w:jc w:val="center"/>
        <w:tblLook w:val="00A0" w:firstRow="1" w:lastRow="0" w:firstColumn="1" w:lastColumn="0" w:noHBand="0" w:noVBand="0"/>
      </w:tblPr>
      <w:tblGrid>
        <w:gridCol w:w="1690"/>
        <w:gridCol w:w="234"/>
        <w:gridCol w:w="2751"/>
        <w:gridCol w:w="268"/>
        <w:gridCol w:w="1084"/>
        <w:gridCol w:w="269"/>
        <w:gridCol w:w="1016"/>
        <w:gridCol w:w="247"/>
        <w:gridCol w:w="1116"/>
      </w:tblGrid>
      <w:tr w:rsidR="00A50A2C" w:rsidRPr="00E17CF6" w14:paraId="6A7D4079" w14:textId="77777777" w:rsidTr="00A50A2C">
        <w:trPr>
          <w:jc w:val="center"/>
        </w:trPr>
        <w:tc>
          <w:tcPr>
            <w:tcW w:w="1690" w:type="dxa"/>
            <w:tcBorders>
              <w:top w:val="single" w:sz="4" w:space="0" w:color="auto"/>
              <w:left w:val="single" w:sz="4" w:space="0" w:color="auto"/>
              <w:bottom w:val="single" w:sz="4" w:space="0" w:color="auto"/>
              <w:right w:val="single" w:sz="4" w:space="0" w:color="auto"/>
            </w:tcBorders>
            <w:shd w:val="clear" w:color="auto" w:fill="B8CCE4"/>
            <w:vAlign w:val="center"/>
          </w:tcPr>
          <w:p w14:paraId="7300DA65" w14:textId="77777777" w:rsidR="008879B5" w:rsidRPr="00227E0E" w:rsidRDefault="008879B5" w:rsidP="00D4416D">
            <w:pPr>
              <w:jc w:val="center"/>
              <w:rPr>
                <w:b/>
                <w:bCs/>
              </w:rPr>
            </w:pPr>
            <w:r w:rsidRPr="00227E0E">
              <w:rPr>
                <w:b/>
                <w:bCs/>
              </w:rPr>
              <w:t>Resultados PNPSP</w:t>
            </w:r>
          </w:p>
        </w:tc>
        <w:tc>
          <w:tcPr>
            <w:tcW w:w="234" w:type="dxa"/>
            <w:tcBorders>
              <w:left w:val="single" w:sz="4" w:space="0" w:color="auto"/>
              <w:right w:val="single" w:sz="4" w:space="0" w:color="auto"/>
            </w:tcBorders>
            <w:shd w:val="clear" w:color="auto" w:fill="B8CCE4"/>
            <w:vAlign w:val="center"/>
          </w:tcPr>
          <w:p w14:paraId="02C75C9E" w14:textId="77777777" w:rsidR="008879B5" w:rsidRPr="00227E0E" w:rsidRDefault="008879B5" w:rsidP="00D4416D">
            <w:pPr>
              <w:jc w:val="center"/>
              <w:rPr>
                <w:b/>
                <w:bCs/>
              </w:rPr>
            </w:pPr>
          </w:p>
        </w:tc>
        <w:tc>
          <w:tcPr>
            <w:tcW w:w="2751" w:type="dxa"/>
            <w:tcBorders>
              <w:top w:val="single" w:sz="4" w:space="0" w:color="auto"/>
              <w:left w:val="single" w:sz="4" w:space="0" w:color="auto"/>
              <w:bottom w:val="single" w:sz="4" w:space="0" w:color="auto"/>
              <w:right w:val="single" w:sz="4" w:space="0" w:color="auto"/>
            </w:tcBorders>
            <w:shd w:val="clear" w:color="auto" w:fill="B8CCE4"/>
            <w:vAlign w:val="center"/>
          </w:tcPr>
          <w:p w14:paraId="3538B9B2" w14:textId="77777777" w:rsidR="008879B5" w:rsidRPr="00227E0E" w:rsidRDefault="008879B5" w:rsidP="00D4416D">
            <w:pPr>
              <w:jc w:val="center"/>
              <w:rPr>
                <w:b/>
                <w:bCs/>
              </w:rPr>
            </w:pPr>
            <w:r w:rsidRPr="00227E0E">
              <w:rPr>
                <w:b/>
                <w:bCs/>
              </w:rPr>
              <w:t>Indicadores PNSP</w:t>
            </w:r>
          </w:p>
        </w:tc>
        <w:tc>
          <w:tcPr>
            <w:tcW w:w="268" w:type="dxa"/>
            <w:tcBorders>
              <w:left w:val="single" w:sz="4" w:space="0" w:color="auto"/>
              <w:right w:val="single" w:sz="4" w:space="0" w:color="auto"/>
            </w:tcBorders>
            <w:shd w:val="clear" w:color="auto" w:fill="B8CCE4"/>
            <w:vAlign w:val="center"/>
          </w:tcPr>
          <w:p w14:paraId="5C38A028" w14:textId="77777777" w:rsidR="008879B5" w:rsidRPr="00227E0E" w:rsidRDefault="008879B5" w:rsidP="00D4416D">
            <w:pPr>
              <w:jc w:val="center"/>
              <w:rPr>
                <w:b/>
                <w:bCs/>
              </w:rPr>
            </w:pPr>
          </w:p>
        </w:tc>
        <w:tc>
          <w:tcPr>
            <w:tcW w:w="1084" w:type="dxa"/>
            <w:tcBorders>
              <w:top w:val="single" w:sz="4" w:space="0" w:color="auto"/>
              <w:left w:val="single" w:sz="4" w:space="0" w:color="auto"/>
              <w:bottom w:val="single" w:sz="4" w:space="0" w:color="auto"/>
              <w:right w:val="single" w:sz="4" w:space="0" w:color="auto"/>
            </w:tcBorders>
            <w:shd w:val="clear" w:color="auto" w:fill="B8CCE4"/>
            <w:vAlign w:val="center"/>
          </w:tcPr>
          <w:p w14:paraId="0364FBBF" w14:textId="77777777" w:rsidR="008879B5" w:rsidRPr="00227E0E" w:rsidRDefault="008879B5" w:rsidP="00D4416D">
            <w:pPr>
              <w:jc w:val="center"/>
              <w:rPr>
                <w:b/>
                <w:bCs/>
              </w:rPr>
            </w:pPr>
            <w:r w:rsidRPr="00227E0E">
              <w:rPr>
                <w:b/>
                <w:bCs/>
              </w:rPr>
              <w:t>Línea base</w:t>
            </w:r>
          </w:p>
          <w:p w14:paraId="541A805D" w14:textId="77777777" w:rsidR="008879B5" w:rsidRPr="00227E0E" w:rsidRDefault="008879B5" w:rsidP="00D4416D">
            <w:pPr>
              <w:jc w:val="center"/>
              <w:rPr>
                <w:b/>
                <w:bCs/>
              </w:rPr>
            </w:pPr>
            <w:r>
              <w:rPr>
                <w:b/>
                <w:bCs/>
              </w:rPr>
              <w:t>2012</w:t>
            </w:r>
            <w:r w:rsidRPr="00227E0E">
              <w:rPr>
                <w:b/>
                <w:bCs/>
              </w:rPr>
              <w:t>*</w:t>
            </w:r>
          </w:p>
        </w:tc>
        <w:tc>
          <w:tcPr>
            <w:tcW w:w="269" w:type="dxa"/>
            <w:tcBorders>
              <w:left w:val="single" w:sz="4" w:space="0" w:color="auto"/>
              <w:right w:val="single" w:sz="4" w:space="0" w:color="auto"/>
            </w:tcBorders>
            <w:shd w:val="clear" w:color="auto" w:fill="B8CCE4"/>
            <w:vAlign w:val="center"/>
          </w:tcPr>
          <w:p w14:paraId="17BB4F8C" w14:textId="77777777" w:rsidR="008879B5" w:rsidRPr="00227E0E" w:rsidRDefault="008879B5" w:rsidP="00D4416D">
            <w:pPr>
              <w:jc w:val="center"/>
              <w:rPr>
                <w:b/>
                <w:bCs/>
              </w:rPr>
            </w:pPr>
          </w:p>
        </w:tc>
        <w:tc>
          <w:tcPr>
            <w:tcW w:w="1016" w:type="dxa"/>
            <w:tcBorders>
              <w:top w:val="single" w:sz="4" w:space="0" w:color="auto"/>
              <w:left w:val="single" w:sz="4" w:space="0" w:color="auto"/>
              <w:bottom w:val="single" w:sz="4" w:space="0" w:color="auto"/>
              <w:right w:val="single" w:sz="4" w:space="0" w:color="auto"/>
            </w:tcBorders>
            <w:shd w:val="clear" w:color="auto" w:fill="B8CCE4"/>
            <w:vAlign w:val="center"/>
          </w:tcPr>
          <w:p w14:paraId="07E76695" w14:textId="6E8E5ED3" w:rsidR="008879B5" w:rsidRPr="00227E0E" w:rsidRDefault="008F5D4E" w:rsidP="00D4416D">
            <w:pPr>
              <w:jc w:val="center"/>
              <w:rPr>
                <w:b/>
                <w:bCs/>
              </w:rPr>
            </w:pPr>
            <w:r>
              <w:rPr>
                <w:b/>
                <w:bCs/>
              </w:rPr>
              <w:t xml:space="preserve"> 201</w:t>
            </w:r>
            <w:r w:rsidR="00D56ED5">
              <w:rPr>
                <w:b/>
                <w:bCs/>
              </w:rPr>
              <w:t>7</w:t>
            </w:r>
            <w:r w:rsidR="008879B5" w:rsidRPr="00227E0E">
              <w:rPr>
                <w:b/>
                <w:bCs/>
              </w:rPr>
              <w:t>*</w:t>
            </w:r>
          </w:p>
        </w:tc>
        <w:tc>
          <w:tcPr>
            <w:tcW w:w="247" w:type="dxa"/>
            <w:tcBorders>
              <w:left w:val="single" w:sz="4" w:space="0" w:color="auto"/>
              <w:right w:val="single" w:sz="4" w:space="0" w:color="auto"/>
            </w:tcBorders>
            <w:shd w:val="clear" w:color="auto" w:fill="B8CCE4"/>
            <w:vAlign w:val="center"/>
          </w:tcPr>
          <w:p w14:paraId="535728DC" w14:textId="77777777" w:rsidR="008879B5" w:rsidRPr="00227E0E" w:rsidRDefault="008879B5" w:rsidP="00D4416D">
            <w:pPr>
              <w:jc w:val="center"/>
              <w:rPr>
                <w:b/>
                <w:bCs/>
              </w:rPr>
            </w:pPr>
          </w:p>
        </w:tc>
        <w:tc>
          <w:tcPr>
            <w:tcW w:w="1116" w:type="dxa"/>
            <w:tcBorders>
              <w:top w:val="single" w:sz="4" w:space="0" w:color="auto"/>
              <w:left w:val="single" w:sz="4" w:space="0" w:color="auto"/>
              <w:bottom w:val="single" w:sz="4" w:space="0" w:color="auto"/>
              <w:right w:val="single" w:sz="4" w:space="0" w:color="auto"/>
            </w:tcBorders>
            <w:shd w:val="clear" w:color="auto" w:fill="B8CCE4"/>
            <w:vAlign w:val="center"/>
          </w:tcPr>
          <w:p w14:paraId="51C76BBE" w14:textId="77777777" w:rsidR="008879B5" w:rsidRPr="00227E0E" w:rsidRDefault="008879B5" w:rsidP="005A55F7">
            <w:pPr>
              <w:jc w:val="center"/>
              <w:rPr>
                <w:b/>
                <w:bCs/>
              </w:rPr>
            </w:pPr>
            <w:r w:rsidRPr="00227E0E">
              <w:rPr>
                <w:b/>
                <w:bCs/>
              </w:rPr>
              <w:t xml:space="preserve">Meta </w:t>
            </w:r>
            <w:r w:rsidR="005A55F7">
              <w:rPr>
                <w:b/>
                <w:bCs/>
              </w:rPr>
              <w:t>Final 201</w:t>
            </w:r>
            <w:r w:rsidR="008F5D4E">
              <w:rPr>
                <w:b/>
                <w:bCs/>
              </w:rPr>
              <w:t>7</w:t>
            </w:r>
          </w:p>
        </w:tc>
      </w:tr>
      <w:tr w:rsidR="00A50A2C" w:rsidRPr="00E17CF6" w14:paraId="52A651AE" w14:textId="77777777" w:rsidTr="00A50A2C">
        <w:trPr>
          <w:trHeight w:val="70"/>
          <w:jc w:val="center"/>
        </w:trPr>
        <w:tc>
          <w:tcPr>
            <w:tcW w:w="1690" w:type="dxa"/>
            <w:tcBorders>
              <w:top w:val="single" w:sz="4" w:space="0" w:color="auto"/>
              <w:bottom w:val="single" w:sz="4" w:space="0" w:color="auto"/>
            </w:tcBorders>
          </w:tcPr>
          <w:p w14:paraId="621F43BD" w14:textId="77777777" w:rsidR="008879B5" w:rsidRPr="00227E0E" w:rsidRDefault="008879B5" w:rsidP="00D4416D">
            <w:pPr>
              <w:rPr>
                <w:b/>
                <w:bCs/>
              </w:rPr>
            </w:pPr>
          </w:p>
        </w:tc>
        <w:tc>
          <w:tcPr>
            <w:tcW w:w="234" w:type="dxa"/>
            <w:tcBorders>
              <w:left w:val="nil"/>
            </w:tcBorders>
          </w:tcPr>
          <w:p w14:paraId="64768512" w14:textId="77777777" w:rsidR="008879B5" w:rsidRPr="00227E0E" w:rsidRDefault="008879B5" w:rsidP="00D4416D">
            <w:pPr>
              <w:rPr>
                <w:b/>
                <w:bCs/>
              </w:rPr>
            </w:pPr>
          </w:p>
        </w:tc>
        <w:tc>
          <w:tcPr>
            <w:tcW w:w="2751" w:type="dxa"/>
            <w:tcBorders>
              <w:top w:val="single" w:sz="4" w:space="0" w:color="auto"/>
              <w:bottom w:val="single" w:sz="4" w:space="0" w:color="auto"/>
            </w:tcBorders>
          </w:tcPr>
          <w:p w14:paraId="31DBF475" w14:textId="77777777" w:rsidR="008879B5" w:rsidRPr="00227E0E" w:rsidRDefault="008879B5" w:rsidP="00D4416D">
            <w:pPr>
              <w:rPr>
                <w:b/>
                <w:bCs/>
              </w:rPr>
            </w:pPr>
          </w:p>
        </w:tc>
        <w:tc>
          <w:tcPr>
            <w:tcW w:w="268" w:type="dxa"/>
          </w:tcPr>
          <w:p w14:paraId="5E3DFC14" w14:textId="77777777" w:rsidR="008879B5" w:rsidRPr="00227E0E" w:rsidRDefault="008879B5" w:rsidP="00D4416D">
            <w:pPr>
              <w:rPr>
                <w:b/>
                <w:bCs/>
              </w:rPr>
            </w:pPr>
          </w:p>
        </w:tc>
        <w:tc>
          <w:tcPr>
            <w:tcW w:w="1084" w:type="dxa"/>
            <w:tcBorders>
              <w:top w:val="single" w:sz="4" w:space="0" w:color="auto"/>
              <w:bottom w:val="single" w:sz="4" w:space="0" w:color="auto"/>
            </w:tcBorders>
          </w:tcPr>
          <w:p w14:paraId="0AFC615D" w14:textId="77777777" w:rsidR="008879B5" w:rsidRPr="00227E0E" w:rsidRDefault="008879B5" w:rsidP="00D4416D">
            <w:pPr>
              <w:rPr>
                <w:b/>
                <w:bCs/>
              </w:rPr>
            </w:pPr>
          </w:p>
        </w:tc>
        <w:tc>
          <w:tcPr>
            <w:tcW w:w="269" w:type="dxa"/>
          </w:tcPr>
          <w:p w14:paraId="0F2FD4F3" w14:textId="77777777" w:rsidR="008879B5" w:rsidRPr="00227E0E" w:rsidRDefault="008879B5" w:rsidP="00D4416D">
            <w:pPr>
              <w:rPr>
                <w:b/>
                <w:bCs/>
              </w:rPr>
            </w:pPr>
          </w:p>
        </w:tc>
        <w:tc>
          <w:tcPr>
            <w:tcW w:w="1016" w:type="dxa"/>
            <w:tcBorders>
              <w:top w:val="single" w:sz="4" w:space="0" w:color="auto"/>
              <w:bottom w:val="single" w:sz="4" w:space="0" w:color="auto"/>
            </w:tcBorders>
          </w:tcPr>
          <w:p w14:paraId="39092F8A" w14:textId="77777777" w:rsidR="008879B5" w:rsidRPr="00227E0E" w:rsidRDefault="008879B5" w:rsidP="00D4416D">
            <w:pPr>
              <w:rPr>
                <w:b/>
                <w:bCs/>
              </w:rPr>
            </w:pPr>
          </w:p>
        </w:tc>
        <w:tc>
          <w:tcPr>
            <w:tcW w:w="247" w:type="dxa"/>
          </w:tcPr>
          <w:p w14:paraId="3071A2FE" w14:textId="77777777" w:rsidR="008879B5" w:rsidRPr="00227E0E" w:rsidRDefault="008879B5" w:rsidP="00D4416D">
            <w:pPr>
              <w:rPr>
                <w:b/>
                <w:bCs/>
              </w:rPr>
            </w:pPr>
          </w:p>
        </w:tc>
        <w:tc>
          <w:tcPr>
            <w:tcW w:w="1116" w:type="dxa"/>
            <w:tcBorders>
              <w:top w:val="single" w:sz="4" w:space="0" w:color="auto"/>
              <w:bottom w:val="single" w:sz="4" w:space="0" w:color="auto"/>
            </w:tcBorders>
          </w:tcPr>
          <w:p w14:paraId="1286A64B" w14:textId="77777777" w:rsidR="008879B5" w:rsidRPr="00227E0E" w:rsidRDefault="008879B5" w:rsidP="00D4416D">
            <w:pPr>
              <w:rPr>
                <w:b/>
                <w:bCs/>
              </w:rPr>
            </w:pPr>
          </w:p>
        </w:tc>
      </w:tr>
      <w:tr w:rsidR="00A50A2C" w:rsidRPr="00A50A2C" w14:paraId="65A2A007" w14:textId="77777777" w:rsidTr="00A50A2C">
        <w:trPr>
          <w:trHeight w:val="2526"/>
          <w:jc w:val="center"/>
        </w:trPr>
        <w:tc>
          <w:tcPr>
            <w:tcW w:w="1690" w:type="dxa"/>
            <w:tcBorders>
              <w:top w:val="single" w:sz="4" w:space="0" w:color="auto"/>
              <w:left w:val="single" w:sz="4" w:space="0" w:color="auto"/>
              <w:bottom w:val="single" w:sz="4" w:space="0" w:color="auto"/>
              <w:right w:val="single" w:sz="4" w:space="0" w:color="auto"/>
            </w:tcBorders>
          </w:tcPr>
          <w:p w14:paraId="51985029" w14:textId="77777777" w:rsidR="00A50A2C" w:rsidRDefault="00A50A2C" w:rsidP="00C252AD"/>
          <w:p w14:paraId="5B480777" w14:textId="77777777" w:rsidR="00A50A2C" w:rsidRDefault="00A50A2C" w:rsidP="00C252AD"/>
          <w:p w14:paraId="75534083" w14:textId="77777777" w:rsidR="00A50A2C" w:rsidRDefault="00A50A2C" w:rsidP="00C252AD"/>
          <w:p w14:paraId="15DECB17" w14:textId="77777777" w:rsidR="00C252AD" w:rsidRPr="00C252AD" w:rsidRDefault="00C252AD" w:rsidP="00C252AD">
            <w:r w:rsidRPr="00C252AD">
              <w:t xml:space="preserve">Superficie </w:t>
            </w:r>
            <w:r w:rsidR="006774AD">
              <w:t xml:space="preserve">distribuida </w:t>
            </w:r>
            <w:r w:rsidRPr="00C252AD">
              <w:t>incorporada a la producción agropecuaria</w:t>
            </w:r>
          </w:p>
          <w:p w14:paraId="1F22019B" w14:textId="77777777" w:rsidR="008879B5" w:rsidRDefault="008879B5" w:rsidP="0044726C">
            <w:pPr>
              <w:rPr>
                <w:b/>
                <w:bCs/>
              </w:rPr>
            </w:pPr>
          </w:p>
          <w:p w14:paraId="76A45F63" w14:textId="77777777" w:rsidR="005A55F7" w:rsidRDefault="005A55F7" w:rsidP="0044726C"/>
          <w:p w14:paraId="1AEC4F21" w14:textId="77777777" w:rsidR="00A50A2C" w:rsidRDefault="00A50A2C" w:rsidP="0044726C"/>
          <w:p w14:paraId="76A469B2" w14:textId="77777777" w:rsidR="00A50A2C" w:rsidRDefault="00A50A2C" w:rsidP="0044726C"/>
          <w:p w14:paraId="1C77C129" w14:textId="77777777" w:rsidR="00A50A2C" w:rsidRDefault="00A50A2C" w:rsidP="0044726C"/>
          <w:p w14:paraId="393A0029" w14:textId="77777777" w:rsidR="00A50A2C" w:rsidRPr="0044726C" w:rsidRDefault="00A50A2C" w:rsidP="00A50A2C">
            <w:pPr>
              <w:rPr>
                <w:b/>
                <w:bCs/>
              </w:rPr>
            </w:pPr>
          </w:p>
        </w:tc>
        <w:tc>
          <w:tcPr>
            <w:tcW w:w="234" w:type="dxa"/>
            <w:tcBorders>
              <w:left w:val="single" w:sz="4" w:space="0" w:color="auto"/>
              <w:right w:val="single" w:sz="4" w:space="0" w:color="auto"/>
            </w:tcBorders>
          </w:tcPr>
          <w:p w14:paraId="0124FC91" w14:textId="77777777" w:rsidR="008879B5" w:rsidRPr="00227E0E" w:rsidRDefault="008879B5" w:rsidP="00D4416D">
            <w:pPr>
              <w:rPr>
                <w:b/>
                <w:bCs/>
              </w:rPr>
            </w:pPr>
          </w:p>
        </w:tc>
        <w:tc>
          <w:tcPr>
            <w:tcW w:w="2751" w:type="dxa"/>
            <w:tcBorders>
              <w:top w:val="single" w:sz="4" w:space="0" w:color="auto"/>
              <w:left w:val="single" w:sz="4" w:space="0" w:color="auto"/>
              <w:bottom w:val="single" w:sz="4" w:space="0" w:color="auto"/>
              <w:right w:val="single" w:sz="4" w:space="0" w:color="auto"/>
            </w:tcBorders>
          </w:tcPr>
          <w:p w14:paraId="02F9E7B9" w14:textId="77777777" w:rsidR="005A55F7" w:rsidRDefault="005A55F7" w:rsidP="00A50A2C"/>
          <w:p w14:paraId="483B5BA8" w14:textId="77777777" w:rsidR="00A50A2C" w:rsidRDefault="00A50A2C" w:rsidP="00A50A2C"/>
          <w:p w14:paraId="28380AE5" w14:textId="77777777" w:rsidR="00A50A2C" w:rsidRDefault="00A50A2C" w:rsidP="00A50A2C"/>
          <w:p w14:paraId="0906A9AB" w14:textId="77777777" w:rsidR="00A50A2C" w:rsidRPr="00227E0E" w:rsidRDefault="00A50A2C" w:rsidP="00A50A2C"/>
          <w:p w14:paraId="5FA7BA9E" w14:textId="77777777" w:rsidR="008879B5" w:rsidRPr="00C252AD" w:rsidRDefault="00C252AD" w:rsidP="00C252AD">
            <w:pPr>
              <w:rPr>
                <w:bCs/>
              </w:rPr>
            </w:pPr>
            <w:r w:rsidRPr="00C252AD">
              <w:rPr>
                <w:bCs/>
              </w:rPr>
              <w:t>No. de tareas incorporadas a la producción agropecuaria</w:t>
            </w:r>
          </w:p>
        </w:tc>
        <w:tc>
          <w:tcPr>
            <w:tcW w:w="268" w:type="dxa"/>
            <w:tcBorders>
              <w:left w:val="single" w:sz="4" w:space="0" w:color="auto"/>
              <w:right w:val="single" w:sz="4" w:space="0" w:color="auto"/>
            </w:tcBorders>
          </w:tcPr>
          <w:p w14:paraId="40AF33C3" w14:textId="77777777" w:rsidR="008879B5" w:rsidRPr="00227E0E" w:rsidRDefault="008879B5" w:rsidP="00D4416D">
            <w:pPr>
              <w:rPr>
                <w:b/>
                <w:bCs/>
              </w:rPr>
            </w:pPr>
          </w:p>
        </w:tc>
        <w:tc>
          <w:tcPr>
            <w:tcW w:w="1084" w:type="dxa"/>
            <w:tcBorders>
              <w:top w:val="single" w:sz="4" w:space="0" w:color="auto"/>
              <w:left w:val="single" w:sz="4" w:space="0" w:color="auto"/>
              <w:bottom w:val="single" w:sz="4" w:space="0" w:color="auto"/>
              <w:right w:val="single" w:sz="4" w:space="0" w:color="auto"/>
            </w:tcBorders>
            <w:vAlign w:val="center"/>
          </w:tcPr>
          <w:p w14:paraId="1C619D0E" w14:textId="77777777" w:rsidR="008879B5" w:rsidRPr="002030AD" w:rsidRDefault="00972B93" w:rsidP="002030AD">
            <w:pPr>
              <w:rPr>
                <w:bCs/>
                <w:sz w:val="28"/>
                <w:szCs w:val="28"/>
                <w:vertAlign w:val="superscript"/>
              </w:rPr>
            </w:pPr>
            <w:r>
              <w:rPr>
                <w:bCs/>
                <w:sz w:val="28"/>
                <w:szCs w:val="28"/>
                <w:vertAlign w:val="superscript"/>
              </w:rPr>
              <w:t>10,398,375</w:t>
            </w:r>
          </w:p>
        </w:tc>
        <w:tc>
          <w:tcPr>
            <w:tcW w:w="269" w:type="dxa"/>
            <w:tcBorders>
              <w:left w:val="single" w:sz="4" w:space="0" w:color="auto"/>
              <w:right w:val="single" w:sz="4" w:space="0" w:color="auto"/>
            </w:tcBorders>
            <w:vAlign w:val="center"/>
          </w:tcPr>
          <w:p w14:paraId="67D2D410" w14:textId="77777777" w:rsidR="008879B5" w:rsidRPr="00C252AD" w:rsidRDefault="008879B5" w:rsidP="00D4416D">
            <w:pPr>
              <w:jc w:val="center"/>
              <w:rPr>
                <w:b/>
                <w:bCs/>
              </w:rPr>
            </w:pPr>
          </w:p>
        </w:tc>
        <w:tc>
          <w:tcPr>
            <w:tcW w:w="1016" w:type="dxa"/>
            <w:tcBorders>
              <w:top w:val="single" w:sz="4" w:space="0" w:color="auto"/>
              <w:left w:val="single" w:sz="4" w:space="0" w:color="auto"/>
              <w:bottom w:val="single" w:sz="4" w:space="0" w:color="auto"/>
              <w:right w:val="single" w:sz="4" w:space="0" w:color="auto"/>
            </w:tcBorders>
            <w:vAlign w:val="center"/>
          </w:tcPr>
          <w:p w14:paraId="1E1E4993" w14:textId="77777777" w:rsidR="002030AD" w:rsidRDefault="002030AD" w:rsidP="00D4416D">
            <w:pPr>
              <w:jc w:val="center"/>
              <w:rPr>
                <w:bCs/>
                <w:sz w:val="20"/>
                <w:szCs w:val="20"/>
              </w:rPr>
            </w:pPr>
          </w:p>
          <w:p w14:paraId="0AF94520" w14:textId="77777777" w:rsidR="002030AD" w:rsidRDefault="002030AD" w:rsidP="00D4416D">
            <w:pPr>
              <w:jc w:val="center"/>
              <w:rPr>
                <w:bCs/>
                <w:sz w:val="20"/>
                <w:szCs w:val="20"/>
              </w:rPr>
            </w:pPr>
          </w:p>
          <w:p w14:paraId="17DDA35C" w14:textId="77C8E004" w:rsidR="008879B5" w:rsidRPr="002030AD" w:rsidRDefault="00C85433" w:rsidP="00D4416D">
            <w:pPr>
              <w:jc w:val="center"/>
              <w:rPr>
                <w:bCs/>
                <w:sz w:val="20"/>
                <w:szCs w:val="20"/>
              </w:rPr>
            </w:pPr>
            <w:r>
              <w:rPr>
                <w:bCs/>
                <w:sz w:val="20"/>
                <w:szCs w:val="20"/>
              </w:rPr>
              <w:t>6,090</w:t>
            </w:r>
          </w:p>
          <w:p w14:paraId="2CD0C5E2" w14:textId="77777777" w:rsidR="008879B5" w:rsidRPr="00C252AD" w:rsidRDefault="008879B5" w:rsidP="00D4416D">
            <w:pPr>
              <w:jc w:val="center"/>
              <w:rPr>
                <w:bCs/>
              </w:rPr>
            </w:pPr>
          </w:p>
          <w:p w14:paraId="60443130" w14:textId="77777777" w:rsidR="008879B5" w:rsidRPr="00C252AD" w:rsidRDefault="008879B5" w:rsidP="00D4416D">
            <w:pPr>
              <w:jc w:val="center"/>
              <w:rPr>
                <w:bCs/>
              </w:rPr>
            </w:pPr>
          </w:p>
        </w:tc>
        <w:tc>
          <w:tcPr>
            <w:tcW w:w="247" w:type="dxa"/>
            <w:tcBorders>
              <w:left w:val="single" w:sz="4" w:space="0" w:color="auto"/>
              <w:right w:val="single" w:sz="4" w:space="0" w:color="auto"/>
            </w:tcBorders>
            <w:vAlign w:val="center"/>
          </w:tcPr>
          <w:p w14:paraId="331FE038" w14:textId="77777777" w:rsidR="008879B5" w:rsidRPr="00C252AD" w:rsidRDefault="008879B5" w:rsidP="00D4416D">
            <w:pPr>
              <w:jc w:val="center"/>
              <w:rPr>
                <w:bCs/>
              </w:rPr>
            </w:pPr>
          </w:p>
        </w:tc>
        <w:tc>
          <w:tcPr>
            <w:tcW w:w="1116" w:type="dxa"/>
            <w:tcBorders>
              <w:top w:val="single" w:sz="4" w:space="0" w:color="auto"/>
              <w:left w:val="single" w:sz="4" w:space="0" w:color="auto"/>
              <w:bottom w:val="single" w:sz="4" w:space="0" w:color="auto"/>
              <w:right w:val="single" w:sz="4" w:space="0" w:color="auto"/>
            </w:tcBorders>
            <w:vAlign w:val="center"/>
          </w:tcPr>
          <w:p w14:paraId="68E99FC1" w14:textId="77777777" w:rsidR="008879B5" w:rsidRPr="00A50A2C" w:rsidRDefault="00EF5C71" w:rsidP="00D4416D">
            <w:pPr>
              <w:jc w:val="center"/>
              <w:rPr>
                <w:bCs/>
                <w:noProof/>
                <w:sz w:val="20"/>
                <w:szCs w:val="20"/>
              </w:rPr>
            </w:pPr>
            <w:r>
              <w:rPr>
                <w:bCs/>
                <w:noProof/>
                <w:sz w:val="20"/>
                <w:szCs w:val="20"/>
              </w:rPr>
              <w:t>97,451</w:t>
            </w:r>
          </w:p>
        </w:tc>
      </w:tr>
      <w:tr w:rsidR="00451B9E" w:rsidRPr="00A50A2C" w14:paraId="0B21FF1A" w14:textId="77777777" w:rsidTr="00A50A2C">
        <w:trPr>
          <w:trHeight w:val="2526"/>
          <w:jc w:val="center"/>
        </w:trPr>
        <w:tc>
          <w:tcPr>
            <w:tcW w:w="1690" w:type="dxa"/>
            <w:tcBorders>
              <w:top w:val="single" w:sz="4" w:space="0" w:color="auto"/>
              <w:left w:val="single" w:sz="4" w:space="0" w:color="auto"/>
              <w:bottom w:val="single" w:sz="4" w:space="0" w:color="auto"/>
              <w:right w:val="single" w:sz="4" w:space="0" w:color="auto"/>
            </w:tcBorders>
          </w:tcPr>
          <w:p w14:paraId="2AE2227B" w14:textId="77777777" w:rsidR="00451B9E" w:rsidRDefault="00451B9E" w:rsidP="002464F0"/>
          <w:p w14:paraId="40519EC7" w14:textId="77777777" w:rsidR="00451B9E" w:rsidRPr="00A2542B" w:rsidRDefault="00A2542B" w:rsidP="002464F0">
            <w:pPr>
              <w:rPr>
                <w:sz w:val="20"/>
                <w:szCs w:val="20"/>
              </w:rPr>
            </w:pPr>
            <w:r w:rsidRPr="000A6644">
              <w:rPr>
                <w:sz w:val="20"/>
                <w:szCs w:val="20"/>
              </w:rPr>
              <w:t xml:space="preserve">Parceleros dotados de títulos definitivos, lo que les garantiza seguridad jurídica y </w:t>
            </w:r>
            <w:r>
              <w:rPr>
                <w:sz w:val="20"/>
                <w:szCs w:val="20"/>
              </w:rPr>
              <w:t xml:space="preserve">facilita el </w:t>
            </w:r>
            <w:r w:rsidRPr="000A6644">
              <w:rPr>
                <w:sz w:val="20"/>
                <w:szCs w:val="20"/>
              </w:rPr>
              <w:t>acceso a financiamiento público y privado.</w:t>
            </w:r>
          </w:p>
          <w:p w14:paraId="164506D2" w14:textId="77777777" w:rsidR="00451B9E" w:rsidRPr="0044726C" w:rsidRDefault="00451B9E" w:rsidP="002464F0">
            <w:pPr>
              <w:rPr>
                <w:b/>
                <w:bCs/>
              </w:rPr>
            </w:pPr>
          </w:p>
        </w:tc>
        <w:tc>
          <w:tcPr>
            <w:tcW w:w="234" w:type="dxa"/>
            <w:tcBorders>
              <w:left w:val="single" w:sz="4" w:space="0" w:color="auto"/>
              <w:right w:val="single" w:sz="4" w:space="0" w:color="auto"/>
            </w:tcBorders>
          </w:tcPr>
          <w:p w14:paraId="7123678D" w14:textId="77777777" w:rsidR="00451B9E" w:rsidRPr="00227E0E" w:rsidRDefault="00451B9E" w:rsidP="002464F0">
            <w:pPr>
              <w:rPr>
                <w:b/>
                <w:bCs/>
              </w:rPr>
            </w:pPr>
          </w:p>
        </w:tc>
        <w:tc>
          <w:tcPr>
            <w:tcW w:w="2751" w:type="dxa"/>
            <w:tcBorders>
              <w:top w:val="single" w:sz="4" w:space="0" w:color="auto"/>
              <w:left w:val="single" w:sz="4" w:space="0" w:color="auto"/>
              <w:bottom w:val="single" w:sz="4" w:space="0" w:color="auto"/>
              <w:right w:val="single" w:sz="4" w:space="0" w:color="auto"/>
            </w:tcBorders>
          </w:tcPr>
          <w:p w14:paraId="76486E13" w14:textId="77777777" w:rsidR="00451B9E" w:rsidRDefault="00451B9E" w:rsidP="002464F0"/>
          <w:p w14:paraId="53B3D7CC" w14:textId="77777777" w:rsidR="00451B9E" w:rsidRDefault="00451B9E" w:rsidP="002464F0"/>
          <w:p w14:paraId="356A818E" w14:textId="77777777" w:rsidR="00451B9E" w:rsidRDefault="00451B9E" w:rsidP="002464F0"/>
          <w:p w14:paraId="51F8F343" w14:textId="77777777" w:rsidR="00451B9E" w:rsidRPr="00227E0E" w:rsidRDefault="00451B9E" w:rsidP="002464F0"/>
          <w:p w14:paraId="5699208A" w14:textId="77777777" w:rsidR="00451B9E" w:rsidRPr="00C252AD" w:rsidRDefault="00A2542B" w:rsidP="002464F0">
            <w:pPr>
              <w:rPr>
                <w:bCs/>
              </w:rPr>
            </w:pPr>
            <w:r>
              <w:rPr>
                <w:bCs/>
              </w:rPr>
              <w:t>Cantidad de Parcelas tituladas</w:t>
            </w:r>
          </w:p>
        </w:tc>
        <w:tc>
          <w:tcPr>
            <w:tcW w:w="268" w:type="dxa"/>
            <w:tcBorders>
              <w:left w:val="single" w:sz="4" w:space="0" w:color="auto"/>
              <w:right w:val="single" w:sz="4" w:space="0" w:color="auto"/>
            </w:tcBorders>
          </w:tcPr>
          <w:p w14:paraId="4B8227BF" w14:textId="77777777" w:rsidR="00451B9E" w:rsidRPr="00227E0E" w:rsidRDefault="00451B9E" w:rsidP="002464F0">
            <w:pPr>
              <w:rPr>
                <w:b/>
                <w:bCs/>
              </w:rPr>
            </w:pPr>
          </w:p>
        </w:tc>
        <w:tc>
          <w:tcPr>
            <w:tcW w:w="1084" w:type="dxa"/>
            <w:tcBorders>
              <w:top w:val="single" w:sz="4" w:space="0" w:color="auto"/>
              <w:left w:val="single" w:sz="4" w:space="0" w:color="auto"/>
              <w:bottom w:val="single" w:sz="4" w:space="0" w:color="auto"/>
              <w:right w:val="single" w:sz="4" w:space="0" w:color="auto"/>
            </w:tcBorders>
            <w:vAlign w:val="center"/>
          </w:tcPr>
          <w:p w14:paraId="5B3BAD84" w14:textId="77777777" w:rsidR="00451B9E" w:rsidRPr="002030AD" w:rsidRDefault="00A2542B" w:rsidP="002464F0">
            <w:pPr>
              <w:rPr>
                <w:bCs/>
                <w:sz w:val="28"/>
                <w:szCs w:val="28"/>
                <w:vertAlign w:val="superscript"/>
              </w:rPr>
            </w:pPr>
            <w:r>
              <w:rPr>
                <w:bCs/>
                <w:sz w:val="28"/>
                <w:szCs w:val="28"/>
                <w:vertAlign w:val="superscript"/>
              </w:rPr>
              <w:t>15,794</w:t>
            </w:r>
          </w:p>
        </w:tc>
        <w:tc>
          <w:tcPr>
            <w:tcW w:w="269" w:type="dxa"/>
            <w:tcBorders>
              <w:left w:val="single" w:sz="4" w:space="0" w:color="auto"/>
              <w:right w:val="single" w:sz="4" w:space="0" w:color="auto"/>
            </w:tcBorders>
            <w:vAlign w:val="center"/>
          </w:tcPr>
          <w:p w14:paraId="1B7C86B5" w14:textId="77777777" w:rsidR="00451B9E" w:rsidRPr="00C252AD" w:rsidRDefault="00451B9E" w:rsidP="002464F0">
            <w:pPr>
              <w:jc w:val="center"/>
              <w:rPr>
                <w:b/>
                <w:bCs/>
              </w:rPr>
            </w:pPr>
          </w:p>
        </w:tc>
        <w:tc>
          <w:tcPr>
            <w:tcW w:w="1016" w:type="dxa"/>
            <w:tcBorders>
              <w:top w:val="single" w:sz="4" w:space="0" w:color="auto"/>
              <w:left w:val="single" w:sz="4" w:space="0" w:color="auto"/>
              <w:bottom w:val="single" w:sz="4" w:space="0" w:color="auto"/>
              <w:right w:val="single" w:sz="4" w:space="0" w:color="auto"/>
            </w:tcBorders>
            <w:vAlign w:val="center"/>
          </w:tcPr>
          <w:p w14:paraId="13489ADC" w14:textId="52D6BBD0" w:rsidR="00451B9E" w:rsidRPr="00945214" w:rsidRDefault="00C85433" w:rsidP="002464F0">
            <w:pPr>
              <w:jc w:val="center"/>
              <w:rPr>
                <w:bCs/>
                <w:sz w:val="20"/>
                <w:szCs w:val="20"/>
              </w:rPr>
            </w:pPr>
            <w:r>
              <w:rPr>
                <w:bCs/>
                <w:sz w:val="20"/>
                <w:szCs w:val="20"/>
              </w:rPr>
              <w:t>8,978</w:t>
            </w:r>
          </w:p>
        </w:tc>
        <w:tc>
          <w:tcPr>
            <w:tcW w:w="247" w:type="dxa"/>
            <w:tcBorders>
              <w:left w:val="single" w:sz="4" w:space="0" w:color="auto"/>
              <w:right w:val="single" w:sz="4" w:space="0" w:color="auto"/>
            </w:tcBorders>
            <w:vAlign w:val="center"/>
          </w:tcPr>
          <w:p w14:paraId="636999E0" w14:textId="77777777" w:rsidR="00451B9E" w:rsidRPr="00C252AD" w:rsidRDefault="00451B9E" w:rsidP="002464F0">
            <w:pPr>
              <w:jc w:val="center"/>
              <w:rPr>
                <w:bCs/>
              </w:rPr>
            </w:pPr>
          </w:p>
        </w:tc>
        <w:tc>
          <w:tcPr>
            <w:tcW w:w="1116" w:type="dxa"/>
            <w:tcBorders>
              <w:top w:val="single" w:sz="4" w:space="0" w:color="auto"/>
              <w:left w:val="single" w:sz="4" w:space="0" w:color="auto"/>
              <w:bottom w:val="single" w:sz="4" w:space="0" w:color="auto"/>
              <w:right w:val="single" w:sz="4" w:space="0" w:color="auto"/>
            </w:tcBorders>
            <w:vAlign w:val="center"/>
          </w:tcPr>
          <w:p w14:paraId="654109CE" w14:textId="77777777" w:rsidR="00451B9E" w:rsidRPr="00A50A2C" w:rsidRDefault="00EF5C71" w:rsidP="002464F0">
            <w:pPr>
              <w:jc w:val="center"/>
              <w:rPr>
                <w:bCs/>
                <w:noProof/>
                <w:sz w:val="20"/>
                <w:szCs w:val="20"/>
              </w:rPr>
            </w:pPr>
            <w:r>
              <w:rPr>
                <w:bCs/>
                <w:noProof/>
                <w:sz w:val="20"/>
                <w:szCs w:val="20"/>
              </w:rPr>
              <w:t>3,000</w:t>
            </w:r>
          </w:p>
        </w:tc>
      </w:tr>
      <w:tr w:rsidR="00A2542B" w:rsidRPr="00A50A2C" w14:paraId="2325B15D" w14:textId="77777777" w:rsidTr="00CD23B6">
        <w:trPr>
          <w:trHeight w:val="2526"/>
          <w:jc w:val="center"/>
        </w:trPr>
        <w:tc>
          <w:tcPr>
            <w:tcW w:w="1690" w:type="dxa"/>
            <w:tcBorders>
              <w:top w:val="single" w:sz="4" w:space="0" w:color="auto"/>
              <w:left w:val="single" w:sz="4" w:space="0" w:color="auto"/>
              <w:bottom w:val="single" w:sz="4" w:space="0" w:color="auto"/>
              <w:right w:val="single" w:sz="4" w:space="0" w:color="auto"/>
            </w:tcBorders>
          </w:tcPr>
          <w:p w14:paraId="32444510" w14:textId="77777777" w:rsidR="00A2542B" w:rsidRDefault="00A2542B" w:rsidP="00CD23B6"/>
          <w:p w14:paraId="001A4EA2" w14:textId="77777777" w:rsidR="00A2542B" w:rsidRPr="005927DA" w:rsidRDefault="00672C9D" w:rsidP="00CD23B6">
            <w:pPr>
              <w:rPr>
                <w:sz w:val="20"/>
                <w:szCs w:val="20"/>
              </w:rPr>
            </w:pPr>
            <w:r w:rsidRPr="000A6644">
              <w:rPr>
                <w:sz w:val="20"/>
                <w:szCs w:val="20"/>
              </w:rPr>
              <w:t>Mejoramiento de la infraestructura productiva de los asentamientos campesinos.</w:t>
            </w:r>
          </w:p>
        </w:tc>
        <w:tc>
          <w:tcPr>
            <w:tcW w:w="234" w:type="dxa"/>
            <w:tcBorders>
              <w:left w:val="single" w:sz="4" w:space="0" w:color="auto"/>
              <w:right w:val="single" w:sz="4" w:space="0" w:color="auto"/>
            </w:tcBorders>
          </w:tcPr>
          <w:p w14:paraId="0C474BD6" w14:textId="77777777" w:rsidR="00A2542B" w:rsidRPr="00227E0E" w:rsidRDefault="00A2542B" w:rsidP="00CD23B6">
            <w:pPr>
              <w:rPr>
                <w:b/>
                <w:bCs/>
              </w:rPr>
            </w:pPr>
          </w:p>
        </w:tc>
        <w:tc>
          <w:tcPr>
            <w:tcW w:w="2751" w:type="dxa"/>
            <w:tcBorders>
              <w:top w:val="single" w:sz="4" w:space="0" w:color="auto"/>
              <w:left w:val="single" w:sz="4" w:space="0" w:color="auto"/>
              <w:bottom w:val="single" w:sz="4" w:space="0" w:color="auto"/>
              <w:right w:val="single" w:sz="4" w:space="0" w:color="auto"/>
            </w:tcBorders>
          </w:tcPr>
          <w:p w14:paraId="2634FFF3" w14:textId="77777777" w:rsidR="00A2542B" w:rsidRDefault="00A2542B" w:rsidP="00CD23B6"/>
          <w:p w14:paraId="5A4BDFC3" w14:textId="77777777" w:rsidR="00A2542B" w:rsidRDefault="00A2542B" w:rsidP="00CD23B6"/>
          <w:p w14:paraId="2BD42C45" w14:textId="77777777" w:rsidR="00A2542B" w:rsidRPr="00C252AD" w:rsidRDefault="00C16C36" w:rsidP="00C16C36">
            <w:pPr>
              <w:rPr>
                <w:bCs/>
              </w:rPr>
            </w:pPr>
            <w:r>
              <w:t xml:space="preserve">Cantidad de km y unidades de obras construidas y rehabilitadas en </w:t>
            </w:r>
            <w:r w:rsidR="00672C9D">
              <w:t xml:space="preserve">asentamientos campesinos </w:t>
            </w:r>
          </w:p>
        </w:tc>
        <w:tc>
          <w:tcPr>
            <w:tcW w:w="268" w:type="dxa"/>
            <w:tcBorders>
              <w:left w:val="single" w:sz="4" w:space="0" w:color="auto"/>
              <w:right w:val="single" w:sz="4" w:space="0" w:color="auto"/>
            </w:tcBorders>
          </w:tcPr>
          <w:p w14:paraId="05B32EEF" w14:textId="77777777" w:rsidR="00A2542B" w:rsidRPr="00227E0E" w:rsidRDefault="00A2542B" w:rsidP="00CD23B6">
            <w:pPr>
              <w:rPr>
                <w:b/>
                <w:bCs/>
              </w:rPr>
            </w:pPr>
          </w:p>
        </w:tc>
        <w:tc>
          <w:tcPr>
            <w:tcW w:w="1084" w:type="dxa"/>
            <w:tcBorders>
              <w:top w:val="single" w:sz="4" w:space="0" w:color="auto"/>
              <w:left w:val="single" w:sz="4" w:space="0" w:color="auto"/>
              <w:bottom w:val="single" w:sz="4" w:space="0" w:color="auto"/>
              <w:right w:val="single" w:sz="4" w:space="0" w:color="auto"/>
            </w:tcBorders>
            <w:vAlign w:val="center"/>
          </w:tcPr>
          <w:p w14:paraId="461C2E76" w14:textId="77777777" w:rsidR="00A2542B" w:rsidRPr="002030AD" w:rsidRDefault="00C16C36" w:rsidP="00CD23B6">
            <w:pPr>
              <w:rPr>
                <w:bCs/>
                <w:sz w:val="28"/>
                <w:szCs w:val="28"/>
                <w:vertAlign w:val="superscript"/>
              </w:rPr>
            </w:pPr>
            <w:r>
              <w:rPr>
                <w:bCs/>
                <w:sz w:val="28"/>
                <w:szCs w:val="28"/>
                <w:vertAlign w:val="superscript"/>
              </w:rPr>
              <w:t>11,104 9,050</w:t>
            </w:r>
          </w:p>
        </w:tc>
        <w:tc>
          <w:tcPr>
            <w:tcW w:w="269" w:type="dxa"/>
            <w:tcBorders>
              <w:left w:val="single" w:sz="4" w:space="0" w:color="auto"/>
              <w:right w:val="single" w:sz="4" w:space="0" w:color="auto"/>
            </w:tcBorders>
            <w:vAlign w:val="center"/>
          </w:tcPr>
          <w:p w14:paraId="422F4214" w14:textId="77777777" w:rsidR="00A2542B" w:rsidRPr="00C252AD" w:rsidRDefault="00A2542B" w:rsidP="00CD23B6">
            <w:pPr>
              <w:jc w:val="center"/>
              <w:rPr>
                <w:b/>
                <w:bCs/>
              </w:rPr>
            </w:pPr>
          </w:p>
        </w:tc>
        <w:tc>
          <w:tcPr>
            <w:tcW w:w="1016" w:type="dxa"/>
            <w:tcBorders>
              <w:top w:val="single" w:sz="4" w:space="0" w:color="auto"/>
              <w:left w:val="single" w:sz="4" w:space="0" w:color="auto"/>
              <w:bottom w:val="single" w:sz="4" w:space="0" w:color="auto"/>
              <w:right w:val="single" w:sz="4" w:space="0" w:color="auto"/>
            </w:tcBorders>
            <w:vAlign w:val="center"/>
          </w:tcPr>
          <w:p w14:paraId="2A06D19C" w14:textId="23D4ADDB" w:rsidR="00A2542B" w:rsidRPr="00247498" w:rsidRDefault="00C85433" w:rsidP="00CD23B6">
            <w:pPr>
              <w:jc w:val="center"/>
              <w:rPr>
                <w:bCs/>
                <w:sz w:val="22"/>
                <w:szCs w:val="22"/>
              </w:rPr>
            </w:pPr>
            <w:r>
              <w:rPr>
                <w:bCs/>
                <w:sz w:val="22"/>
                <w:szCs w:val="22"/>
              </w:rPr>
              <w:t>2</w:t>
            </w:r>
            <w:r w:rsidR="00D94532">
              <w:rPr>
                <w:bCs/>
                <w:sz w:val="22"/>
                <w:szCs w:val="22"/>
              </w:rPr>
              <w:t>60.60</w:t>
            </w:r>
          </w:p>
          <w:p w14:paraId="62A40711" w14:textId="7FDEAE63" w:rsidR="008F5D4E" w:rsidRPr="00247498" w:rsidRDefault="00C85433" w:rsidP="00CD23B6">
            <w:pPr>
              <w:jc w:val="center"/>
              <w:rPr>
                <w:bCs/>
                <w:sz w:val="22"/>
                <w:szCs w:val="22"/>
              </w:rPr>
            </w:pPr>
            <w:r>
              <w:rPr>
                <w:bCs/>
                <w:sz w:val="22"/>
                <w:szCs w:val="22"/>
              </w:rPr>
              <w:t>13</w:t>
            </w:r>
          </w:p>
        </w:tc>
        <w:tc>
          <w:tcPr>
            <w:tcW w:w="247" w:type="dxa"/>
            <w:tcBorders>
              <w:left w:val="single" w:sz="4" w:space="0" w:color="auto"/>
              <w:right w:val="single" w:sz="4" w:space="0" w:color="auto"/>
            </w:tcBorders>
            <w:vAlign w:val="center"/>
          </w:tcPr>
          <w:p w14:paraId="49AFF642" w14:textId="77777777" w:rsidR="00A2542B" w:rsidRPr="00C252AD" w:rsidRDefault="00A2542B" w:rsidP="00CD23B6">
            <w:pPr>
              <w:jc w:val="center"/>
              <w:rPr>
                <w:bCs/>
              </w:rPr>
            </w:pPr>
          </w:p>
        </w:tc>
        <w:tc>
          <w:tcPr>
            <w:tcW w:w="1116" w:type="dxa"/>
            <w:tcBorders>
              <w:top w:val="single" w:sz="4" w:space="0" w:color="auto"/>
              <w:left w:val="single" w:sz="4" w:space="0" w:color="auto"/>
              <w:bottom w:val="single" w:sz="4" w:space="0" w:color="auto"/>
              <w:right w:val="single" w:sz="4" w:space="0" w:color="auto"/>
            </w:tcBorders>
            <w:vAlign w:val="center"/>
          </w:tcPr>
          <w:p w14:paraId="7E872F12" w14:textId="77777777" w:rsidR="00A2542B" w:rsidRPr="00A50A2C" w:rsidRDefault="00EF5C71" w:rsidP="00CD23B6">
            <w:pPr>
              <w:jc w:val="center"/>
              <w:rPr>
                <w:bCs/>
                <w:noProof/>
                <w:sz w:val="20"/>
                <w:szCs w:val="20"/>
              </w:rPr>
            </w:pPr>
            <w:r>
              <w:rPr>
                <w:bCs/>
                <w:noProof/>
                <w:sz w:val="20"/>
                <w:szCs w:val="20"/>
              </w:rPr>
              <w:t>174                  24</w:t>
            </w:r>
            <w:r w:rsidR="00C16C36">
              <w:rPr>
                <w:bCs/>
                <w:noProof/>
                <w:sz w:val="20"/>
                <w:szCs w:val="20"/>
              </w:rPr>
              <w:t xml:space="preserve">   </w:t>
            </w:r>
          </w:p>
        </w:tc>
      </w:tr>
      <w:tr w:rsidR="005927DA" w:rsidRPr="00A50A2C" w14:paraId="25824687" w14:textId="77777777" w:rsidTr="00CD23B6">
        <w:trPr>
          <w:trHeight w:val="2526"/>
          <w:jc w:val="center"/>
        </w:trPr>
        <w:tc>
          <w:tcPr>
            <w:tcW w:w="1690" w:type="dxa"/>
            <w:tcBorders>
              <w:top w:val="single" w:sz="4" w:space="0" w:color="auto"/>
              <w:left w:val="single" w:sz="4" w:space="0" w:color="auto"/>
              <w:bottom w:val="single" w:sz="4" w:space="0" w:color="auto"/>
              <w:right w:val="single" w:sz="4" w:space="0" w:color="auto"/>
            </w:tcBorders>
          </w:tcPr>
          <w:p w14:paraId="7811FEF2" w14:textId="77777777" w:rsidR="005927DA" w:rsidRDefault="005927DA" w:rsidP="00CD23B6"/>
          <w:p w14:paraId="656E72A9" w14:textId="77777777" w:rsidR="005927DA" w:rsidRDefault="005927DA" w:rsidP="00CD23B6"/>
          <w:p w14:paraId="5931BB33" w14:textId="77777777" w:rsidR="005927DA" w:rsidRDefault="005927DA" w:rsidP="005927DA">
            <w:pPr>
              <w:rPr>
                <w:sz w:val="20"/>
                <w:szCs w:val="20"/>
              </w:rPr>
            </w:pPr>
            <w:r>
              <w:rPr>
                <w:sz w:val="20"/>
                <w:szCs w:val="20"/>
              </w:rPr>
              <w:t xml:space="preserve">Parceleros capacitados  y  organizados  en estructuras  económicas y sociales de producción </w:t>
            </w:r>
          </w:p>
          <w:p w14:paraId="63E76C64" w14:textId="77777777" w:rsidR="005927DA" w:rsidRPr="00A2542B" w:rsidRDefault="005927DA" w:rsidP="00CD23B6">
            <w:pPr>
              <w:rPr>
                <w:sz w:val="20"/>
                <w:szCs w:val="20"/>
              </w:rPr>
            </w:pPr>
          </w:p>
          <w:p w14:paraId="40362280" w14:textId="77777777" w:rsidR="005927DA" w:rsidRPr="0044726C" w:rsidRDefault="005927DA" w:rsidP="00CD23B6">
            <w:pPr>
              <w:rPr>
                <w:b/>
                <w:bCs/>
              </w:rPr>
            </w:pPr>
          </w:p>
        </w:tc>
        <w:tc>
          <w:tcPr>
            <w:tcW w:w="234" w:type="dxa"/>
            <w:tcBorders>
              <w:left w:val="single" w:sz="4" w:space="0" w:color="auto"/>
              <w:right w:val="single" w:sz="4" w:space="0" w:color="auto"/>
            </w:tcBorders>
          </w:tcPr>
          <w:p w14:paraId="77D67119" w14:textId="77777777" w:rsidR="005927DA" w:rsidRPr="00227E0E" w:rsidRDefault="005927DA" w:rsidP="00CD23B6">
            <w:pPr>
              <w:rPr>
                <w:b/>
                <w:bCs/>
              </w:rPr>
            </w:pPr>
          </w:p>
        </w:tc>
        <w:tc>
          <w:tcPr>
            <w:tcW w:w="2751" w:type="dxa"/>
            <w:tcBorders>
              <w:top w:val="single" w:sz="4" w:space="0" w:color="auto"/>
              <w:left w:val="single" w:sz="4" w:space="0" w:color="auto"/>
              <w:bottom w:val="single" w:sz="4" w:space="0" w:color="auto"/>
              <w:right w:val="single" w:sz="4" w:space="0" w:color="auto"/>
            </w:tcBorders>
          </w:tcPr>
          <w:p w14:paraId="78BDBBCC" w14:textId="77777777" w:rsidR="005927DA" w:rsidRDefault="005927DA" w:rsidP="00CD23B6"/>
          <w:p w14:paraId="21DA7AB8" w14:textId="77777777" w:rsidR="005927DA" w:rsidRDefault="005927DA" w:rsidP="00CD23B6"/>
          <w:p w14:paraId="55A2B730" w14:textId="77777777" w:rsidR="005927DA" w:rsidRPr="00C252AD" w:rsidRDefault="005927DA" w:rsidP="00CD23B6">
            <w:pPr>
              <w:rPr>
                <w:bCs/>
              </w:rPr>
            </w:pPr>
            <w:r>
              <w:t xml:space="preserve">No. de organizaciones estructuradas y reestructurada </w:t>
            </w:r>
          </w:p>
        </w:tc>
        <w:tc>
          <w:tcPr>
            <w:tcW w:w="268" w:type="dxa"/>
            <w:tcBorders>
              <w:left w:val="single" w:sz="4" w:space="0" w:color="auto"/>
              <w:right w:val="single" w:sz="4" w:space="0" w:color="auto"/>
            </w:tcBorders>
          </w:tcPr>
          <w:p w14:paraId="5E5A9E2D" w14:textId="77777777" w:rsidR="005927DA" w:rsidRPr="00227E0E" w:rsidRDefault="005927DA" w:rsidP="00CD23B6">
            <w:pPr>
              <w:rPr>
                <w:b/>
                <w:bCs/>
              </w:rPr>
            </w:pPr>
          </w:p>
        </w:tc>
        <w:tc>
          <w:tcPr>
            <w:tcW w:w="1084" w:type="dxa"/>
            <w:tcBorders>
              <w:top w:val="single" w:sz="4" w:space="0" w:color="auto"/>
              <w:left w:val="single" w:sz="4" w:space="0" w:color="auto"/>
              <w:bottom w:val="single" w:sz="4" w:space="0" w:color="auto"/>
              <w:right w:val="single" w:sz="4" w:space="0" w:color="auto"/>
            </w:tcBorders>
            <w:vAlign w:val="center"/>
          </w:tcPr>
          <w:p w14:paraId="55731A35" w14:textId="77777777" w:rsidR="005927DA" w:rsidRPr="002030AD" w:rsidRDefault="005927DA" w:rsidP="00CD23B6">
            <w:pPr>
              <w:rPr>
                <w:bCs/>
                <w:sz w:val="28"/>
                <w:szCs w:val="28"/>
                <w:vertAlign w:val="superscript"/>
              </w:rPr>
            </w:pPr>
            <w:r>
              <w:rPr>
                <w:bCs/>
                <w:sz w:val="28"/>
                <w:szCs w:val="28"/>
                <w:vertAlign w:val="superscript"/>
              </w:rPr>
              <w:t>873</w:t>
            </w:r>
          </w:p>
        </w:tc>
        <w:tc>
          <w:tcPr>
            <w:tcW w:w="269" w:type="dxa"/>
            <w:tcBorders>
              <w:left w:val="single" w:sz="4" w:space="0" w:color="auto"/>
              <w:right w:val="single" w:sz="4" w:space="0" w:color="auto"/>
            </w:tcBorders>
            <w:vAlign w:val="center"/>
          </w:tcPr>
          <w:p w14:paraId="3BC158BE" w14:textId="77777777" w:rsidR="005927DA" w:rsidRPr="00C252AD" w:rsidRDefault="005927DA" w:rsidP="00CD23B6">
            <w:pPr>
              <w:jc w:val="center"/>
              <w:rPr>
                <w:b/>
                <w:bCs/>
              </w:rPr>
            </w:pPr>
          </w:p>
        </w:tc>
        <w:tc>
          <w:tcPr>
            <w:tcW w:w="1016" w:type="dxa"/>
            <w:tcBorders>
              <w:top w:val="single" w:sz="4" w:space="0" w:color="auto"/>
              <w:left w:val="single" w:sz="4" w:space="0" w:color="auto"/>
              <w:bottom w:val="single" w:sz="4" w:space="0" w:color="auto"/>
              <w:right w:val="single" w:sz="4" w:space="0" w:color="auto"/>
            </w:tcBorders>
            <w:vAlign w:val="center"/>
          </w:tcPr>
          <w:p w14:paraId="037643AC" w14:textId="28EF2928" w:rsidR="005927DA" w:rsidRPr="00C252AD" w:rsidRDefault="008F5D4E" w:rsidP="00CD23B6">
            <w:pPr>
              <w:jc w:val="center"/>
              <w:rPr>
                <w:bCs/>
              </w:rPr>
            </w:pPr>
            <w:r>
              <w:rPr>
                <w:bCs/>
              </w:rPr>
              <w:t>2</w:t>
            </w:r>
            <w:r w:rsidR="00C85433">
              <w:rPr>
                <w:bCs/>
              </w:rPr>
              <w:t>7</w:t>
            </w:r>
          </w:p>
        </w:tc>
        <w:tc>
          <w:tcPr>
            <w:tcW w:w="247" w:type="dxa"/>
            <w:tcBorders>
              <w:left w:val="single" w:sz="4" w:space="0" w:color="auto"/>
              <w:right w:val="single" w:sz="4" w:space="0" w:color="auto"/>
            </w:tcBorders>
            <w:vAlign w:val="center"/>
          </w:tcPr>
          <w:p w14:paraId="6B0EDE5F" w14:textId="77777777" w:rsidR="005927DA" w:rsidRPr="00C252AD" w:rsidRDefault="005927DA" w:rsidP="00CD23B6">
            <w:pPr>
              <w:jc w:val="center"/>
              <w:rPr>
                <w:bCs/>
              </w:rPr>
            </w:pPr>
          </w:p>
        </w:tc>
        <w:tc>
          <w:tcPr>
            <w:tcW w:w="1116" w:type="dxa"/>
            <w:tcBorders>
              <w:top w:val="single" w:sz="4" w:space="0" w:color="auto"/>
              <w:left w:val="single" w:sz="4" w:space="0" w:color="auto"/>
              <w:bottom w:val="single" w:sz="4" w:space="0" w:color="auto"/>
              <w:right w:val="single" w:sz="4" w:space="0" w:color="auto"/>
            </w:tcBorders>
            <w:vAlign w:val="center"/>
          </w:tcPr>
          <w:p w14:paraId="3475C7E4" w14:textId="77777777" w:rsidR="005927DA" w:rsidRPr="00A50A2C" w:rsidRDefault="00EF5C71" w:rsidP="00CD23B6">
            <w:pPr>
              <w:jc w:val="center"/>
              <w:rPr>
                <w:bCs/>
                <w:noProof/>
                <w:sz w:val="20"/>
                <w:szCs w:val="20"/>
              </w:rPr>
            </w:pPr>
            <w:r>
              <w:rPr>
                <w:bCs/>
                <w:noProof/>
                <w:sz w:val="20"/>
                <w:szCs w:val="20"/>
              </w:rPr>
              <w:t>105</w:t>
            </w:r>
          </w:p>
        </w:tc>
      </w:tr>
    </w:tbl>
    <w:p w14:paraId="11D87493" w14:textId="77777777" w:rsidR="008879B5" w:rsidRDefault="008879B5" w:rsidP="008879B5">
      <w:pPr>
        <w:ind w:firstLine="708"/>
        <w:rPr>
          <w:sz w:val="20"/>
          <w:szCs w:val="20"/>
        </w:rPr>
      </w:pPr>
    </w:p>
    <w:p w14:paraId="37FCE27A" w14:textId="77777777" w:rsidR="008879B5" w:rsidRPr="00227E0E" w:rsidRDefault="008879B5" w:rsidP="008879B5">
      <w:pPr>
        <w:rPr>
          <w:sz w:val="20"/>
          <w:szCs w:val="20"/>
        </w:rPr>
        <w:sectPr w:rsidR="008879B5" w:rsidRPr="00227E0E" w:rsidSect="00C936FD">
          <w:footerReference w:type="even" r:id="rId15"/>
          <w:footerReference w:type="default" r:id="rId16"/>
          <w:footerReference w:type="first" r:id="rId17"/>
          <w:pgSz w:w="12240" w:h="15840" w:code="1"/>
          <w:pgMar w:top="1440" w:right="2160" w:bottom="1440" w:left="2160" w:header="720" w:footer="720" w:gutter="0"/>
          <w:cols w:space="720"/>
          <w:titlePg/>
          <w:docGrid w:linePitch="360"/>
        </w:sectPr>
      </w:pPr>
    </w:p>
    <w:p w14:paraId="7B892933" w14:textId="77777777" w:rsidR="009A4D1F" w:rsidRDefault="009A4D1F" w:rsidP="00286915">
      <w:pPr>
        <w:spacing w:line="480" w:lineRule="auto"/>
        <w:rPr>
          <w:b/>
          <w:sz w:val="32"/>
          <w:szCs w:val="32"/>
        </w:rPr>
      </w:pPr>
      <w:r>
        <w:rPr>
          <w:b/>
          <w:sz w:val="32"/>
          <w:szCs w:val="32"/>
        </w:rPr>
        <w:lastRenderedPageBreak/>
        <w:t xml:space="preserve">Anexo IV </w:t>
      </w:r>
    </w:p>
    <w:p w14:paraId="57FE8349" w14:textId="77777777" w:rsidR="009A4D1F" w:rsidRDefault="009A4D1F" w:rsidP="00286915">
      <w:pPr>
        <w:spacing w:line="480" w:lineRule="auto"/>
        <w:rPr>
          <w:b/>
          <w:sz w:val="32"/>
          <w:szCs w:val="32"/>
        </w:rPr>
      </w:pPr>
    </w:p>
    <w:p w14:paraId="59FF67CD" w14:textId="77777777" w:rsidR="00286915" w:rsidRPr="009832D3" w:rsidRDefault="00286915" w:rsidP="00286915">
      <w:pPr>
        <w:spacing w:line="480" w:lineRule="auto"/>
        <w:rPr>
          <w:b/>
          <w:sz w:val="32"/>
          <w:szCs w:val="32"/>
        </w:rPr>
      </w:pPr>
      <w:r>
        <w:rPr>
          <w:b/>
          <w:sz w:val="32"/>
          <w:szCs w:val="32"/>
        </w:rPr>
        <w:t>Contribución a los O</w:t>
      </w:r>
      <w:r w:rsidRPr="00177BBA">
        <w:rPr>
          <w:b/>
          <w:sz w:val="32"/>
          <w:szCs w:val="32"/>
        </w:rPr>
        <w:t>bjetivos</w:t>
      </w:r>
      <w:r>
        <w:rPr>
          <w:b/>
          <w:sz w:val="32"/>
          <w:szCs w:val="32"/>
        </w:rPr>
        <w:t xml:space="preserve"> del M</w:t>
      </w:r>
      <w:r w:rsidRPr="00177BBA">
        <w:rPr>
          <w:b/>
          <w:sz w:val="32"/>
          <w:szCs w:val="32"/>
        </w:rPr>
        <w:t>ilenio</w:t>
      </w:r>
    </w:p>
    <w:p w14:paraId="363E0CF9" w14:textId="77777777" w:rsidR="00286915" w:rsidRDefault="00286915" w:rsidP="00286915">
      <w:pPr>
        <w:spacing w:line="480" w:lineRule="auto"/>
        <w:ind w:firstLine="720"/>
        <w:jc w:val="both"/>
      </w:pPr>
    </w:p>
    <w:p w14:paraId="05847CB6" w14:textId="77777777" w:rsidR="00286915" w:rsidRDefault="00286915" w:rsidP="000064CD">
      <w:pPr>
        <w:numPr>
          <w:ilvl w:val="0"/>
          <w:numId w:val="11"/>
        </w:numPr>
        <w:spacing w:line="480" w:lineRule="auto"/>
        <w:ind w:left="426" w:hanging="426"/>
        <w:jc w:val="both"/>
        <w:rPr>
          <w:b/>
          <w:bCs/>
          <w:sz w:val="28"/>
          <w:szCs w:val="28"/>
        </w:rPr>
      </w:pPr>
      <w:r>
        <w:rPr>
          <w:b/>
          <w:bCs/>
          <w:sz w:val="28"/>
          <w:szCs w:val="28"/>
        </w:rPr>
        <w:t>Igualdad de G</w:t>
      </w:r>
      <w:r w:rsidRPr="00601F8E">
        <w:rPr>
          <w:b/>
          <w:bCs/>
          <w:sz w:val="28"/>
          <w:szCs w:val="28"/>
        </w:rPr>
        <w:t>énero</w:t>
      </w:r>
      <w:r>
        <w:rPr>
          <w:b/>
          <w:bCs/>
          <w:sz w:val="28"/>
          <w:szCs w:val="28"/>
        </w:rPr>
        <w:t xml:space="preserve"> Empoderamiento de la Mujer</w:t>
      </w:r>
    </w:p>
    <w:p w14:paraId="46B0F3D6" w14:textId="77777777" w:rsidR="00286915" w:rsidRPr="00265C7B" w:rsidRDefault="00286915" w:rsidP="00286915">
      <w:pPr>
        <w:spacing w:line="480" w:lineRule="auto"/>
        <w:ind w:right="-57"/>
        <w:jc w:val="both"/>
        <w:rPr>
          <w:b/>
          <w:bCs/>
          <w:color w:val="FF0000"/>
          <w:sz w:val="28"/>
          <w:szCs w:val="28"/>
        </w:rPr>
      </w:pPr>
    </w:p>
    <w:p w14:paraId="4A3EDEFF" w14:textId="4449C3A2" w:rsidR="00092232" w:rsidRDefault="00286915" w:rsidP="001718F4">
      <w:pPr>
        <w:spacing w:line="480" w:lineRule="auto"/>
        <w:ind w:right="-57" w:firstLine="720"/>
        <w:jc w:val="both"/>
      </w:pPr>
      <w:r w:rsidRPr="008F2525">
        <w:t>E</w:t>
      </w:r>
      <w:r w:rsidR="000C2E76">
        <w:t>l Departamento Desarrollo Social, a través de Unidad de Equidad de Género y Desarrollo de la División de Organización y Promoción Social, realiz</w:t>
      </w:r>
      <w:r w:rsidR="002103DF">
        <w:t>ó</w:t>
      </w:r>
      <w:r w:rsidR="000C2E76">
        <w:t xml:space="preserve"> catorce (14) Activid</w:t>
      </w:r>
      <w:r w:rsidR="00092232">
        <w:t xml:space="preserve">ades, </w:t>
      </w:r>
      <w:r w:rsidR="002103DF" w:rsidRPr="002103DF">
        <w:t>de capacitación beneficiando a 555 mujeres con charlas sobre “</w:t>
      </w:r>
      <w:proofErr w:type="spellStart"/>
      <w:r w:rsidR="002103DF">
        <w:t>Emprendedurismo</w:t>
      </w:r>
      <w:proofErr w:type="spellEnd"/>
      <w:r w:rsidR="002103DF" w:rsidRPr="002103DF">
        <w:t>”</w:t>
      </w:r>
      <w:r w:rsidR="002103DF">
        <w:t>,</w:t>
      </w:r>
      <w:r w:rsidR="002103DF" w:rsidRPr="002103DF">
        <w:t xml:space="preserve"> “</w:t>
      </w:r>
      <w:r w:rsidR="002103DF">
        <w:t>Fabricación de Productos Químicos</w:t>
      </w:r>
      <w:r w:rsidR="002103DF" w:rsidRPr="002103DF">
        <w:t xml:space="preserve"> y “Prevención de</w:t>
      </w:r>
      <w:r w:rsidR="002103DF">
        <w:t xml:space="preserve"> la Violencia</w:t>
      </w:r>
      <w:r w:rsidR="001718F4">
        <w:t xml:space="preserve"> Intrafamiliar”</w:t>
      </w:r>
      <w:r w:rsidR="002103DF" w:rsidRPr="002103DF">
        <w:t xml:space="preserve">, </w:t>
      </w:r>
      <w:r w:rsidR="001718F4" w:rsidRPr="002103DF">
        <w:t>y “</w:t>
      </w:r>
      <w:r w:rsidR="001718F4">
        <w:t>Logros Sostenibles de la Mujer</w:t>
      </w:r>
      <w:r w:rsidR="001718F4" w:rsidRPr="002103DF">
        <w:t>”,</w:t>
      </w:r>
      <w:r w:rsidR="001718F4">
        <w:t xml:space="preserve"> </w:t>
      </w:r>
      <w:r w:rsidR="002103DF" w:rsidRPr="002103DF">
        <w:t>en</w:t>
      </w:r>
      <w:r w:rsidR="002103DF">
        <w:t xml:space="preserve">tre otras. Estas actividades se realizaron en </w:t>
      </w:r>
      <w:r w:rsidR="002103DF" w:rsidRPr="002103DF">
        <w:t xml:space="preserve">la </w:t>
      </w:r>
      <w:r w:rsidR="002103DF">
        <w:t>S</w:t>
      </w:r>
      <w:r w:rsidR="002103DF" w:rsidRPr="002103DF">
        <w:t xml:space="preserve">ede </w:t>
      </w:r>
      <w:r w:rsidR="001718F4">
        <w:t>C</w:t>
      </w:r>
      <w:r w:rsidR="001718F4" w:rsidRPr="002103DF">
        <w:t xml:space="preserve">entral, </w:t>
      </w:r>
      <w:r w:rsidR="001718F4">
        <w:t xml:space="preserve">y asentamientos campesinos ubicados en las provincias de </w:t>
      </w:r>
      <w:r w:rsidR="002103DF">
        <w:t>Monte Plata</w:t>
      </w:r>
      <w:r w:rsidR="002103DF" w:rsidRPr="002103DF">
        <w:t xml:space="preserve">, </w:t>
      </w:r>
      <w:r w:rsidR="002103DF">
        <w:t>Azua</w:t>
      </w:r>
      <w:r w:rsidR="001718F4">
        <w:t xml:space="preserve"> </w:t>
      </w:r>
      <w:r w:rsidR="002103DF" w:rsidRPr="002103DF">
        <w:t>y</w:t>
      </w:r>
      <w:r w:rsidR="001718F4">
        <w:t xml:space="preserve"> Bani.</w:t>
      </w:r>
    </w:p>
    <w:p w14:paraId="48BC8533" w14:textId="77777777" w:rsidR="001D4810" w:rsidRPr="00384846" w:rsidRDefault="001D4810" w:rsidP="00096803">
      <w:pPr>
        <w:spacing w:line="480" w:lineRule="auto"/>
        <w:ind w:right="-57"/>
        <w:jc w:val="both"/>
        <w:rPr>
          <w:color w:val="C00000"/>
        </w:rPr>
      </w:pPr>
    </w:p>
    <w:p w14:paraId="03F71DFC" w14:textId="6984551B" w:rsidR="00325756" w:rsidRPr="00096803" w:rsidRDefault="001D4810" w:rsidP="00096803">
      <w:pPr>
        <w:spacing w:line="480" w:lineRule="auto"/>
        <w:ind w:right="-57" w:firstLine="720"/>
        <w:jc w:val="both"/>
      </w:pPr>
      <w:r w:rsidRPr="00096803">
        <w:t xml:space="preserve">Para facilitar el acceso a servicios </w:t>
      </w:r>
      <w:r w:rsidR="00096803" w:rsidRPr="00096803">
        <w:t>de financiamientos</w:t>
      </w:r>
      <w:r w:rsidRPr="00096803">
        <w:t xml:space="preserve"> a mujeres fueron entregados </w:t>
      </w:r>
      <w:r w:rsidR="007348E6" w:rsidRPr="00096803">
        <w:t>8,978</w:t>
      </w:r>
      <w:r w:rsidRPr="00096803">
        <w:t xml:space="preserve"> títulos definitivos, de los cuales </w:t>
      </w:r>
      <w:r w:rsidR="00E568BD" w:rsidRPr="00096803">
        <w:t>1,069</w:t>
      </w:r>
      <w:r w:rsidRPr="00096803">
        <w:t xml:space="preserve"> </w:t>
      </w:r>
      <w:r w:rsidR="00F373ED" w:rsidRPr="00096803">
        <w:t xml:space="preserve">se otorgaron </w:t>
      </w:r>
      <w:r w:rsidRPr="00096803">
        <w:t>a mujeres (</w:t>
      </w:r>
      <w:r w:rsidR="00096803" w:rsidRPr="00096803">
        <w:t>11.91</w:t>
      </w:r>
      <w:r w:rsidRPr="00096803">
        <w:t>%), haciéndolas objeto de financiamiento y dotándolas de empoderamiento económico.</w:t>
      </w:r>
    </w:p>
    <w:p w14:paraId="2AACACA6" w14:textId="054C45E4" w:rsidR="00D640F1" w:rsidRDefault="00096803" w:rsidP="00286915">
      <w:pPr>
        <w:spacing w:line="480" w:lineRule="auto"/>
        <w:ind w:right="-57" w:firstLine="720"/>
        <w:jc w:val="both"/>
      </w:pPr>
      <w:r>
        <w:t xml:space="preserve">Fueron </w:t>
      </w:r>
      <w:r w:rsidRPr="006237AD">
        <w:t>realizados</w:t>
      </w:r>
      <w:r w:rsidR="00D640F1" w:rsidRPr="006237AD">
        <w:t xml:space="preserve"> </w:t>
      </w:r>
      <w:r w:rsidR="001B7811" w:rsidRPr="006237AD">
        <w:t xml:space="preserve">dos </w:t>
      </w:r>
      <w:proofErr w:type="gramStart"/>
      <w:r w:rsidR="001B7811" w:rsidRPr="006237AD">
        <w:t xml:space="preserve">reasentamientos </w:t>
      </w:r>
      <w:r w:rsidR="00D640F1" w:rsidRPr="006237AD">
        <w:t xml:space="preserve"> campesino</w:t>
      </w:r>
      <w:r w:rsidR="001B7811" w:rsidRPr="006237AD">
        <w:t>s</w:t>
      </w:r>
      <w:proofErr w:type="gramEnd"/>
      <w:r w:rsidR="00D640F1" w:rsidRPr="006237AD">
        <w:t xml:space="preserve"> con una superficie total de </w:t>
      </w:r>
      <w:r w:rsidR="001B7811" w:rsidRPr="006237AD">
        <w:t>6,090</w:t>
      </w:r>
      <w:r w:rsidR="00D640F1" w:rsidRPr="006237AD">
        <w:t xml:space="preserve"> tareas que beneficiaron a </w:t>
      </w:r>
      <w:r w:rsidR="006237AD" w:rsidRPr="006237AD">
        <w:t>253</w:t>
      </w:r>
      <w:r w:rsidR="00D640F1" w:rsidRPr="006237AD">
        <w:t xml:space="preserve"> familias, de las cuales </w:t>
      </w:r>
      <w:r w:rsidR="006237AD" w:rsidRPr="006237AD">
        <w:t>155</w:t>
      </w:r>
      <w:r w:rsidR="00D640F1" w:rsidRPr="006237AD">
        <w:t xml:space="preserve"> correspondieron a productoras que recibieron en total de 1,</w:t>
      </w:r>
      <w:r w:rsidR="006237AD" w:rsidRPr="006237AD">
        <w:t>4</w:t>
      </w:r>
      <w:r w:rsidR="00D640F1" w:rsidRPr="006237AD">
        <w:t>85 tareas de tierra.</w:t>
      </w:r>
    </w:p>
    <w:p w14:paraId="5A21EC4E" w14:textId="77777777" w:rsidR="00096803" w:rsidRPr="006237AD" w:rsidRDefault="00096803" w:rsidP="00286915">
      <w:pPr>
        <w:spacing w:line="480" w:lineRule="auto"/>
        <w:ind w:right="-57" w:firstLine="720"/>
        <w:jc w:val="both"/>
      </w:pPr>
    </w:p>
    <w:p w14:paraId="001401E7" w14:textId="77777777" w:rsidR="00286915" w:rsidRPr="00384846" w:rsidRDefault="00286915" w:rsidP="00286915">
      <w:pPr>
        <w:spacing w:line="480" w:lineRule="auto"/>
        <w:ind w:left="170" w:right="-57"/>
        <w:jc w:val="both"/>
        <w:rPr>
          <w:b/>
          <w:bCs/>
          <w:sz w:val="28"/>
          <w:szCs w:val="28"/>
        </w:rPr>
      </w:pPr>
      <w:r w:rsidRPr="00384846">
        <w:rPr>
          <w:b/>
          <w:bCs/>
          <w:sz w:val="28"/>
          <w:szCs w:val="28"/>
        </w:rPr>
        <w:lastRenderedPageBreak/>
        <w:t>2.- Sostenibilidad Ambiental</w:t>
      </w:r>
    </w:p>
    <w:p w14:paraId="1A99BC7C" w14:textId="77777777" w:rsidR="00286915" w:rsidRPr="00384846" w:rsidRDefault="00286915" w:rsidP="00286915">
      <w:pPr>
        <w:spacing w:line="480" w:lineRule="auto"/>
        <w:ind w:left="170" w:right="-57"/>
        <w:jc w:val="both"/>
        <w:rPr>
          <w:b/>
          <w:bCs/>
          <w:sz w:val="28"/>
          <w:szCs w:val="28"/>
        </w:rPr>
      </w:pPr>
    </w:p>
    <w:p w14:paraId="793B2D30" w14:textId="77777777" w:rsidR="00246B20" w:rsidRDefault="00444677" w:rsidP="00286915">
      <w:pPr>
        <w:spacing w:line="480" w:lineRule="auto"/>
        <w:ind w:left="170" w:right="-57" w:firstLine="720"/>
        <w:jc w:val="both"/>
      </w:pPr>
      <w:r w:rsidRPr="00384846">
        <w:t xml:space="preserve">La Comisión de Gestión ambiental, dando cumplimiento a los objetivos para los cuales fue creado, ha realizado una serie de </w:t>
      </w:r>
      <w:r w:rsidR="00536CC7">
        <w:t>actividades que contribuyen al desarrollo, c</w:t>
      </w:r>
      <w:r w:rsidRPr="00384846">
        <w:t xml:space="preserve">ontrol y fortalecimiento del medio ambiente en el país, las actividades realizadas fueron: </w:t>
      </w:r>
    </w:p>
    <w:p w14:paraId="01545C02" w14:textId="77777777" w:rsidR="00246B20" w:rsidRDefault="00246B20" w:rsidP="00246B20">
      <w:pPr>
        <w:spacing w:line="480" w:lineRule="auto"/>
        <w:ind w:left="170" w:right="-57"/>
        <w:jc w:val="both"/>
      </w:pPr>
    </w:p>
    <w:p w14:paraId="205DDAA0" w14:textId="0CE4C938" w:rsidR="008D6953" w:rsidRDefault="008D6953" w:rsidP="00A860B1">
      <w:pPr>
        <w:numPr>
          <w:ilvl w:val="0"/>
          <w:numId w:val="48"/>
        </w:numPr>
        <w:spacing w:line="480" w:lineRule="auto"/>
        <w:ind w:right="-57"/>
        <w:jc w:val="both"/>
      </w:pPr>
      <w:r>
        <w:t>Conjuntamente con la Comisión de los Haitises participó en la preparación del Plan de Acción para el rescate del Parque Nacional Los Haitises.</w:t>
      </w:r>
    </w:p>
    <w:p w14:paraId="2829E795" w14:textId="6AEBDC11" w:rsidR="008D6953" w:rsidRDefault="008D6953" w:rsidP="00A860B1">
      <w:pPr>
        <w:spacing w:line="480" w:lineRule="auto"/>
        <w:ind w:left="170" w:right="-57" w:firstLine="120"/>
        <w:jc w:val="both"/>
      </w:pPr>
    </w:p>
    <w:p w14:paraId="6CDA9C63" w14:textId="5C53F70A" w:rsidR="00246B20" w:rsidRDefault="001439A1" w:rsidP="00A860B1">
      <w:pPr>
        <w:numPr>
          <w:ilvl w:val="0"/>
          <w:numId w:val="48"/>
        </w:numPr>
        <w:spacing w:line="480" w:lineRule="auto"/>
        <w:ind w:right="-57"/>
        <w:jc w:val="both"/>
      </w:pPr>
      <w:r>
        <w:t xml:space="preserve">Participación en el Taller </w:t>
      </w:r>
      <w:r w:rsidR="008D6953">
        <w:t>«</w:t>
      </w:r>
      <w:r>
        <w:t xml:space="preserve">Neutralidad de </w:t>
      </w:r>
      <w:r w:rsidR="00453677">
        <w:t>Degradación</w:t>
      </w:r>
      <w:r>
        <w:t xml:space="preserve"> de la Tierra</w:t>
      </w:r>
      <w:r w:rsidR="008D6953">
        <w:t>»</w:t>
      </w:r>
      <w:r>
        <w:t>, auspiciado por el Ministerio de Medio Ambient</w:t>
      </w:r>
      <w:r w:rsidR="00453677">
        <w:t>e y Recursos Naturales.</w:t>
      </w:r>
    </w:p>
    <w:p w14:paraId="65F743DE" w14:textId="7C906FFE" w:rsidR="00453677" w:rsidRDefault="00453677" w:rsidP="00246B20">
      <w:pPr>
        <w:spacing w:line="480" w:lineRule="auto"/>
        <w:ind w:left="170" w:right="-57"/>
        <w:jc w:val="both"/>
      </w:pPr>
    </w:p>
    <w:p w14:paraId="15BF4B3E" w14:textId="0C61AEDE" w:rsidR="00A860B1" w:rsidRDefault="00453677" w:rsidP="00A860B1">
      <w:pPr>
        <w:numPr>
          <w:ilvl w:val="0"/>
          <w:numId w:val="48"/>
        </w:numPr>
        <w:spacing w:line="480" w:lineRule="auto"/>
        <w:ind w:right="-57"/>
        <w:jc w:val="both"/>
      </w:pPr>
      <w:r>
        <w:t>Participación en el Primer Congreso de Recursos Hídricos, Agua y Saneamiento,</w:t>
      </w:r>
      <w:r w:rsidR="008D6953">
        <w:t xml:space="preserve"> </w:t>
      </w:r>
      <w:r>
        <w:t xml:space="preserve">auspiciado por el Colegio de Ingenieros, Arquitectos y Agrimensores </w:t>
      </w:r>
    </w:p>
    <w:p w14:paraId="77E15A98" w14:textId="77777777" w:rsidR="00A860B1" w:rsidRDefault="00A860B1" w:rsidP="00A860B1">
      <w:pPr>
        <w:pStyle w:val="Prrafodelista"/>
      </w:pPr>
    </w:p>
    <w:p w14:paraId="1A7E3C70" w14:textId="77777777" w:rsidR="00A860B1" w:rsidRDefault="00A860B1" w:rsidP="00A860B1">
      <w:pPr>
        <w:spacing w:line="480" w:lineRule="auto"/>
        <w:ind w:right="-57"/>
        <w:jc w:val="both"/>
      </w:pPr>
    </w:p>
    <w:p w14:paraId="51D4B8A1" w14:textId="4A057B99" w:rsidR="001439A1" w:rsidRPr="00714B80" w:rsidRDefault="00A1672C" w:rsidP="002F4CB7">
      <w:pPr>
        <w:spacing w:line="480" w:lineRule="auto"/>
        <w:ind w:right="-57" w:firstLine="530"/>
        <w:jc w:val="both"/>
        <w:rPr>
          <w:b/>
          <w:sz w:val="32"/>
          <w:szCs w:val="32"/>
        </w:rPr>
      </w:pPr>
      <w:r w:rsidRPr="00384846">
        <w:t>Todas estas actividades, darán al traste al cumplimiento de los P</w:t>
      </w:r>
      <w:r w:rsidR="00536CC7">
        <w:t xml:space="preserve">rogramas de Medio </w:t>
      </w:r>
      <w:r w:rsidR="00A860B1">
        <w:t>Ambiente en</w:t>
      </w:r>
      <w:r w:rsidR="00536CC7">
        <w:t xml:space="preserve"> </w:t>
      </w:r>
      <w:r w:rsidRPr="00384846">
        <w:t>RD, de mantener la conservación y control en beneficio de todos los habitantes de la sociedad dominicana.</w:t>
      </w:r>
      <w:r w:rsidR="002F4CB7">
        <w:t xml:space="preserve">       </w:t>
      </w:r>
    </w:p>
    <w:p w14:paraId="2B8717E8" w14:textId="77777777" w:rsidR="00A1672C" w:rsidRPr="00C87E3E" w:rsidRDefault="00A1672C" w:rsidP="00A1672C">
      <w:pPr>
        <w:spacing w:line="480" w:lineRule="auto"/>
        <w:rPr>
          <w:b/>
          <w:color w:val="C00000"/>
          <w:sz w:val="32"/>
          <w:szCs w:val="32"/>
        </w:rPr>
        <w:sectPr w:rsidR="00A1672C" w:rsidRPr="00C87E3E" w:rsidSect="009C2E23">
          <w:pgSz w:w="12242" w:h="15842" w:code="1"/>
          <w:pgMar w:top="1440" w:right="2160" w:bottom="1440" w:left="2160" w:header="720" w:footer="720" w:gutter="0"/>
          <w:pgNumType w:start="46"/>
          <w:cols w:space="708"/>
          <w:docGrid w:linePitch="360"/>
        </w:sectPr>
      </w:pPr>
    </w:p>
    <w:p w14:paraId="78ACF5AC" w14:textId="54BA3C27" w:rsidR="008D33FE" w:rsidRDefault="000868B7" w:rsidP="007A45CE">
      <w:pPr>
        <w:spacing w:line="480" w:lineRule="auto"/>
        <w:jc w:val="center"/>
        <w:rPr>
          <w:b/>
          <w:sz w:val="32"/>
          <w:szCs w:val="32"/>
        </w:rPr>
      </w:pPr>
      <w:r>
        <w:lastRenderedPageBreak/>
        <w:pict w14:anchorId="68AB0D16">
          <v:shape id="_x0000_i1027" type="#_x0000_t75" style="width:623.75pt;height:423pt">
            <v:imagedata r:id="rId18" o:title=""/>
          </v:shape>
        </w:pict>
      </w:r>
    </w:p>
    <w:p w14:paraId="6EE1136F" w14:textId="23550355" w:rsidR="00CE7234" w:rsidRDefault="000868B7" w:rsidP="00BC2586">
      <w:pPr>
        <w:spacing w:line="480" w:lineRule="auto"/>
        <w:jc w:val="center"/>
      </w:pPr>
      <w:r>
        <w:lastRenderedPageBreak/>
        <w:pict w14:anchorId="6B1C0325">
          <v:shape id="_x0000_i1028" type="#_x0000_t75" style="width:9in;height:407.75pt">
            <v:imagedata r:id="rId19" o:title=""/>
          </v:shape>
        </w:pict>
      </w:r>
    </w:p>
    <w:bookmarkStart w:id="5" w:name="_MON_1574755842"/>
    <w:bookmarkEnd w:id="5"/>
    <w:p w14:paraId="3D2F25BA" w14:textId="452BF5C8" w:rsidR="00CE7234" w:rsidRDefault="006F7540" w:rsidP="00BC2586">
      <w:pPr>
        <w:spacing w:line="480" w:lineRule="auto"/>
        <w:jc w:val="center"/>
      </w:pPr>
      <w:r>
        <w:object w:dxaOrig="16150" w:dyaOrig="7017" w14:anchorId="3DA7B44C">
          <v:shape id="_x0000_i1029" type="#_x0000_t75" style="width:673.6pt;height:293.55pt" o:ole="">
            <v:imagedata r:id="rId20" o:title=""/>
          </v:shape>
          <o:OLEObject Type="Embed" ProgID="Excel.Sheet.12" ShapeID="_x0000_i1029" DrawAspect="Content" ObjectID="_1574855871" r:id="rId21"/>
        </w:object>
      </w:r>
    </w:p>
    <w:p w14:paraId="74A195E1" w14:textId="7E41737E" w:rsidR="00CE7234" w:rsidRDefault="00CE7234" w:rsidP="00BC2586">
      <w:pPr>
        <w:spacing w:line="480" w:lineRule="auto"/>
        <w:jc w:val="center"/>
        <w:rPr>
          <w:szCs w:val="32"/>
        </w:rPr>
      </w:pPr>
    </w:p>
    <w:p w14:paraId="2FF899FE" w14:textId="77777777" w:rsidR="00CE7234" w:rsidRDefault="00CE7234" w:rsidP="00BC2586">
      <w:pPr>
        <w:spacing w:line="480" w:lineRule="auto"/>
        <w:jc w:val="center"/>
        <w:rPr>
          <w:szCs w:val="32"/>
        </w:rPr>
      </w:pPr>
    </w:p>
    <w:p w14:paraId="720A023E" w14:textId="1CDE61C8" w:rsidR="00D36A27" w:rsidRDefault="00D36A27" w:rsidP="00BC2586">
      <w:pPr>
        <w:spacing w:line="480" w:lineRule="auto"/>
        <w:jc w:val="center"/>
      </w:pPr>
    </w:p>
    <w:p w14:paraId="1A59E8AF" w14:textId="097C5E11" w:rsidR="00CE7234" w:rsidRDefault="00CE7234" w:rsidP="00BC2586">
      <w:pPr>
        <w:spacing w:line="480" w:lineRule="auto"/>
        <w:jc w:val="center"/>
      </w:pPr>
    </w:p>
    <w:p w14:paraId="03315EC3" w14:textId="43ABE21D" w:rsidR="00CE7234" w:rsidRDefault="00CE7234" w:rsidP="00BC2586">
      <w:pPr>
        <w:spacing w:line="480" w:lineRule="auto"/>
        <w:jc w:val="center"/>
      </w:pPr>
    </w:p>
    <w:p w14:paraId="340E4BA0" w14:textId="2A11500D" w:rsidR="00CE7234" w:rsidRDefault="00CE7234" w:rsidP="00BC2586">
      <w:pPr>
        <w:spacing w:line="480" w:lineRule="auto"/>
        <w:jc w:val="center"/>
      </w:pPr>
    </w:p>
    <w:p w14:paraId="0943AD56" w14:textId="77777777" w:rsidR="00CE7234" w:rsidRDefault="00CE7234" w:rsidP="00BC2586">
      <w:pPr>
        <w:spacing w:line="480" w:lineRule="auto"/>
        <w:jc w:val="center"/>
      </w:pPr>
    </w:p>
    <w:tbl>
      <w:tblPr>
        <w:tblpPr w:leftFromText="141" w:rightFromText="141" w:vertAnchor="page" w:horzAnchor="margin" w:tblpY="1591"/>
        <w:tblW w:w="16523" w:type="dxa"/>
        <w:tblCellMar>
          <w:left w:w="70" w:type="dxa"/>
          <w:right w:w="70" w:type="dxa"/>
        </w:tblCellMar>
        <w:tblLook w:val="04A0" w:firstRow="1" w:lastRow="0" w:firstColumn="1" w:lastColumn="0" w:noHBand="0" w:noVBand="1"/>
      </w:tblPr>
      <w:tblGrid>
        <w:gridCol w:w="1058"/>
        <w:gridCol w:w="1976"/>
        <w:gridCol w:w="2183"/>
        <w:gridCol w:w="2144"/>
        <w:gridCol w:w="2493"/>
        <w:gridCol w:w="2550"/>
        <w:gridCol w:w="1971"/>
        <w:gridCol w:w="2148"/>
        <w:gridCol w:w="2148"/>
      </w:tblGrid>
      <w:tr w:rsidR="00BC2586" w:rsidRPr="00BC2586" w14:paraId="2840772F" w14:textId="77777777" w:rsidTr="00C04A71">
        <w:trPr>
          <w:trHeight w:val="401"/>
        </w:trPr>
        <w:tc>
          <w:tcPr>
            <w:tcW w:w="16523" w:type="dxa"/>
            <w:gridSpan w:val="9"/>
            <w:tcBorders>
              <w:top w:val="nil"/>
              <w:left w:val="nil"/>
              <w:bottom w:val="nil"/>
              <w:right w:val="nil"/>
            </w:tcBorders>
            <w:shd w:val="clear" w:color="auto" w:fill="auto"/>
            <w:noWrap/>
            <w:vAlign w:val="center"/>
            <w:hideMark/>
          </w:tcPr>
          <w:p w14:paraId="0504E7E2" w14:textId="1F13469F" w:rsidR="00BC2586" w:rsidRPr="00BC2586" w:rsidRDefault="00BC2586" w:rsidP="007A2023">
            <w:pPr>
              <w:rPr>
                <w:rFonts w:ascii="Arial" w:hAnsi="Arial" w:cs="Arial"/>
                <w:sz w:val="22"/>
                <w:szCs w:val="22"/>
                <w:lang w:val="es-DO" w:eastAsia="es-DO"/>
              </w:rPr>
            </w:pPr>
            <w:r w:rsidRPr="00BC2586">
              <w:rPr>
                <w:rFonts w:ascii="Arial" w:hAnsi="Arial" w:cs="Arial"/>
                <w:sz w:val="22"/>
                <w:szCs w:val="22"/>
                <w:lang w:val="es-DO" w:eastAsia="es-DO"/>
              </w:rPr>
              <w:t>Anexo V</w:t>
            </w:r>
            <w:r w:rsidR="00CE7234">
              <w:rPr>
                <w:rFonts w:ascii="Arial" w:hAnsi="Arial" w:cs="Arial"/>
                <w:sz w:val="22"/>
                <w:szCs w:val="22"/>
                <w:lang w:val="es-DO" w:eastAsia="es-DO"/>
              </w:rPr>
              <w:t>II</w:t>
            </w:r>
          </w:p>
        </w:tc>
      </w:tr>
      <w:tr w:rsidR="00BC2586" w:rsidRPr="00BC2586" w14:paraId="3148BBE5" w14:textId="77777777" w:rsidTr="00C04A71">
        <w:trPr>
          <w:trHeight w:val="401"/>
        </w:trPr>
        <w:tc>
          <w:tcPr>
            <w:tcW w:w="14375" w:type="dxa"/>
            <w:gridSpan w:val="8"/>
            <w:tcBorders>
              <w:top w:val="nil"/>
              <w:left w:val="nil"/>
              <w:bottom w:val="nil"/>
              <w:right w:val="nil"/>
            </w:tcBorders>
            <w:shd w:val="clear" w:color="auto" w:fill="auto"/>
            <w:noWrap/>
            <w:vAlign w:val="center"/>
            <w:hideMark/>
          </w:tcPr>
          <w:p w14:paraId="4C2914C0" w14:textId="77777777" w:rsidR="00BC2586" w:rsidRPr="00BC2586" w:rsidRDefault="00BC2586" w:rsidP="007A2023">
            <w:pPr>
              <w:jc w:val="center"/>
              <w:rPr>
                <w:rFonts w:ascii="Arial" w:hAnsi="Arial" w:cs="Arial"/>
                <w:sz w:val="22"/>
                <w:szCs w:val="22"/>
                <w:lang w:val="es-DO" w:eastAsia="es-DO"/>
              </w:rPr>
            </w:pPr>
          </w:p>
        </w:tc>
        <w:tc>
          <w:tcPr>
            <w:tcW w:w="2148" w:type="dxa"/>
            <w:tcBorders>
              <w:top w:val="nil"/>
              <w:left w:val="nil"/>
              <w:bottom w:val="nil"/>
              <w:right w:val="nil"/>
            </w:tcBorders>
            <w:shd w:val="clear" w:color="auto" w:fill="auto"/>
            <w:noWrap/>
            <w:vAlign w:val="bottom"/>
            <w:hideMark/>
          </w:tcPr>
          <w:p w14:paraId="5F0DD8F3" w14:textId="77777777" w:rsidR="00BC2586" w:rsidRPr="00BC2586" w:rsidRDefault="00BC2586" w:rsidP="007A2023">
            <w:pPr>
              <w:rPr>
                <w:rFonts w:ascii="Arial" w:hAnsi="Arial" w:cs="Arial"/>
                <w:sz w:val="20"/>
                <w:szCs w:val="20"/>
                <w:lang w:val="es-DO" w:eastAsia="es-DO"/>
              </w:rPr>
            </w:pPr>
          </w:p>
        </w:tc>
      </w:tr>
      <w:tr w:rsidR="000812FF" w:rsidRPr="00BC2586" w14:paraId="5FD6EA19" w14:textId="77777777" w:rsidTr="00C04A71">
        <w:trPr>
          <w:gridAfter w:val="1"/>
          <w:wAfter w:w="15227" w:type="dxa"/>
          <w:trHeight w:val="401"/>
        </w:trPr>
        <w:tc>
          <w:tcPr>
            <w:tcW w:w="1058" w:type="dxa"/>
            <w:tcBorders>
              <w:top w:val="nil"/>
              <w:left w:val="nil"/>
              <w:bottom w:val="nil"/>
              <w:right w:val="nil"/>
            </w:tcBorders>
            <w:shd w:val="clear" w:color="auto" w:fill="auto"/>
            <w:noWrap/>
            <w:vAlign w:val="center"/>
            <w:hideMark/>
          </w:tcPr>
          <w:p w14:paraId="4E5CFCF5" w14:textId="77777777" w:rsidR="00BC2586" w:rsidRPr="00BC2586" w:rsidRDefault="00BC2586" w:rsidP="007A2023">
            <w:pPr>
              <w:jc w:val="center"/>
              <w:rPr>
                <w:rFonts w:ascii="Arial" w:hAnsi="Arial" w:cs="Arial"/>
                <w:sz w:val="22"/>
                <w:szCs w:val="22"/>
                <w:lang w:val="es-DO" w:eastAsia="es-DO"/>
              </w:rPr>
            </w:pPr>
          </w:p>
        </w:tc>
        <w:tc>
          <w:tcPr>
            <w:tcW w:w="1976" w:type="dxa"/>
            <w:tcBorders>
              <w:top w:val="nil"/>
              <w:left w:val="nil"/>
              <w:bottom w:val="nil"/>
              <w:right w:val="nil"/>
            </w:tcBorders>
            <w:shd w:val="clear" w:color="auto" w:fill="auto"/>
            <w:noWrap/>
            <w:vAlign w:val="center"/>
            <w:hideMark/>
          </w:tcPr>
          <w:p w14:paraId="606128C1" w14:textId="77777777" w:rsidR="00BC2586" w:rsidRPr="00BC2586" w:rsidRDefault="00BC2586" w:rsidP="007A2023">
            <w:pPr>
              <w:jc w:val="center"/>
              <w:rPr>
                <w:rFonts w:ascii="Arial" w:hAnsi="Arial" w:cs="Arial"/>
                <w:sz w:val="22"/>
                <w:szCs w:val="22"/>
                <w:lang w:val="es-DO" w:eastAsia="es-DO"/>
              </w:rPr>
            </w:pPr>
          </w:p>
        </w:tc>
        <w:tc>
          <w:tcPr>
            <w:tcW w:w="2183" w:type="dxa"/>
            <w:tcBorders>
              <w:top w:val="nil"/>
              <w:left w:val="nil"/>
              <w:bottom w:val="nil"/>
              <w:right w:val="nil"/>
            </w:tcBorders>
            <w:shd w:val="clear" w:color="auto" w:fill="auto"/>
            <w:noWrap/>
            <w:vAlign w:val="center"/>
            <w:hideMark/>
          </w:tcPr>
          <w:p w14:paraId="0A656795" w14:textId="77777777" w:rsidR="00BC2586" w:rsidRPr="00BC2586" w:rsidRDefault="00BC2586" w:rsidP="007A2023">
            <w:pPr>
              <w:jc w:val="center"/>
              <w:rPr>
                <w:rFonts w:ascii="Arial" w:hAnsi="Arial" w:cs="Arial"/>
                <w:sz w:val="22"/>
                <w:szCs w:val="22"/>
                <w:lang w:val="es-DO" w:eastAsia="es-DO"/>
              </w:rPr>
            </w:pPr>
          </w:p>
        </w:tc>
        <w:tc>
          <w:tcPr>
            <w:tcW w:w="2144" w:type="dxa"/>
            <w:tcBorders>
              <w:top w:val="nil"/>
              <w:left w:val="nil"/>
              <w:bottom w:val="nil"/>
              <w:right w:val="nil"/>
            </w:tcBorders>
            <w:shd w:val="clear" w:color="auto" w:fill="auto"/>
            <w:noWrap/>
            <w:vAlign w:val="center"/>
            <w:hideMark/>
          </w:tcPr>
          <w:p w14:paraId="6F436F15" w14:textId="77777777" w:rsidR="00BC2586" w:rsidRPr="00BC2586" w:rsidRDefault="00BC2586" w:rsidP="007A2023">
            <w:pPr>
              <w:jc w:val="center"/>
              <w:rPr>
                <w:rFonts w:ascii="Arial" w:hAnsi="Arial" w:cs="Arial"/>
                <w:sz w:val="22"/>
                <w:szCs w:val="22"/>
                <w:lang w:val="es-DO" w:eastAsia="es-DO"/>
              </w:rPr>
            </w:pPr>
          </w:p>
        </w:tc>
        <w:tc>
          <w:tcPr>
            <w:tcW w:w="2493" w:type="dxa"/>
            <w:tcBorders>
              <w:top w:val="nil"/>
              <w:left w:val="nil"/>
              <w:bottom w:val="nil"/>
              <w:right w:val="nil"/>
            </w:tcBorders>
            <w:shd w:val="clear" w:color="auto" w:fill="auto"/>
            <w:noWrap/>
            <w:vAlign w:val="center"/>
            <w:hideMark/>
          </w:tcPr>
          <w:p w14:paraId="09095C10" w14:textId="77777777" w:rsidR="00BC2586" w:rsidRPr="00BC2586" w:rsidRDefault="00BC2586" w:rsidP="007A2023">
            <w:pPr>
              <w:jc w:val="center"/>
              <w:rPr>
                <w:rFonts w:ascii="Arial" w:hAnsi="Arial" w:cs="Arial"/>
                <w:sz w:val="22"/>
                <w:szCs w:val="22"/>
                <w:lang w:val="es-DO" w:eastAsia="es-DO"/>
              </w:rPr>
            </w:pPr>
          </w:p>
        </w:tc>
        <w:tc>
          <w:tcPr>
            <w:tcW w:w="2550" w:type="dxa"/>
            <w:tcBorders>
              <w:top w:val="nil"/>
              <w:left w:val="nil"/>
              <w:bottom w:val="nil"/>
              <w:right w:val="nil"/>
            </w:tcBorders>
            <w:shd w:val="clear" w:color="auto" w:fill="auto"/>
            <w:noWrap/>
            <w:vAlign w:val="center"/>
            <w:hideMark/>
          </w:tcPr>
          <w:p w14:paraId="471D86C9" w14:textId="77777777" w:rsidR="00BC2586" w:rsidRPr="00BC2586" w:rsidRDefault="00BC2586" w:rsidP="007A2023">
            <w:pPr>
              <w:jc w:val="center"/>
              <w:rPr>
                <w:rFonts w:ascii="Arial" w:hAnsi="Arial" w:cs="Arial"/>
                <w:sz w:val="22"/>
                <w:szCs w:val="22"/>
                <w:lang w:val="es-DO" w:eastAsia="es-DO"/>
              </w:rPr>
            </w:pPr>
          </w:p>
        </w:tc>
        <w:tc>
          <w:tcPr>
            <w:tcW w:w="1971" w:type="dxa"/>
            <w:tcBorders>
              <w:top w:val="nil"/>
              <w:left w:val="nil"/>
              <w:bottom w:val="nil"/>
              <w:right w:val="nil"/>
            </w:tcBorders>
            <w:shd w:val="clear" w:color="auto" w:fill="auto"/>
            <w:noWrap/>
            <w:vAlign w:val="center"/>
            <w:hideMark/>
          </w:tcPr>
          <w:p w14:paraId="52C8B6F8" w14:textId="77777777" w:rsidR="00BC2586" w:rsidRPr="00BC2586" w:rsidRDefault="00BC2586" w:rsidP="007A2023">
            <w:pPr>
              <w:jc w:val="center"/>
              <w:rPr>
                <w:rFonts w:ascii="Arial" w:hAnsi="Arial" w:cs="Arial"/>
                <w:sz w:val="22"/>
                <w:szCs w:val="22"/>
                <w:lang w:val="es-DO" w:eastAsia="es-DO"/>
              </w:rPr>
            </w:pPr>
          </w:p>
        </w:tc>
        <w:tc>
          <w:tcPr>
            <w:tcW w:w="2148" w:type="dxa"/>
            <w:tcBorders>
              <w:top w:val="nil"/>
              <w:left w:val="nil"/>
              <w:bottom w:val="nil"/>
              <w:right w:val="nil"/>
            </w:tcBorders>
            <w:shd w:val="clear" w:color="auto" w:fill="auto"/>
            <w:noWrap/>
            <w:vAlign w:val="bottom"/>
            <w:hideMark/>
          </w:tcPr>
          <w:p w14:paraId="79201BC9" w14:textId="77777777" w:rsidR="00BC2586" w:rsidRPr="00BC2586" w:rsidRDefault="00BC2586" w:rsidP="007A2023">
            <w:pPr>
              <w:rPr>
                <w:rFonts w:ascii="Arial" w:hAnsi="Arial" w:cs="Arial"/>
                <w:sz w:val="20"/>
                <w:szCs w:val="20"/>
                <w:lang w:val="es-DO" w:eastAsia="es-DO"/>
              </w:rPr>
            </w:pPr>
          </w:p>
        </w:tc>
      </w:tr>
      <w:bookmarkStart w:id="6" w:name="_MON_1574753825"/>
      <w:bookmarkEnd w:id="6"/>
      <w:tr w:rsidR="00BC2586" w:rsidRPr="00BC2586" w14:paraId="6F122F8F" w14:textId="77777777" w:rsidTr="00C04A71">
        <w:trPr>
          <w:gridAfter w:val="1"/>
          <w:wAfter w:w="15227" w:type="dxa"/>
          <w:trHeight w:val="527"/>
        </w:trPr>
        <w:tc>
          <w:tcPr>
            <w:tcW w:w="14375" w:type="dxa"/>
            <w:gridSpan w:val="7"/>
            <w:tcBorders>
              <w:top w:val="nil"/>
              <w:left w:val="nil"/>
              <w:bottom w:val="nil"/>
              <w:right w:val="nil"/>
            </w:tcBorders>
            <w:shd w:val="clear" w:color="auto" w:fill="auto"/>
            <w:noWrap/>
            <w:vAlign w:val="bottom"/>
            <w:hideMark/>
          </w:tcPr>
          <w:p w14:paraId="52DFB97E" w14:textId="7F872CE1" w:rsidR="00BC2586" w:rsidRPr="00BC2586" w:rsidRDefault="00127DEC" w:rsidP="007A2023">
            <w:pPr>
              <w:jc w:val="center"/>
              <w:rPr>
                <w:b/>
                <w:bCs/>
                <w:sz w:val="28"/>
                <w:szCs w:val="28"/>
                <w:lang w:val="es-DO" w:eastAsia="es-DO"/>
              </w:rPr>
            </w:pPr>
            <w:r>
              <w:rPr>
                <w:b/>
                <w:bCs/>
                <w:sz w:val="28"/>
                <w:szCs w:val="28"/>
                <w:lang w:val="es-DO" w:eastAsia="es-DO"/>
              </w:rPr>
              <w:object w:dxaOrig="17113" w:dyaOrig="4391" w14:anchorId="443E2CCD">
                <v:shape id="_x0000_i1030" type="#_x0000_t75" style="width:653.55pt;height:166.15pt" o:ole="">
                  <v:imagedata r:id="rId22" o:title=""/>
                </v:shape>
                <o:OLEObject Type="Embed" ProgID="Excel.Sheet.12" ShapeID="_x0000_i1030" DrawAspect="Content" ObjectID="_1574855872" r:id="rId23"/>
              </w:object>
            </w:r>
          </w:p>
        </w:tc>
        <w:tc>
          <w:tcPr>
            <w:tcW w:w="2148" w:type="dxa"/>
            <w:tcBorders>
              <w:top w:val="nil"/>
              <w:left w:val="nil"/>
              <w:bottom w:val="nil"/>
              <w:right w:val="nil"/>
            </w:tcBorders>
            <w:shd w:val="clear" w:color="auto" w:fill="auto"/>
            <w:noWrap/>
            <w:vAlign w:val="bottom"/>
            <w:hideMark/>
          </w:tcPr>
          <w:p w14:paraId="6BDBECA4" w14:textId="77777777" w:rsidR="00BC2586" w:rsidRPr="00BC2586" w:rsidRDefault="00BC2586" w:rsidP="007A2023">
            <w:pPr>
              <w:rPr>
                <w:rFonts w:ascii="Arial" w:hAnsi="Arial" w:cs="Arial"/>
                <w:sz w:val="20"/>
                <w:szCs w:val="20"/>
                <w:lang w:val="es-DO" w:eastAsia="es-DO"/>
              </w:rPr>
            </w:pPr>
          </w:p>
        </w:tc>
      </w:tr>
    </w:tbl>
    <w:p w14:paraId="2C468176" w14:textId="77777777" w:rsidR="003741DD" w:rsidRDefault="003741DD" w:rsidP="00C04A71">
      <w:pPr>
        <w:pStyle w:val="Textoindependiente"/>
        <w:widowControl w:val="0"/>
        <w:spacing w:after="200" w:line="480" w:lineRule="auto"/>
        <w:jc w:val="center"/>
        <w:sectPr w:rsidR="003741DD" w:rsidSect="003741DD">
          <w:pgSz w:w="15842" w:h="12242" w:orient="landscape" w:code="1"/>
          <w:pgMar w:top="2160" w:right="1440" w:bottom="2160" w:left="1440" w:header="720" w:footer="720" w:gutter="0"/>
          <w:pgNumType w:start="46"/>
          <w:cols w:space="708"/>
          <w:docGrid w:linePitch="360"/>
        </w:sectPr>
      </w:pPr>
    </w:p>
    <w:bookmarkStart w:id="7" w:name="_MON_1574755872"/>
    <w:bookmarkEnd w:id="7"/>
    <w:p w14:paraId="222433EF" w14:textId="0502355E" w:rsidR="003741DD" w:rsidRDefault="006F7540" w:rsidP="00C04A71">
      <w:pPr>
        <w:pStyle w:val="Textoindependiente"/>
        <w:widowControl w:val="0"/>
        <w:spacing w:after="200" w:line="480" w:lineRule="auto"/>
        <w:jc w:val="center"/>
        <w:sectPr w:rsidR="003741DD" w:rsidSect="003741DD">
          <w:pgSz w:w="12242" w:h="15842" w:code="1"/>
          <w:pgMar w:top="1440" w:right="2160" w:bottom="1440" w:left="2160" w:header="720" w:footer="720" w:gutter="0"/>
          <w:pgNumType w:start="46"/>
          <w:cols w:space="708"/>
          <w:docGrid w:linePitch="360"/>
        </w:sectPr>
      </w:pPr>
      <w:r>
        <w:object w:dxaOrig="8172" w:dyaOrig="12438" w14:anchorId="61023385">
          <v:shape id="_x0000_i1031" type="#_x0000_t75" style="width:335.75pt;height:486pt" o:ole="">
            <v:imagedata r:id="rId24" o:title=""/>
          </v:shape>
          <o:OLEObject Type="Embed" ProgID="Excel.Sheet.12" ShapeID="_x0000_i1031" DrawAspect="Content" ObjectID="_1574855873" r:id="rId25"/>
        </w:object>
      </w:r>
    </w:p>
    <w:p w14:paraId="4410DBDE" w14:textId="5B16D73B" w:rsidR="00F1264B" w:rsidRDefault="000868B7" w:rsidP="00C04A71">
      <w:pPr>
        <w:pStyle w:val="Textoindependiente"/>
        <w:widowControl w:val="0"/>
        <w:spacing w:after="200" w:line="480" w:lineRule="auto"/>
        <w:jc w:val="center"/>
      </w:pPr>
      <w:r>
        <w:lastRenderedPageBreak/>
        <w:pict w14:anchorId="352137D1">
          <v:shape id="_x0000_i1032" type="#_x0000_t75" style="width:657.7pt;height:424.4pt">
            <v:imagedata r:id="rId26" o:title=""/>
          </v:shape>
        </w:pict>
      </w:r>
      <w:r w:rsidR="000354B5" w:rsidRPr="000354B5">
        <w:lastRenderedPageBreak/>
        <w:t xml:space="preserve"> </w:t>
      </w:r>
      <w:r>
        <w:pict w14:anchorId="3776C115">
          <v:shape id="_x0000_i1033" type="#_x0000_t75" style="width:638.3pt;height:431.3pt">
            <v:imagedata r:id="rId27" o:title=""/>
          </v:shape>
        </w:pict>
      </w:r>
    </w:p>
    <w:p w14:paraId="55CF9D14" w14:textId="58267DA6" w:rsidR="00F1264B" w:rsidRDefault="000868B7" w:rsidP="00286915">
      <w:pPr>
        <w:pStyle w:val="Textoindependiente"/>
        <w:widowControl w:val="0"/>
        <w:spacing w:after="200" w:line="480" w:lineRule="auto"/>
      </w:pPr>
      <w:r>
        <w:lastRenderedPageBreak/>
        <w:pict w14:anchorId="6ADC4A1D">
          <v:shape id="_x0000_i1034" type="#_x0000_t75" style="width:9in;height:276.25pt">
            <v:imagedata r:id="rId28" o:title=""/>
          </v:shape>
        </w:pict>
      </w:r>
    </w:p>
    <w:p w14:paraId="18C9E268" w14:textId="4E332415" w:rsidR="00FE1372" w:rsidRPr="002368F6" w:rsidRDefault="00FE1372" w:rsidP="00286915">
      <w:pPr>
        <w:pStyle w:val="Textoindependiente"/>
        <w:widowControl w:val="0"/>
        <w:spacing w:after="200" w:line="480" w:lineRule="auto"/>
      </w:pPr>
      <w:bookmarkStart w:id="8" w:name="_GoBack"/>
      <w:bookmarkEnd w:id="8"/>
    </w:p>
    <w:sectPr w:rsidR="00FE1372" w:rsidRPr="002368F6" w:rsidSect="008D33FE">
      <w:pgSz w:w="15842" w:h="12242" w:orient="landscape" w:code="1"/>
      <w:pgMar w:top="2160" w:right="1440" w:bottom="2160" w:left="1440" w:header="720" w:footer="720"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03515" w14:textId="77777777" w:rsidR="00974842" w:rsidRDefault="00974842">
      <w:r>
        <w:separator/>
      </w:r>
    </w:p>
  </w:endnote>
  <w:endnote w:type="continuationSeparator" w:id="0">
    <w:p w14:paraId="4FA8A1A5" w14:textId="77777777" w:rsidR="00974842" w:rsidRDefault="0097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1B7D" w14:textId="77777777" w:rsidR="00347B97" w:rsidRDefault="00347B97" w:rsidP="00AC647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797B41" w14:textId="77777777" w:rsidR="00347B97" w:rsidRDefault="00347B97" w:rsidP="00D974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7F8E" w14:textId="77777777" w:rsidR="00347B97" w:rsidRDefault="00347B97" w:rsidP="00AC6479">
    <w:pPr>
      <w:pStyle w:val="Piedepgina"/>
      <w:framePr w:w="181" w:wrap="around" w:vAnchor="text" w:hAnchor="page" w:x="5941" w:y="-903"/>
      <w:ind w:right="360"/>
      <w:rPr>
        <w:rStyle w:val="Nmerodepgina"/>
      </w:rPr>
    </w:pPr>
  </w:p>
  <w:p w14:paraId="05225F1A" w14:textId="77777777" w:rsidR="00347B97" w:rsidRPr="00846AD9" w:rsidRDefault="00347B97" w:rsidP="00D9742B">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0088" w14:textId="77777777" w:rsidR="00347B97" w:rsidRDefault="00347B97" w:rsidP="000A23AC">
    <w:pPr>
      <w:pStyle w:val="Piedepgina"/>
      <w:jc w:val="center"/>
    </w:pPr>
  </w:p>
  <w:p w14:paraId="4D4441EA" w14:textId="77777777" w:rsidR="00347B97" w:rsidRDefault="00347B97" w:rsidP="000A23AC">
    <w:pPr>
      <w:pStyle w:val="Piedepgina"/>
      <w:jc w:val="center"/>
    </w:pPr>
  </w:p>
  <w:p w14:paraId="4EA1860C" w14:textId="77777777" w:rsidR="00347B97" w:rsidRDefault="00347B97" w:rsidP="000A23AC">
    <w:pPr>
      <w:pStyle w:val="Piedepgina"/>
      <w:jc w:val="center"/>
    </w:pPr>
  </w:p>
  <w:p w14:paraId="25A0649C" w14:textId="77777777" w:rsidR="00347B97" w:rsidRDefault="00347B97" w:rsidP="000A23AC">
    <w:pPr>
      <w:pStyle w:val="Piedepgina"/>
      <w:jc w:val="center"/>
    </w:pPr>
  </w:p>
  <w:p w14:paraId="15407DE1" w14:textId="77777777" w:rsidR="00347B97" w:rsidRPr="000A23AC" w:rsidRDefault="00347B97" w:rsidP="000A23AC">
    <w:pPr>
      <w:pStyle w:val="Piedepgin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5500" w14:textId="77777777" w:rsidR="00347B97" w:rsidRDefault="00347B97" w:rsidP="00B84A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91CF24" w14:textId="77777777" w:rsidR="00347B97" w:rsidRDefault="00347B97" w:rsidP="00B84A8E">
    <w:pPr>
      <w:pStyle w:val="Piedepgin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9D2DE" w14:textId="5D0C439E" w:rsidR="00347B97" w:rsidRDefault="00347B97">
    <w:pPr>
      <w:pStyle w:val="Piedepgina"/>
      <w:jc w:val="right"/>
    </w:pPr>
    <w:r>
      <w:fldChar w:fldCharType="begin"/>
    </w:r>
    <w:r>
      <w:instrText xml:space="preserve"> PAGE   \* MERGEFORMAT </w:instrText>
    </w:r>
    <w:r>
      <w:fldChar w:fldCharType="separate"/>
    </w:r>
    <w:r w:rsidR="000C2F4B">
      <w:rPr>
        <w:noProof/>
      </w:rPr>
      <w:t>59</w:t>
    </w:r>
    <w:r>
      <w:rPr>
        <w:noProof/>
      </w:rPr>
      <w:fldChar w:fldCharType="end"/>
    </w:r>
  </w:p>
  <w:p w14:paraId="418B7467" w14:textId="77777777" w:rsidR="00347B97" w:rsidRPr="00846AD9" w:rsidRDefault="00347B97" w:rsidP="00B84A8E">
    <w:pPr>
      <w:pStyle w:val="Piedepgin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A4A3" w14:textId="77777777" w:rsidR="00347B97" w:rsidRDefault="00347B97" w:rsidP="00B84A8E">
    <w:pPr>
      <w:pStyle w:val="Piedepgina"/>
      <w:jc w:val="center"/>
      <w:rPr>
        <w:rStyle w:val="Nmerodepgina"/>
      </w:rPr>
    </w:pPr>
  </w:p>
  <w:p w14:paraId="0EF4BE49" w14:textId="77777777" w:rsidR="00347B97" w:rsidRDefault="00347B97" w:rsidP="00B84A8E">
    <w:pPr>
      <w:pStyle w:val="Piedepgina"/>
      <w:jc w:val="center"/>
      <w:rPr>
        <w:rStyle w:val="Nmerodepgina"/>
      </w:rPr>
    </w:pPr>
  </w:p>
  <w:p w14:paraId="5E34AB6B" w14:textId="77777777" w:rsidR="00347B97" w:rsidRDefault="00347B97" w:rsidP="00B84A8E">
    <w:pPr>
      <w:pStyle w:val="Piedepgina"/>
      <w:jc w:val="center"/>
      <w:rPr>
        <w:rStyle w:val="Nmerodepgina"/>
      </w:rPr>
    </w:pPr>
  </w:p>
  <w:p w14:paraId="25A10ADA" w14:textId="77777777" w:rsidR="00347B97" w:rsidRPr="00CA4ED5" w:rsidRDefault="00347B97" w:rsidP="00B84A8E">
    <w:pPr>
      <w:pStyle w:val="Piedepgina"/>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C175" w14:textId="77777777" w:rsidR="00347B97" w:rsidRDefault="00347B97" w:rsidP="00B84A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3B651E" w14:textId="77777777" w:rsidR="00347B97" w:rsidRDefault="00347B97" w:rsidP="00B84A8E">
    <w:pPr>
      <w:pStyle w:val="Piedepgin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BB3C" w14:textId="77777777" w:rsidR="00347B97" w:rsidRPr="00470714" w:rsidRDefault="00347B97" w:rsidP="00470714">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A64" w14:textId="77777777" w:rsidR="00347B97" w:rsidRDefault="00347B97" w:rsidP="00B84A8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E486" w14:textId="77777777" w:rsidR="00974842" w:rsidRDefault="00974842">
      <w:r>
        <w:separator/>
      </w:r>
    </w:p>
  </w:footnote>
  <w:footnote w:type="continuationSeparator" w:id="0">
    <w:p w14:paraId="1D4F4CAC" w14:textId="77777777" w:rsidR="00974842" w:rsidRDefault="00974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pt;height:11.1pt" o:bullet="t">
        <v:imagedata r:id="rId1" o:title="mso106"/>
      </v:shape>
    </w:pict>
  </w:numPicBullet>
  <w:abstractNum w:abstractNumId="0" w15:restartNumberingAfterBreak="0">
    <w:nsid w:val="017C2609"/>
    <w:multiLevelType w:val="hybridMultilevel"/>
    <w:tmpl w:val="CB6A3FAA"/>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hint="default"/>
      </w:rPr>
    </w:lvl>
    <w:lvl w:ilvl="2" w:tplc="1C0A0005">
      <w:start w:val="1"/>
      <w:numFmt w:val="bullet"/>
      <w:lvlText w:val=""/>
      <w:lvlJc w:val="left"/>
      <w:pPr>
        <w:ind w:left="1800" w:hanging="360"/>
      </w:pPr>
      <w:rPr>
        <w:rFonts w:ascii="Wingdings" w:hAnsi="Wingdings" w:hint="default"/>
      </w:rPr>
    </w:lvl>
    <w:lvl w:ilvl="3" w:tplc="1C0A0001">
      <w:start w:val="1"/>
      <w:numFmt w:val="bullet"/>
      <w:lvlText w:val=""/>
      <w:lvlJc w:val="left"/>
      <w:pPr>
        <w:ind w:left="2520" w:hanging="360"/>
      </w:pPr>
      <w:rPr>
        <w:rFonts w:ascii="Symbol" w:hAnsi="Symbol" w:hint="default"/>
      </w:rPr>
    </w:lvl>
    <w:lvl w:ilvl="4" w:tplc="1C0A0003">
      <w:start w:val="1"/>
      <w:numFmt w:val="bullet"/>
      <w:lvlText w:val="o"/>
      <w:lvlJc w:val="left"/>
      <w:pPr>
        <w:ind w:left="3240" w:hanging="360"/>
      </w:pPr>
      <w:rPr>
        <w:rFonts w:ascii="Courier New" w:hAnsi="Courier New" w:hint="default"/>
      </w:rPr>
    </w:lvl>
    <w:lvl w:ilvl="5" w:tplc="1C0A0005">
      <w:start w:val="1"/>
      <w:numFmt w:val="bullet"/>
      <w:lvlText w:val=""/>
      <w:lvlJc w:val="left"/>
      <w:pPr>
        <w:ind w:left="3960" w:hanging="360"/>
      </w:pPr>
      <w:rPr>
        <w:rFonts w:ascii="Wingdings" w:hAnsi="Wingdings" w:hint="default"/>
      </w:rPr>
    </w:lvl>
    <w:lvl w:ilvl="6" w:tplc="1C0A0001">
      <w:start w:val="1"/>
      <w:numFmt w:val="bullet"/>
      <w:lvlText w:val=""/>
      <w:lvlJc w:val="left"/>
      <w:pPr>
        <w:ind w:left="4680" w:hanging="360"/>
      </w:pPr>
      <w:rPr>
        <w:rFonts w:ascii="Symbol" w:hAnsi="Symbol" w:hint="default"/>
      </w:rPr>
    </w:lvl>
    <w:lvl w:ilvl="7" w:tplc="1C0A0003">
      <w:start w:val="1"/>
      <w:numFmt w:val="bullet"/>
      <w:lvlText w:val="o"/>
      <w:lvlJc w:val="left"/>
      <w:pPr>
        <w:ind w:left="5400" w:hanging="360"/>
      </w:pPr>
      <w:rPr>
        <w:rFonts w:ascii="Courier New" w:hAnsi="Courier New" w:hint="default"/>
      </w:rPr>
    </w:lvl>
    <w:lvl w:ilvl="8" w:tplc="1C0A0005">
      <w:start w:val="1"/>
      <w:numFmt w:val="bullet"/>
      <w:lvlText w:val=""/>
      <w:lvlJc w:val="left"/>
      <w:pPr>
        <w:ind w:left="6120" w:hanging="360"/>
      </w:pPr>
      <w:rPr>
        <w:rFonts w:ascii="Wingdings" w:hAnsi="Wingdings" w:hint="default"/>
      </w:rPr>
    </w:lvl>
  </w:abstractNum>
  <w:abstractNum w:abstractNumId="1" w15:restartNumberingAfterBreak="0">
    <w:nsid w:val="01CC1175"/>
    <w:multiLevelType w:val="hybridMultilevel"/>
    <w:tmpl w:val="CDBAEAB6"/>
    <w:lvl w:ilvl="0" w:tplc="1C0A0017">
      <w:start w:val="1"/>
      <w:numFmt w:val="lowerLetter"/>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2" w15:restartNumberingAfterBreak="0">
    <w:nsid w:val="01F00718"/>
    <w:multiLevelType w:val="hybridMultilevel"/>
    <w:tmpl w:val="96105F8C"/>
    <w:lvl w:ilvl="0" w:tplc="F7041676">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794730C"/>
    <w:multiLevelType w:val="hybridMultilevel"/>
    <w:tmpl w:val="E7D6B88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4" w15:restartNumberingAfterBreak="0">
    <w:nsid w:val="094D08EF"/>
    <w:multiLevelType w:val="hybridMultilevel"/>
    <w:tmpl w:val="FAE01738"/>
    <w:lvl w:ilvl="0" w:tplc="160C4C08">
      <w:start w:val="1"/>
      <w:numFmt w:val="lowerLetter"/>
      <w:lvlText w:val="%1)"/>
      <w:lvlJc w:val="left"/>
      <w:pPr>
        <w:ind w:left="720" w:hanging="360"/>
      </w:pPr>
      <w:rPr>
        <w:rFonts w:ascii="Times New Roman" w:hAnsi="Times New Roman" w:cs="Times New Roman" w:hint="default"/>
        <w:b/>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841A61"/>
    <w:multiLevelType w:val="hybridMultilevel"/>
    <w:tmpl w:val="F51CE4B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2F32819"/>
    <w:multiLevelType w:val="hybridMultilevel"/>
    <w:tmpl w:val="1EEA731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6881C67"/>
    <w:multiLevelType w:val="hybridMultilevel"/>
    <w:tmpl w:val="C0C02B54"/>
    <w:lvl w:ilvl="0" w:tplc="1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5078B"/>
    <w:multiLevelType w:val="hybridMultilevel"/>
    <w:tmpl w:val="2FA077E0"/>
    <w:lvl w:ilvl="0" w:tplc="1C0A0001">
      <w:start w:val="1"/>
      <w:numFmt w:val="bullet"/>
      <w:lvlText w:val=""/>
      <w:lvlJc w:val="left"/>
      <w:pPr>
        <w:ind w:left="1485" w:hanging="360"/>
      </w:pPr>
      <w:rPr>
        <w:rFonts w:ascii="Symbol" w:hAnsi="Symbol" w:hint="default"/>
      </w:rPr>
    </w:lvl>
    <w:lvl w:ilvl="1" w:tplc="1C0A0003" w:tentative="1">
      <w:start w:val="1"/>
      <w:numFmt w:val="bullet"/>
      <w:lvlText w:val="o"/>
      <w:lvlJc w:val="left"/>
      <w:pPr>
        <w:ind w:left="2205" w:hanging="360"/>
      </w:pPr>
      <w:rPr>
        <w:rFonts w:ascii="Courier New" w:hAnsi="Courier New" w:cs="Courier New" w:hint="default"/>
      </w:rPr>
    </w:lvl>
    <w:lvl w:ilvl="2" w:tplc="1C0A0005" w:tentative="1">
      <w:start w:val="1"/>
      <w:numFmt w:val="bullet"/>
      <w:lvlText w:val=""/>
      <w:lvlJc w:val="left"/>
      <w:pPr>
        <w:ind w:left="2925" w:hanging="360"/>
      </w:pPr>
      <w:rPr>
        <w:rFonts w:ascii="Wingdings" w:hAnsi="Wingdings" w:hint="default"/>
      </w:rPr>
    </w:lvl>
    <w:lvl w:ilvl="3" w:tplc="1C0A0001" w:tentative="1">
      <w:start w:val="1"/>
      <w:numFmt w:val="bullet"/>
      <w:lvlText w:val=""/>
      <w:lvlJc w:val="left"/>
      <w:pPr>
        <w:ind w:left="3645" w:hanging="360"/>
      </w:pPr>
      <w:rPr>
        <w:rFonts w:ascii="Symbol" w:hAnsi="Symbol" w:hint="default"/>
      </w:rPr>
    </w:lvl>
    <w:lvl w:ilvl="4" w:tplc="1C0A0003" w:tentative="1">
      <w:start w:val="1"/>
      <w:numFmt w:val="bullet"/>
      <w:lvlText w:val="o"/>
      <w:lvlJc w:val="left"/>
      <w:pPr>
        <w:ind w:left="4365" w:hanging="360"/>
      </w:pPr>
      <w:rPr>
        <w:rFonts w:ascii="Courier New" w:hAnsi="Courier New" w:cs="Courier New" w:hint="default"/>
      </w:rPr>
    </w:lvl>
    <w:lvl w:ilvl="5" w:tplc="1C0A0005" w:tentative="1">
      <w:start w:val="1"/>
      <w:numFmt w:val="bullet"/>
      <w:lvlText w:val=""/>
      <w:lvlJc w:val="left"/>
      <w:pPr>
        <w:ind w:left="5085" w:hanging="360"/>
      </w:pPr>
      <w:rPr>
        <w:rFonts w:ascii="Wingdings" w:hAnsi="Wingdings" w:hint="default"/>
      </w:rPr>
    </w:lvl>
    <w:lvl w:ilvl="6" w:tplc="1C0A0001" w:tentative="1">
      <w:start w:val="1"/>
      <w:numFmt w:val="bullet"/>
      <w:lvlText w:val=""/>
      <w:lvlJc w:val="left"/>
      <w:pPr>
        <w:ind w:left="5805" w:hanging="360"/>
      </w:pPr>
      <w:rPr>
        <w:rFonts w:ascii="Symbol" w:hAnsi="Symbol" w:hint="default"/>
      </w:rPr>
    </w:lvl>
    <w:lvl w:ilvl="7" w:tplc="1C0A0003" w:tentative="1">
      <w:start w:val="1"/>
      <w:numFmt w:val="bullet"/>
      <w:lvlText w:val="o"/>
      <w:lvlJc w:val="left"/>
      <w:pPr>
        <w:ind w:left="6525" w:hanging="360"/>
      </w:pPr>
      <w:rPr>
        <w:rFonts w:ascii="Courier New" w:hAnsi="Courier New" w:cs="Courier New" w:hint="default"/>
      </w:rPr>
    </w:lvl>
    <w:lvl w:ilvl="8" w:tplc="1C0A0005" w:tentative="1">
      <w:start w:val="1"/>
      <w:numFmt w:val="bullet"/>
      <w:lvlText w:val=""/>
      <w:lvlJc w:val="left"/>
      <w:pPr>
        <w:ind w:left="7245" w:hanging="360"/>
      </w:pPr>
      <w:rPr>
        <w:rFonts w:ascii="Wingdings" w:hAnsi="Wingdings" w:hint="default"/>
      </w:rPr>
    </w:lvl>
  </w:abstractNum>
  <w:abstractNum w:abstractNumId="9" w15:restartNumberingAfterBreak="0">
    <w:nsid w:val="1AC70CBD"/>
    <w:multiLevelType w:val="hybridMultilevel"/>
    <w:tmpl w:val="0302C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D0218"/>
    <w:multiLevelType w:val="hybridMultilevel"/>
    <w:tmpl w:val="ED989E38"/>
    <w:lvl w:ilvl="0" w:tplc="0116E9B2">
      <w:start w:val="1"/>
      <w:numFmt w:val="lowerLetter"/>
      <w:lvlText w:val="%1)"/>
      <w:lvlJc w:val="left"/>
      <w:pPr>
        <w:ind w:left="1080"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1" w15:restartNumberingAfterBreak="0">
    <w:nsid w:val="247024D1"/>
    <w:multiLevelType w:val="hybridMultilevel"/>
    <w:tmpl w:val="4EB863F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27D67059"/>
    <w:multiLevelType w:val="hybridMultilevel"/>
    <w:tmpl w:val="04883410"/>
    <w:lvl w:ilvl="0" w:tplc="CD7A5580">
      <w:start w:val="1"/>
      <w:numFmt w:val="lowerRoman"/>
      <w:lvlText w:val="%1."/>
      <w:lvlJc w:val="right"/>
      <w:pPr>
        <w:ind w:left="1800" w:hanging="360"/>
      </w:pPr>
      <w:rPr>
        <w:b w:val="0"/>
      </w:r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13" w15:restartNumberingAfterBreak="0">
    <w:nsid w:val="27FF0EF0"/>
    <w:multiLevelType w:val="hybridMultilevel"/>
    <w:tmpl w:val="4F2E1A4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C214D6"/>
    <w:multiLevelType w:val="hybridMultilevel"/>
    <w:tmpl w:val="28E667B2"/>
    <w:lvl w:ilvl="0" w:tplc="FA624750">
      <w:start w:val="3"/>
      <w:numFmt w:val="bullet"/>
      <w:lvlText w:val="-"/>
      <w:lvlJc w:val="left"/>
      <w:pPr>
        <w:ind w:left="1080" w:hanging="360"/>
      </w:pPr>
      <w:rPr>
        <w:rFonts w:ascii="Times New Roman" w:eastAsia="Times New Roman" w:hAnsi="Times New Roman" w:cs="Times New Roman" w:hint="default"/>
        <w:b/>
        <w:color w:val="auto"/>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5" w15:restartNumberingAfterBreak="0">
    <w:nsid w:val="2CB67A04"/>
    <w:multiLevelType w:val="hybridMultilevel"/>
    <w:tmpl w:val="7EF2AF3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DB7974"/>
    <w:multiLevelType w:val="hybridMultilevel"/>
    <w:tmpl w:val="4416805C"/>
    <w:lvl w:ilvl="0" w:tplc="1C0A000B">
      <w:start w:val="1"/>
      <w:numFmt w:val="bullet"/>
      <w:lvlText w:val=""/>
      <w:lvlJc w:val="left"/>
      <w:pPr>
        <w:ind w:left="890" w:hanging="360"/>
      </w:pPr>
      <w:rPr>
        <w:rFonts w:ascii="Wingdings" w:hAnsi="Wingdings" w:hint="default"/>
      </w:rPr>
    </w:lvl>
    <w:lvl w:ilvl="1" w:tplc="1C0A0003" w:tentative="1">
      <w:start w:val="1"/>
      <w:numFmt w:val="bullet"/>
      <w:lvlText w:val="o"/>
      <w:lvlJc w:val="left"/>
      <w:pPr>
        <w:ind w:left="1610" w:hanging="360"/>
      </w:pPr>
      <w:rPr>
        <w:rFonts w:ascii="Courier New" w:hAnsi="Courier New" w:cs="Courier New" w:hint="default"/>
      </w:rPr>
    </w:lvl>
    <w:lvl w:ilvl="2" w:tplc="1C0A0005" w:tentative="1">
      <w:start w:val="1"/>
      <w:numFmt w:val="bullet"/>
      <w:lvlText w:val=""/>
      <w:lvlJc w:val="left"/>
      <w:pPr>
        <w:ind w:left="2330" w:hanging="360"/>
      </w:pPr>
      <w:rPr>
        <w:rFonts w:ascii="Wingdings" w:hAnsi="Wingdings" w:hint="default"/>
      </w:rPr>
    </w:lvl>
    <w:lvl w:ilvl="3" w:tplc="1C0A0001" w:tentative="1">
      <w:start w:val="1"/>
      <w:numFmt w:val="bullet"/>
      <w:lvlText w:val=""/>
      <w:lvlJc w:val="left"/>
      <w:pPr>
        <w:ind w:left="3050" w:hanging="360"/>
      </w:pPr>
      <w:rPr>
        <w:rFonts w:ascii="Symbol" w:hAnsi="Symbol" w:hint="default"/>
      </w:rPr>
    </w:lvl>
    <w:lvl w:ilvl="4" w:tplc="1C0A0003" w:tentative="1">
      <w:start w:val="1"/>
      <w:numFmt w:val="bullet"/>
      <w:lvlText w:val="o"/>
      <w:lvlJc w:val="left"/>
      <w:pPr>
        <w:ind w:left="3770" w:hanging="360"/>
      </w:pPr>
      <w:rPr>
        <w:rFonts w:ascii="Courier New" w:hAnsi="Courier New" w:cs="Courier New" w:hint="default"/>
      </w:rPr>
    </w:lvl>
    <w:lvl w:ilvl="5" w:tplc="1C0A0005" w:tentative="1">
      <w:start w:val="1"/>
      <w:numFmt w:val="bullet"/>
      <w:lvlText w:val=""/>
      <w:lvlJc w:val="left"/>
      <w:pPr>
        <w:ind w:left="4490" w:hanging="360"/>
      </w:pPr>
      <w:rPr>
        <w:rFonts w:ascii="Wingdings" w:hAnsi="Wingdings" w:hint="default"/>
      </w:rPr>
    </w:lvl>
    <w:lvl w:ilvl="6" w:tplc="1C0A0001" w:tentative="1">
      <w:start w:val="1"/>
      <w:numFmt w:val="bullet"/>
      <w:lvlText w:val=""/>
      <w:lvlJc w:val="left"/>
      <w:pPr>
        <w:ind w:left="5210" w:hanging="360"/>
      </w:pPr>
      <w:rPr>
        <w:rFonts w:ascii="Symbol" w:hAnsi="Symbol" w:hint="default"/>
      </w:rPr>
    </w:lvl>
    <w:lvl w:ilvl="7" w:tplc="1C0A0003" w:tentative="1">
      <w:start w:val="1"/>
      <w:numFmt w:val="bullet"/>
      <w:lvlText w:val="o"/>
      <w:lvlJc w:val="left"/>
      <w:pPr>
        <w:ind w:left="5930" w:hanging="360"/>
      </w:pPr>
      <w:rPr>
        <w:rFonts w:ascii="Courier New" w:hAnsi="Courier New" w:cs="Courier New" w:hint="default"/>
      </w:rPr>
    </w:lvl>
    <w:lvl w:ilvl="8" w:tplc="1C0A0005" w:tentative="1">
      <w:start w:val="1"/>
      <w:numFmt w:val="bullet"/>
      <w:lvlText w:val=""/>
      <w:lvlJc w:val="left"/>
      <w:pPr>
        <w:ind w:left="6650" w:hanging="360"/>
      </w:pPr>
      <w:rPr>
        <w:rFonts w:ascii="Wingdings" w:hAnsi="Wingdings" w:hint="default"/>
      </w:rPr>
    </w:lvl>
  </w:abstractNum>
  <w:abstractNum w:abstractNumId="17" w15:restartNumberingAfterBreak="0">
    <w:nsid w:val="307D7A7B"/>
    <w:multiLevelType w:val="hybridMultilevel"/>
    <w:tmpl w:val="E3220DBE"/>
    <w:lvl w:ilvl="0" w:tplc="0116E9B2">
      <w:start w:val="1"/>
      <w:numFmt w:val="lowerLetter"/>
      <w:lvlText w:val="%1)"/>
      <w:lvlJc w:val="left"/>
      <w:pPr>
        <w:ind w:left="1080"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8" w15:restartNumberingAfterBreak="0">
    <w:nsid w:val="30AC6AE2"/>
    <w:multiLevelType w:val="hybridMultilevel"/>
    <w:tmpl w:val="50D2123E"/>
    <w:lvl w:ilvl="0" w:tplc="1C0A0009">
      <w:start w:val="1"/>
      <w:numFmt w:val="bullet"/>
      <w:lvlText w:val=""/>
      <w:lvlJc w:val="left"/>
      <w:pPr>
        <w:ind w:left="927" w:hanging="360"/>
      </w:pPr>
      <w:rPr>
        <w:rFonts w:ascii="Wingdings" w:hAnsi="Wingdings" w:hint="default"/>
      </w:rPr>
    </w:lvl>
    <w:lvl w:ilvl="1" w:tplc="1C0A0003" w:tentative="1">
      <w:start w:val="1"/>
      <w:numFmt w:val="bullet"/>
      <w:lvlText w:val="o"/>
      <w:lvlJc w:val="left"/>
      <w:pPr>
        <w:ind w:left="1610" w:hanging="360"/>
      </w:pPr>
      <w:rPr>
        <w:rFonts w:ascii="Courier New" w:hAnsi="Courier New" w:cs="Courier New" w:hint="default"/>
      </w:rPr>
    </w:lvl>
    <w:lvl w:ilvl="2" w:tplc="1C0A0005" w:tentative="1">
      <w:start w:val="1"/>
      <w:numFmt w:val="bullet"/>
      <w:lvlText w:val=""/>
      <w:lvlJc w:val="left"/>
      <w:pPr>
        <w:ind w:left="2330" w:hanging="360"/>
      </w:pPr>
      <w:rPr>
        <w:rFonts w:ascii="Wingdings" w:hAnsi="Wingdings" w:hint="default"/>
      </w:rPr>
    </w:lvl>
    <w:lvl w:ilvl="3" w:tplc="1C0A0001" w:tentative="1">
      <w:start w:val="1"/>
      <w:numFmt w:val="bullet"/>
      <w:lvlText w:val=""/>
      <w:lvlJc w:val="left"/>
      <w:pPr>
        <w:ind w:left="3050" w:hanging="360"/>
      </w:pPr>
      <w:rPr>
        <w:rFonts w:ascii="Symbol" w:hAnsi="Symbol" w:hint="default"/>
      </w:rPr>
    </w:lvl>
    <w:lvl w:ilvl="4" w:tplc="1C0A0003" w:tentative="1">
      <w:start w:val="1"/>
      <w:numFmt w:val="bullet"/>
      <w:lvlText w:val="o"/>
      <w:lvlJc w:val="left"/>
      <w:pPr>
        <w:ind w:left="3770" w:hanging="360"/>
      </w:pPr>
      <w:rPr>
        <w:rFonts w:ascii="Courier New" w:hAnsi="Courier New" w:cs="Courier New" w:hint="default"/>
      </w:rPr>
    </w:lvl>
    <w:lvl w:ilvl="5" w:tplc="1C0A0005" w:tentative="1">
      <w:start w:val="1"/>
      <w:numFmt w:val="bullet"/>
      <w:lvlText w:val=""/>
      <w:lvlJc w:val="left"/>
      <w:pPr>
        <w:ind w:left="4490" w:hanging="360"/>
      </w:pPr>
      <w:rPr>
        <w:rFonts w:ascii="Wingdings" w:hAnsi="Wingdings" w:hint="default"/>
      </w:rPr>
    </w:lvl>
    <w:lvl w:ilvl="6" w:tplc="1C0A0001" w:tentative="1">
      <w:start w:val="1"/>
      <w:numFmt w:val="bullet"/>
      <w:lvlText w:val=""/>
      <w:lvlJc w:val="left"/>
      <w:pPr>
        <w:ind w:left="5210" w:hanging="360"/>
      </w:pPr>
      <w:rPr>
        <w:rFonts w:ascii="Symbol" w:hAnsi="Symbol" w:hint="default"/>
      </w:rPr>
    </w:lvl>
    <w:lvl w:ilvl="7" w:tplc="1C0A0003" w:tentative="1">
      <w:start w:val="1"/>
      <w:numFmt w:val="bullet"/>
      <w:lvlText w:val="o"/>
      <w:lvlJc w:val="left"/>
      <w:pPr>
        <w:ind w:left="5930" w:hanging="360"/>
      </w:pPr>
      <w:rPr>
        <w:rFonts w:ascii="Courier New" w:hAnsi="Courier New" w:cs="Courier New" w:hint="default"/>
      </w:rPr>
    </w:lvl>
    <w:lvl w:ilvl="8" w:tplc="1C0A0005" w:tentative="1">
      <w:start w:val="1"/>
      <w:numFmt w:val="bullet"/>
      <w:lvlText w:val=""/>
      <w:lvlJc w:val="left"/>
      <w:pPr>
        <w:ind w:left="6650" w:hanging="360"/>
      </w:pPr>
      <w:rPr>
        <w:rFonts w:ascii="Wingdings" w:hAnsi="Wingdings" w:hint="default"/>
      </w:rPr>
    </w:lvl>
  </w:abstractNum>
  <w:abstractNum w:abstractNumId="19" w15:restartNumberingAfterBreak="0">
    <w:nsid w:val="325D591F"/>
    <w:multiLevelType w:val="hybridMultilevel"/>
    <w:tmpl w:val="05D640C2"/>
    <w:lvl w:ilvl="0" w:tplc="0116E9B2">
      <w:start w:val="1"/>
      <w:numFmt w:val="lowerLetter"/>
      <w:lvlText w:val="%1)"/>
      <w:lvlJc w:val="left"/>
      <w:pPr>
        <w:ind w:left="1080"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0" w15:restartNumberingAfterBreak="0">
    <w:nsid w:val="33A1664B"/>
    <w:multiLevelType w:val="hybridMultilevel"/>
    <w:tmpl w:val="199CD96E"/>
    <w:lvl w:ilvl="0" w:tplc="1C0A001B">
      <w:start w:val="1"/>
      <w:numFmt w:val="lowerRoman"/>
      <w:lvlText w:val="%1."/>
      <w:lvlJc w:val="righ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1" w15:restartNumberingAfterBreak="0">
    <w:nsid w:val="348A4975"/>
    <w:multiLevelType w:val="hybridMultilevel"/>
    <w:tmpl w:val="A8600274"/>
    <w:lvl w:ilvl="0" w:tplc="FA624750">
      <w:start w:val="3"/>
      <w:numFmt w:val="bullet"/>
      <w:lvlText w:val="-"/>
      <w:lvlJc w:val="left"/>
      <w:pPr>
        <w:ind w:left="720" w:hanging="360"/>
      </w:pPr>
      <w:rPr>
        <w:rFonts w:ascii="Times New Roman" w:eastAsia="Times New Roman" w:hAnsi="Times New Roman" w:cs="Times New Roman" w:hint="default"/>
        <w:b/>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8152F9C"/>
    <w:multiLevelType w:val="hybridMultilevel"/>
    <w:tmpl w:val="4A0AE426"/>
    <w:lvl w:ilvl="0" w:tplc="D6A4DF1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64394"/>
    <w:multiLevelType w:val="hybridMultilevel"/>
    <w:tmpl w:val="9222AA20"/>
    <w:lvl w:ilvl="0" w:tplc="0B8E9E98">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0514A"/>
    <w:multiLevelType w:val="hybridMultilevel"/>
    <w:tmpl w:val="29AE7A96"/>
    <w:lvl w:ilvl="0" w:tplc="FA624750">
      <w:start w:val="3"/>
      <w:numFmt w:val="bullet"/>
      <w:lvlText w:val="-"/>
      <w:lvlJc w:val="left"/>
      <w:pPr>
        <w:ind w:left="720" w:hanging="360"/>
      </w:pPr>
      <w:rPr>
        <w:rFonts w:ascii="Times New Roman" w:eastAsia="Times New Roman" w:hAnsi="Times New Roman" w:cs="Times New Roman"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2D0DA4"/>
    <w:multiLevelType w:val="hybridMultilevel"/>
    <w:tmpl w:val="0302C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055F0"/>
    <w:multiLevelType w:val="hybridMultilevel"/>
    <w:tmpl w:val="23DE6046"/>
    <w:lvl w:ilvl="0" w:tplc="FA624750">
      <w:start w:val="3"/>
      <w:numFmt w:val="bullet"/>
      <w:lvlText w:val="-"/>
      <w:lvlJc w:val="left"/>
      <w:pPr>
        <w:tabs>
          <w:tab w:val="num" w:pos="360"/>
        </w:tabs>
        <w:ind w:left="360" w:hanging="360"/>
      </w:pPr>
      <w:rPr>
        <w:rFonts w:ascii="Times New Roman" w:eastAsia="Times New Roman" w:hAnsi="Times New Roman" w:cs="Times New Roman" w:hint="default"/>
        <w:b/>
        <w:color w:val="auto"/>
      </w:rPr>
    </w:lvl>
    <w:lvl w:ilvl="1" w:tplc="0C0A0007">
      <w:start w:val="1"/>
      <w:numFmt w:val="bullet"/>
      <w:lvlText w:val=""/>
      <w:lvlPicBulletId w:val="0"/>
      <w:lvlJc w:val="left"/>
      <w:pPr>
        <w:tabs>
          <w:tab w:val="num" w:pos="1785"/>
        </w:tabs>
        <w:ind w:left="1785" w:hanging="360"/>
      </w:pPr>
      <w:rPr>
        <w:rFonts w:ascii="Symbol" w:hAnsi="Symbol"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434A3906"/>
    <w:multiLevelType w:val="hybridMultilevel"/>
    <w:tmpl w:val="CC1C0934"/>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hint="default"/>
      </w:rPr>
    </w:lvl>
    <w:lvl w:ilvl="2" w:tplc="1C0A0005">
      <w:start w:val="1"/>
      <w:numFmt w:val="bullet"/>
      <w:lvlText w:val=""/>
      <w:lvlJc w:val="left"/>
      <w:pPr>
        <w:ind w:left="1800" w:hanging="360"/>
      </w:pPr>
      <w:rPr>
        <w:rFonts w:ascii="Wingdings" w:hAnsi="Wingdings" w:hint="default"/>
      </w:rPr>
    </w:lvl>
    <w:lvl w:ilvl="3" w:tplc="1C0A0001">
      <w:start w:val="1"/>
      <w:numFmt w:val="bullet"/>
      <w:lvlText w:val=""/>
      <w:lvlJc w:val="left"/>
      <w:pPr>
        <w:ind w:left="2520" w:hanging="360"/>
      </w:pPr>
      <w:rPr>
        <w:rFonts w:ascii="Symbol" w:hAnsi="Symbol" w:hint="default"/>
      </w:rPr>
    </w:lvl>
    <w:lvl w:ilvl="4" w:tplc="1C0A0003">
      <w:start w:val="1"/>
      <w:numFmt w:val="bullet"/>
      <w:lvlText w:val="o"/>
      <w:lvlJc w:val="left"/>
      <w:pPr>
        <w:ind w:left="3240" w:hanging="360"/>
      </w:pPr>
      <w:rPr>
        <w:rFonts w:ascii="Courier New" w:hAnsi="Courier New" w:hint="default"/>
      </w:rPr>
    </w:lvl>
    <w:lvl w:ilvl="5" w:tplc="1C0A0005">
      <w:start w:val="1"/>
      <w:numFmt w:val="bullet"/>
      <w:lvlText w:val=""/>
      <w:lvlJc w:val="left"/>
      <w:pPr>
        <w:ind w:left="3960" w:hanging="360"/>
      </w:pPr>
      <w:rPr>
        <w:rFonts w:ascii="Wingdings" w:hAnsi="Wingdings" w:hint="default"/>
      </w:rPr>
    </w:lvl>
    <w:lvl w:ilvl="6" w:tplc="1C0A0001">
      <w:start w:val="1"/>
      <w:numFmt w:val="bullet"/>
      <w:lvlText w:val=""/>
      <w:lvlJc w:val="left"/>
      <w:pPr>
        <w:ind w:left="4680" w:hanging="360"/>
      </w:pPr>
      <w:rPr>
        <w:rFonts w:ascii="Symbol" w:hAnsi="Symbol" w:hint="default"/>
      </w:rPr>
    </w:lvl>
    <w:lvl w:ilvl="7" w:tplc="1C0A0003">
      <w:start w:val="1"/>
      <w:numFmt w:val="bullet"/>
      <w:lvlText w:val="o"/>
      <w:lvlJc w:val="left"/>
      <w:pPr>
        <w:ind w:left="5400" w:hanging="360"/>
      </w:pPr>
      <w:rPr>
        <w:rFonts w:ascii="Courier New" w:hAnsi="Courier New" w:hint="default"/>
      </w:rPr>
    </w:lvl>
    <w:lvl w:ilvl="8" w:tplc="1C0A0005">
      <w:start w:val="1"/>
      <w:numFmt w:val="bullet"/>
      <w:lvlText w:val=""/>
      <w:lvlJc w:val="left"/>
      <w:pPr>
        <w:ind w:left="6120" w:hanging="360"/>
      </w:pPr>
      <w:rPr>
        <w:rFonts w:ascii="Wingdings" w:hAnsi="Wingdings" w:hint="default"/>
      </w:rPr>
    </w:lvl>
  </w:abstractNum>
  <w:abstractNum w:abstractNumId="28" w15:restartNumberingAfterBreak="0">
    <w:nsid w:val="4B0377AE"/>
    <w:multiLevelType w:val="hybridMultilevel"/>
    <w:tmpl w:val="53DEDA74"/>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9" w15:restartNumberingAfterBreak="0">
    <w:nsid w:val="52524C2E"/>
    <w:multiLevelType w:val="hybridMultilevel"/>
    <w:tmpl w:val="A82056BE"/>
    <w:lvl w:ilvl="0" w:tplc="1C0A001B">
      <w:start w:val="1"/>
      <w:numFmt w:val="lowerRoman"/>
      <w:lvlText w:val="%1."/>
      <w:lvlJc w:val="right"/>
      <w:pPr>
        <w:ind w:left="1428" w:hanging="360"/>
      </w:pPr>
    </w:lvl>
    <w:lvl w:ilvl="1" w:tplc="1C0A0019" w:tentative="1">
      <w:start w:val="1"/>
      <w:numFmt w:val="lowerLetter"/>
      <w:lvlText w:val="%2."/>
      <w:lvlJc w:val="left"/>
      <w:pPr>
        <w:ind w:left="2148" w:hanging="360"/>
      </w:pPr>
    </w:lvl>
    <w:lvl w:ilvl="2" w:tplc="1C0A001B" w:tentative="1">
      <w:start w:val="1"/>
      <w:numFmt w:val="lowerRoman"/>
      <w:lvlText w:val="%3."/>
      <w:lvlJc w:val="right"/>
      <w:pPr>
        <w:ind w:left="2868" w:hanging="180"/>
      </w:pPr>
    </w:lvl>
    <w:lvl w:ilvl="3" w:tplc="1C0A000F" w:tentative="1">
      <w:start w:val="1"/>
      <w:numFmt w:val="decimal"/>
      <w:lvlText w:val="%4."/>
      <w:lvlJc w:val="left"/>
      <w:pPr>
        <w:ind w:left="3588" w:hanging="360"/>
      </w:pPr>
    </w:lvl>
    <w:lvl w:ilvl="4" w:tplc="1C0A0019" w:tentative="1">
      <w:start w:val="1"/>
      <w:numFmt w:val="lowerLetter"/>
      <w:lvlText w:val="%5."/>
      <w:lvlJc w:val="left"/>
      <w:pPr>
        <w:ind w:left="4308" w:hanging="360"/>
      </w:pPr>
    </w:lvl>
    <w:lvl w:ilvl="5" w:tplc="1C0A001B" w:tentative="1">
      <w:start w:val="1"/>
      <w:numFmt w:val="lowerRoman"/>
      <w:lvlText w:val="%6."/>
      <w:lvlJc w:val="right"/>
      <w:pPr>
        <w:ind w:left="5028" w:hanging="180"/>
      </w:pPr>
    </w:lvl>
    <w:lvl w:ilvl="6" w:tplc="1C0A000F" w:tentative="1">
      <w:start w:val="1"/>
      <w:numFmt w:val="decimal"/>
      <w:lvlText w:val="%7."/>
      <w:lvlJc w:val="left"/>
      <w:pPr>
        <w:ind w:left="5748" w:hanging="360"/>
      </w:pPr>
    </w:lvl>
    <w:lvl w:ilvl="7" w:tplc="1C0A0019" w:tentative="1">
      <w:start w:val="1"/>
      <w:numFmt w:val="lowerLetter"/>
      <w:lvlText w:val="%8."/>
      <w:lvlJc w:val="left"/>
      <w:pPr>
        <w:ind w:left="6468" w:hanging="360"/>
      </w:pPr>
    </w:lvl>
    <w:lvl w:ilvl="8" w:tplc="1C0A001B" w:tentative="1">
      <w:start w:val="1"/>
      <w:numFmt w:val="lowerRoman"/>
      <w:lvlText w:val="%9."/>
      <w:lvlJc w:val="right"/>
      <w:pPr>
        <w:ind w:left="7188" w:hanging="180"/>
      </w:pPr>
    </w:lvl>
  </w:abstractNum>
  <w:abstractNum w:abstractNumId="30" w15:restartNumberingAfterBreak="0">
    <w:nsid w:val="574D7A92"/>
    <w:multiLevelType w:val="hybridMultilevel"/>
    <w:tmpl w:val="25FA6594"/>
    <w:lvl w:ilvl="0" w:tplc="FA624750">
      <w:start w:val="3"/>
      <w:numFmt w:val="bullet"/>
      <w:lvlText w:val="-"/>
      <w:lvlJc w:val="left"/>
      <w:pPr>
        <w:ind w:left="720" w:hanging="360"/>
      </w:pPr>
      <w:rPr>
        <w:rFonts w:ascii="Times New Roman" w:eastAsia="Times New Roman" w:hAnsi="Times New Roman" w:cs="Times New Roman" w:hint="default"/>
        <w:b/>
        <w:color w:val="auto"/>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57B91AE3"/>
    <w:multiLevelType w:val="hybridMultilevel"/>
    <w:tmpl w:val="1E04E5FA"/>
    <w:lvl w:ilvl="0" w:tplc="4ACE22A0">
      <w:start w:val="1"/>
      <w:numFmt w:val="lowerRoman"/>
      <w:lvlText w:val="%1."/>
      <w:lvlJc w:val="right"/>
      <w:pPr>
        <w:ind w:left="1800" w:hanging="360"/>
      </w:pPr>
      <w:rPr>
        <w:sz w:val="28"/>
        <w:szCs w:val="28"/>
      </w:r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32" w15:restartNumberingAfterBreak="0">
    <w:nsid w:val="58E6486F"/>
    <w:multiLevelType w:val="hybridMultilevel"/>
    <w:tmpl w:val="0302C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B1446"/>
    <w:multiLevelType w:val="hybridMultilevel"/>
    <w:tmpl w:val="4EAE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CC0BDD"/>
    <w:multiLevelType w:val="hybridMultilevel"/>
    <w:tmpl w:val="C040EF22"/>
    <w:lvl w:ilvl="0" w:tplc="FA624750">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F64E9"/>
    <w:multiLevelType w:val="hybridMultilevel"/>
    <w:tmpl w:val="36BEA58E"/>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634A5EA1"/>
    <w:multiLevelType w:val="hybridMultilevel"/>
    <w:tmpl w:val="063EC0FA"/>
    <w:lvl w:ilvl="0" w:tplc="F7041676">
      <w:start w:val="1"/>
      <w:numFmt w:val="bullet"/>
      <w:lvlText w:val=""/>
      <w:lvlJc w:val="left"/>
      <w:pPr>
        <w:ind w:left="10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8D2E8D"/>
    <w:multiLevelType w:val="hybridMultilevel"/>
    <w:tmpl w:val="FDC0449C"/>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8" w15:restartNumberingAfterBreak="0">
    <w:nsid w:val="66F21959"/>
    <w:multiLevelType w:val="hybridMultilevel"/>
    <w:tmpl w:val="29FE3A7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15:restartNumberingAfterBreak="0">
    <w:nsid w:val="67E3449B"/>
    <w:multiLevelType w:val="hybridMultilevel"/>
    <w:tmpl w:val="7D78EC0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B24D40"/>
    <w:multiLevelType w:val="hybridMultilevel"/>
    <w:tmpl w:val="C69626CC"/>
    <w:lvl w:ilvl="0" w:tplc="FA624750">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55C22"/>
    <w:multiLevelType w:val="hybridMultilevel"/>
    <w:tmpl w:val="B4FA77B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42" w15:restartNumberingAfterBreak="0">
    <w:nsid w:val="6FAF5B81"/>
    <w:multiLevelType w:val="hybridMultilevel"/>
    <w:tmpl w:val="4E9C2E2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71AB0476"/>
    <w:multiLevelType w:val="hybridMultilevel"/>
    <w:tmpl w:val="B156D650"/>
    <w:lvl w:ilvl="0" w:tplc="6F0486F6">
      <w:start w:val="1"/>
      <w:numFmt w:val="lowerLetter"/>
      <w:lvlText w:val="%1)"/>
      <w:lvlJc w:val="left"/>
      <w:pPr>
        <w:ind w:left="420" w:hanging="360"/>
      </w:pPr>
      <w:rPr>
        <w:rFonts w:hint="default"/>
        <w:sz w:val="32"/>
      </w:rPr>
    </w:lvl>
    <w:lvl w:ilvl="1" w:tplc="1C0A0019" w:tentative="1">
      <w:start w:val="1"/>
      <w:numFmt w:val="lowerLetter"/>
      <w:lvlText w:val="%2."/>
      <w:lvlJc w:val="left"/>
      <w:pPr>
        <w:ind w:left="1140" w:hanging="360"/>
      </w:pPr>
    </w:lvl>
    <w:lvl w:ilvl="2" w:tplc="1C0A001B" w:tentative="1">
      <w:start w:val="1"/>
      <w:numFmt w:val="lowerRoman"/>
      <w:lvlText w:val="%3."/>
      <w:lvlJc w:val="right"/>
      <w:pPr>
        <w:ind w:left="1860" w:hanging="180"/>
      </w:pPr>
    </w:lvl>
    <w:lvl w:ilvl="3" w:tplc="1C0A000F" w:tentative="1">
      <w:start w:val="1"/>
      <w:numFmt w:val="decimal"/>
      <w:lvlText w:val="%4."/>
      <w:lvlJc w:val="left"/>
      <w:pPr>
        <w:ind w:left="2580" w:hanging="360"/>
      </w:pPr>
    </w:lvl>
    <w:lvl w:ilvl="4" w:tplc="1C0A0019" w:tentative="1">
      <w:start w:val="1"/>
      <w:numFmt w:val="lowerLetter"/>
      <w:lvlText w:val="%5."/>
      <w:lvlJc w:val="left"/>
      <w:pPr>
        <w:ind w:left="3300" w:hanging="360"/>
      </w:pPr>
    </w:lvl>
    <w:lvl w:ilvl="5" w:tplc="1C0A001B" w:tentative="1">
      <w:start w:val="1"/>
      <w:numFmt w:val="lowerRoman"/>
      <w:lvlText w:val="%6."/>
      <w:lvlJc w:val="right"/>
      <w:pPr>
        <w:ind w:left="4020" w:hanging="180"/>
      </w:pPr>
    </w:lvl>
    <w:lvl w:ilvl="6" w:tplc="1C0A000F" w:tentative="1">
      <w:start w:val="1"/>
      <w:numFmt w:val="decimal"/>
      <w:lvlText w:val="%7."/>
      <w:lvlJc w:val="left"/>
      <w:pPr>
        <w:ind w:left="4740" w:hanging="360"/>
      </w:pPr>
    </w:lvl>
    <w:lvl w:ilvl="7" w:tplc="1C0A0019" w:tentative="1">
      <w:start w:val="1"/>
      <w:numFmt w:val="lowerLetter"/>
      <w:lvlText w:val="%8."/>
      <w:lvlJc w:val="left"/>
      <w:pPr>
        <w:ind w:left="5460" w:hanging="360"/>
      </w:pPr>
    </w:lvl>
    <w:lvl w:ilvl="8" w:tplc="1C0A001B" w:tentative="1">
      <w:start w:val="1"/>
      <w:numFmt w:val="lowerRoman"/>
      <w:lvlText w:val="%9."/>
      <w:lvlJc w:val="right"/>
      <w:pPr>
        <w:ind w:left="6180" w:hanging="180"/>
      </w:pPr>
    </w:lvl>
  </w:abstractNum>
  <w:abstractNum w:abstractNumId="44" w15:restartNumberingAfterBreak="0">
    <w:nsid w:val="769C1FFA"/>
    <w:multiLevelType w:val="hybridMultilevel"/>
    <w:tmpl w:val="C2442D9A"/>
    <w:lvl w:ilvl="0" w:tplc="0116E9B2">
      <w:start w:val="1"/>
      <w:numFmt w:val="lowerLetter"/>
      <w:lvlText w:val="%1)"/>
      <w:lvlJc w:val="left"/>
      <w:pPr>
        <w:ind w:left="1080"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5" w15:restartNumberingAfterBreak="0">
    <w:nsid w:val="7A88189E"/>
    <w:multiLevelType w:val="hybridMultilevel"/>
    <w:tmpl w:val="4ECC6E86"/>
    <w:lvl w:ilvl="0" w:tplc="1C0A000B">
      <w:start w:val="1"/>
      <w:numFmt w:val="bullet"/>
      <w:lvlText w:val=""/>
      <w:lvlJc w:val="left"/>
      <w:pPr>
        <w:ind w:left="720" w:hanging="360"/>
      </w:pPr>
      <w:rPr>
        <w:rFonts w:ascii="Wingdings" w:hAnsi="Wingding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C00634"/>
    <w:multiLevelType w:val="hybridMultilevel"/>
    <w:tmpl w:val="61101CEC"/>
    <w:lvl w:ilvl="0" w:tplc="1C0A001B">
      <w:start w:val="1"/>
      <w:numFmt w:val="lowerRoman"/>
      <w:lvlText w:val="%1."/>
      <w:lvlJc w:val="right"/>
      <w:pPr>
        <w:ind w:left="1425" w:hanging="360"/>
      </w:pPr>
    </w:lvl>
    <w:lvl w:ilvl="1" w:tplc="1C0A0019" w:tentative="1">
      <w:start w:val="1"/>
      <w:numFmt w:val="lowerLetter"/>
      <w:lvlText w:val="%2."/>
      <w:lvlJc w:val="left"/>
      <w:pPr>
        <w:ind w:left="2145" w:hanging="360"/>
      </w:pPr>
    </w:lvl>
    <w:lvl w:ilvl="2" w:tplc="1C0A001B" w:tentative="1">
      <w:start w:val="1"/>
      <w:numFmt w:val="lowerRoman"/>
      <w:lvlText w:val="%3."/>
      <w:lvlJc w:val="right"/>
      <w:pPr>
        <w:ind w:left="2865" w:hanging="180"/>
      </w:pPr>
    </w:lvl>
    <w:lvl w:ilvl="3" w:tplc="1C0A000F" w:tentative="1">
      <w:start w:val="1"/>
      <w:numFmt w:val="decimal"/>
      <w:lvlText w:val="%4."/>
      <w:lvlJc w:val="left"/>
      <w:pPr>
        <w:ind w:left="3585" w:hanging="360"/>
      </w:pPr>
    </w:lvl>
    <w:lvl w:ilvl="4" w:tplc="1C0A0019" w:tentative="1">
      <w:start w:val="1"/>
      <w:numFmt w:val="lowerLetter"/>
      <w:lvlText w:val="%5."/>
      <w:lvlJc w:val="left"/>
      <w:pPr>
        <w:ind w:left="4305" w:hanging="360"/>
      </w:pPr>
    </w:lvl>
    <w:lvl w:ilvl="5" w:tplc="1C0A001B" w:tentative="1">
      <w:start w:val="1"/>
      <w:numFmt w:val="lowerRoman"/>
      <w:lvlText w:val="%6."/>
      <w:lvlJc w:val="right"/>
      <w:pPr>
        <w:ind w:left="5025" w:hanging="180"/>
      </w:pPr>
    </w:lvl>
    <w:lvl w:ilvl="6" w:tplc="1C0A000F" w:tentative="1">
      <w:start w:val="1"/>
      <w:numFmt w:val="decimal"/>
      <w:lvlText w:val="%7."/>
      <w:lvlJc w:val="left"/>
      <w:pPr>
        <w:ind w:left="5745" w:hanging="360"/>
      </w:pPr>
    </w:lvl>
    <w:lvl w:ilvl="7" w:tplc="1C0A0019" w:tentative="1">
      <w:start w:val="1"/>
      <w:numFmt w:val="lowerLetter"/>
      <w:lvlText w:val="%8."/>
      <w:lvlJc w:val="left"/>
      <w:pPr>
        <w:ind w:left="6465" w:hanging="360"/>
      </w:pPr>
    </w:lvl>
    <w:lvl w:ilvl="8" w:tplc="1C0A001B" w:tentative="1">
      <w:start w:val="1"/>
      <w:numFmt w:val="lowerRoman"/>
      <w:lvlText w:val="%9."/>
      <w:lvlJc w:val="right"/>
      <w:pPr>
        <w:ind w:left="7185" w:hanging="180"/>
      </w:pPr>
    </w:lvl>
  </w:abstractNum>
  <w:abstractNum w:abstractNumId="47" w15:restartNumberingAfterBreak="0">
    <w:nsid w:val="7DC65FCC"/>
    <w:multiLevelType w:val="hybridMultilevel"/>
    <w:tmpl w:val="813C5F12"/>
    <w:lvl w:ilvl="0" w:tplc="0116E9B2">
      <w:start w:val="1"/>
      <w:numFmt w:val="lowerLetter"/>
      <w:lvlText w:val="%1)"/>
      <w:lvlJc w:val="left"/>
      <w:pPr>
        <w:ind w:left="1080"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num w:numId="1">
    <w:abstractNumId w:val="32"/>
  </w:num>
  <w:num w:numId="2">
    <w:abstractNumId w:val="25"/>
  </w:num>
  <w:num w:numId="3">
    <w:abstractNumId w:val="26"/>
  </w:num>
  <w:num w:numId="4">
    <w:abstractNumId w:val="39"/>
  </w:num>
  <w:num w:numId="5">
    <w:abstractNumId w:val="0"/>
  </w:num>
  <w:num w:numId="6">
    <w:abstractNumId w:val="27"/>
  </w:num>
  <w:num w:numId="7">
    <w:abstractNumId w:val="4"/>
  </w:num>
  <w:num w:numId="8">
    <w:abstractNumId w:val="22"/>
  </w:num>
  <w:num w:numId="9">
    <w:abstractNumId w:val="36"/>
  </w:num>
  <w:num w:numId="10">
    <w:abstractNumId w:val="23"/>
  </w:num>
  <w:num w:numId="11">
    <w:abstractNumId w:val="33"/>
  </w:num>
  <w:num w:numId="12">
    <w:abstractNumId w:val="24"/>
  </w:num>
  <w:num w:numId="13">
    <w:abstractNumId w:val="6"/>
  </w:num>
  <w:num w:numId="14">
    <w:abstractNumId w:val="5"/>
  </w:num>
  <w:num w:numId="15">
    <w:abstractNumId w:val="30"/>
  </w:num>
  <w:num w:numId="16">
    <w:abstractNumId w:val="7"/>
  </w:num>
  <w:num w:numId="17">
    <w:abstractNumId w:val="13"/>
  </w:num>
  <w:num w:numId="18">
    <w:abstractNumId w:val="43"/>
  </w:num>
  <w:num w:numId="19">
    <w:abstractNumId w:val="9"/>
  </w:num>
  <w:num w:numId="20">
    <w:abstractNumId w:val="11"/>
  </w:num>
  <w:num w:numId="21">
    <w:abstractNumId w:val="15"/>
  </w:num>
  <w:num w:numId="22">
    <w:abstractNumId w:val="38"/>
  </w:num>
  <w:num w:numId="23">
    <w:abstractNumId w:val="8"/>
  </w:num>
  <w:num w:numId="24">
    <w:abstractNumId w:val="41"/>
  </w:num>
  <w:num w:numId="25">
    <w:abstractNumId w:val="35"/>
  </w:num>
  <w:num w:numId="26">
    <w:abstractNumId w:val="21"/>
  </w:num>
  <w:num w:numId="27">
    <w:abstractNumId w:val="3"/>
  </w:num>
  <w:num w:numId="28">
    <w:abstractNumId w:val="14"/>
  </w:num>
  <w:num w:numId="29">
    <w:abstractNumId w:val="45"/>
  </w:num>
  <w:num w:numId="30">
    <w:abstractNumId w:val="42"/>
  </w:num>
  <w:num w:numId="31">
    <w:abstractNumId w:val="40"/>
  </w:num>
  <w:num w:numId="32">
    <w:abstractNumId w:val="28"/>
  </w:num>
  <w:num w:numId="33">
    <w:abstractNumId w:val="12"/>
  </w:num>
  <w:num w:numId="34">
    <w:abstractNumId w:val="31"/>
  </w:num>
  <w:num w:numId="35">
    <w:abstractNumId w:val="44"/>
  </w:num>
  <w:num w:numId="36">
    <w:abstractNumId w:val="2"/>
  </w:num>
  <w:num w:numId="37">
    <w:abstractNumId w:val="20"/>
  </w:num>
  <w:num w:numId="38">
    <w:abstractNumId w:val="37"/>
  </w:num>
  <w:num w:numId="39">
    <w:abstractNumId w:val="29"/>
  </w:num>
  <w:num w:numId="40">
    <w:abstractNumId w:val="1"/>
  </w:num>
  <w:num w:numId="41">
    <w:abstractNumId w:val="46"/>
  </w:num>
  <w:num w:numId="42">
    <w:abstractNumId w:val="10"/>
  </w:num>
  <w:num w:numId="43">
    <w:abstractNumId w:val="17"/>
  </w:num>
  <w:num w:numId="44">
    <w:abstractNumId w:val="19"/>
  </w:num>
  <w:num w:numId="45">
    <w:abstractNumId w:val="47"/>
  </w:num>
  <w:num w:numId="46">
    <w:abstractNumId w:val="34"/>
  </w:num>
  <w:num w:numId="47">
    <w:abstractNumId w:val="18"/>
  </w:num>
  <w:num w:numId="4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C7F"/>
    <w:rsid w:val="00001582"/>
    <w:rsid w:val="000034DB"/>
    <w:rsid w:val="00003B73"/>
    <w:rsid w:val="00004082"/>
    <w:rsid w:val="00004FC7"/>
    <w:rsid w:val="0000636D"/>
    <w:rsid w:val="000064CD"/>
    <w:rsid w:val="00011743"/>
    <w:rsid w:val="00015090"/>
    <w:rsid w:val="00015448"/>
    <w:rsid w:val="00016E7D"/>
    <w:rsid w:val="00017682"/>
    <w:rsid w:val="0001786D"/>
    <w:rsid w:val="00021BF1"/>
    <w:rsid w:val="00021CE6"/>
    <w:rsid w:val="00022581"/>
    <w:rsid w:val="000233B7"/>
    <w:rsid w:val="000236F1"/>
    <w:rsid w:val="00023894"/>
    <w:rsid w:val="00027532"/>
    <w:rsid w:val="000308DC"/>
    <w:rsid w:val="000335A8"/>
    <w:rsid w:val="00034EAA"/>
    <w:rsid w:val="00034EC1"/>
    <w:rsid w:val="000354B5"/>
    <w:rsid w:val="00035960"/>
    <w:rsid w:val="00035AA1"/>
    <w:rsid w:val="0003781F"/>
    <w:rsid w:val="00037FC7"/>
    <w:rsid w:val="00042A41"/>
    <w:rsid w:val="00043864"/>
    <w:rsid w:val="00044784"/>
    <w:rsid w:val="00045B38"/>
    <w:rsid w:val="00045B80"/>
    <w:rsid w:val="00045D0F"/>
    <w:rsid w:val="00047BDE"/>
    <w:rsid w:val="00050FDF"/>
    <w:rsid w:val="00052726"/>
    <w:rsid w:val="000539BD"/>
    <w:rsid w:val="00055041"/>
    <w:rsid w:val="000552C5"/>
    <w:rsid w:val="00055422"/>
    <w:rsid w:val="00056764"/>
    <w:rsid w:val="00057111"/>
    <w:rsid w:val="00057EE9"/>
    <w:rsid w:val="00060118"/>
    <w:rsid w:val="00066A0D"/>
    <w:rsid w:val="00070CE2"/>
    <w:rsid w:val="000714AE"/>
    <w:rsid w:val="00075396"/>
    <w:rsid w:val="00075663"/>
    <w:rsid w:val="00075DBC"/>
    <w:rsid w:val="00081288"/>
    <w:rsid w:val="000812FF"/>
    <w:rsid w:val="00082171"/>
    <w:rsid w:val="000847FD"/>
    <w:rsid w:val="00086117"/>
    <w:rsid w:val="000868B7"/>
    <w:rsid w:val="0008712E"/>
    <w:rsid w:val="0008799C"/>
    <w:rsid w:val="00090BB7"/>
    <w:rsid w:val="000914A9"/>
    <w:rsid w:val="0009151A"/>
    <w:rsid w:val="000916AB"/>
    <w:rsid w:val="00092232"/>
    <w:rsid w:val="0009299F"/>
    <w:rsid w:val="00094664"/>
    <w:rsid w:val="00095148"/>
    <w:rsid w:val="00095EA5"/>
    <w:rsid w:val="00096803"/>
    <w:rsid w:val="00096994"/>
    <w:rsid w:val="000A23AC"/>
    <w:rsid w:val="000A2C09"/>
    <w:rsid w:val="000A3607"/>
    <w:rsid w:val="000A4BA5"/>
    <w:rsid w:val="000A6644"/>
    <w:rsid w:val="000B24B8"/>
    <w:rsid w:val="000B4189"/>
    <w:rsid w:val="000B4E2B"/>
    <w:rsid w:val="000B6264"/>
    <w:rsid w:val="000B634B"/>
    <w:rsid w:val="000C0CE3"/>
    <w:rsid w:val="000C124E"/>
    <w:rsid w:val="000C1E5B"/>
    <w:rsid w:val="000C2E76"/>
    <w:rsid w:val="000C2F4B"/>
    <w:rsid w:val="000C4549"/>
    <w:rsid w:val="000C53F2"/>
    <w:rsid w:val="000C7C3B"/>
    <w:rsid w:val="000D1259"/>
    <w:rsid w:val="000D1C9C"/>
    <w:rsid w:val="000D7330"/>
    <w:rsid w:val="000D7455"/>
    <w:rsid w:val="000E1383"/>
    <w:rsid w:val="000E3981"/>
    <w:rsid w:val="000E5A94"/>
    <w:rsid w:val="000E749B"/>
    <w:rsid w:val="000F0161"/>
    <w:rsid w:val="000F0D9C"/>
    <w:rsid w:val="000F3020"/>
    <w:rsid w:val="000F568D"/>
    <w:rsid w:val="0010007A"/>
    <w:rsid w:val="00104428"/>
    <w:rsid w:val="0010597B"/>
    <w:rsid w:val="0010748C"/>
    <w:rsid w:val="001103E4"/>
    <w:rsid w:val="001132AE"/>
    <w:rsid w:val="00114F06"/>
    <w:rsid w:val="00124402"/>
    <w:rsid w:val="00126B0D"/>
    <w:rsid w:val="0012722C"/>
    <w:rsid w:val="00127DEC"/>
    <w:rsid w:val="00130333"/>
    <w:rsid w:val="0013129F"/>
    <w:rsid w:val="00132469"/>
    <w:rsid w:val="00135869"/>
    <w:rsid w:val="00142979"/>
    <w:rsid w:val="00143619"/>
    <w:rsid w:val="001439A1"/>
    <w:rsid w:val="001446E4"/>
    <w:rsid w:val="00147DE4"/>
    <w:rsid w:val="00150AB0"/>
    <w:rsid w:val="00150F23"/>
    <w:rsid w:val="00151D81"/>
    <w:rsid w:val="00152F02"/>
    <w:rsid w:val="001552AF"/>
    <w:rsid w:val="00156610"/>
    <w:rsid w:val="00156D1C"/>
    <w:rsid w:val="00160844"/>
    <w:rsid w:val="0016296F"/>
    <w:rsid w:val="00164096"/>
    <w:rsid w:val="0016419B"/>
    <w:rsid w:val="0016427A"/>
    <w:rsid w:val="001652EE"/>
    <w:rsid w:val="00166433"/>
    <w:rsid w:val="0016735F"/>
    <w:rsid w:val="001718F4"/>
    <w:rsid w:val="00172C1F"/>
    <w:rsid w:val="00176098"/>
    <w:rsid w:val="00177C82"/>
    <w:rsid w:val="00177E11"/>
    <w:rsid w:val="001800F9"/>
    <w:rsid w:val="001804FE"/>
    <w:rsid w:val="0018214B"/>
    <w:rsid w:val="00183710"/>
    <w:rsid w:val="00184023"/>
    <w:rsid w:val="0018482C"/>
    <w:rsid w:val="001914C2"/>
    <w:rsid w:val="00191722"/>
    <w:rsid w:val="00195FA2"/>
    <w:rsid w:val="00196648"/>
    <w:rsid w:val="0019688B"/>
    <w:rsid w:val="0019744F"/>
    <w:rsid w:val="00197A82"/>
    <w:rsid w:val="001A7C1C"/>
    <w:rsid w:val="001B00A7"/>
    <w:rsid w:val="001B03A2"/>
    <w:rsid w:val="001B1827"/>
    <w:rsid w:val="001B2CF6"/>
    <w:rsid w:val="001B3A4B"/>
    <w:rsid w:val="001B5568"/>
    <w:rsid w:val="001B5576"/>
    <w:rsid w:val="001B7811"/>
    <w:rsid w:val="001C2E3F"/>
    <w:rsid w:val="001C58D5"/>
    <w:rsid w:val="001C6795"/>
    <w:rsid w:val="001C739B"/>
    <w:rsid w:val="001D3F63"/>
    <w:rsid w:val="001D4810"/>
    <w:rsid w:val="001D5BE6"/>
    <w:rsid w:val="001D6CC7"/>
    <w:rsid w:val="001D7E29"/>
    <w:rsid w:val="001E0210"/>
    <w:rsid w:val="001E064D"/>
    <w:rsid w:val="001E07C6"/>
    <w:rsid w:val="001E0A4A"/>
    <w:rsid w:val="001E0C0B"/>
    <w:rsid w:val="001E161F"/>
    <w:rsid w:val="001E2853"/>
    <w:rsid w:val="001E3EBB"/>
    <w:rsid w:val="001E41D0"/>
    <w:rsid w:val="001F0A61"/>
    <w:rsid w:val="001F4A21"/>
    <w:rsid w:val="001F6DFF"/>
    <w:rsid w:val="001F7507"/>
    <w:rsid w:val="001F7585"/>
    <w:rsid w:val="00202FA0"/>
    <w:rsid w:val="002030AD"/>
    <w:rsid w:val="00204A68"/>
    <w:rsid w:val="00206559"/>
    <w:rsid w:val="0020727E"/>
    <w:rsid w:val="002103DF"/>
    <w:rsid w:val="002114DC"/>
    <w:rsid w:val="002122BF"/>
    <w:rsid w:val="00212F31"/>
    <w:rsid w:val="00213D1D"/>
    <w:rsid w:val="00215C45"/>
    <w:rsid w:val="0022023A"/>
    <w:rsid w:val="002222E5"/>
    <w:rsid w:val="002231F1"/>
    <w:rsid w:val="00223BDF"/>
    <w:rsid w:val="00225710"/>
    <w:rsid w:val="002269D4"/>
    <w:rsid w:val="002274FB"/>
    <w:rsid w:val="00227E30"/>
    <w:rsid w:val="00232A06"/>
    <w:rsid w:val="00234ED1"/>
    <w:rsid w:val="002368F6"/>
    <w:rsid w:val="002419E4"/>
    <w:rsid w:val="00243820"/>
    <w:rsid w:val="00243CFE"/>
    <w:rsid w:val="00245328"/>
    <w:rsid w:val="002464F0"/>
    <w:rsid w:val="00246B20"/>
    <w:rsid w:val="00247498"/>
    <w:rsid w:val="00247CA9"/>
    <w:rsid w:val="00252BC6"/>
    <w:rsid w:val="00254EA7"/>
    <w:rsid w:val="00257B98"/>
    <w:rsid w:val="00261724"/>
    <w:rsid w:val="00262EF2"/>
    <w:rsid w:val="00263259"/>
    <w:rsid w:val="00265C78"/>
    <w:rsid w:val="00266471"/>
    <w:rsid w:val="0026671C"/>
    <w:rsid w:val="0026747D"/>
    <w:rsid w:val="0027053C"/>
    <w:rsid w:val="002706DD"/>
    <w:rsid w:val="002709C0"/>
    <w:rsid w:val="00270E45"/>
    <w:rsid w:val="00271A53"/>
    <w:rsid w:val="002732C1"/>
    <w:rsid w:val="00273331"/>
    <w:rsid w:val="00273C84"/>
    <w:rsid w:val="0028050B"/>
    <w:rsid w:val="00280DF5"/>
    <w:rsid w:val="00281796"/>
    <w:rsid w:val="00281FF3"/>
    <w:rsid w:val="00284D00"/>
    <w:rsid w:val="00286915"/>
    <w:rsid w:val="00286A25"/>
    <w:rsid w:val="00287697"/>
    <w:rsid w:val="002918FE"/>
    <w:rsid w:val="00292333"/>
    <w:rsid w:val="00293B02"/>
    <w:rsid w:val="002951DF"/>
    <w:rsid w:val="00296B72"/>
    <w:rsid w:val="00297235"/>
    <w:rsid w:val="002A195A"/>
    <w:rsid w:val="002A1F10"/>
    <w:rsid w:val="002A204C"/>
    <w:rsid w:val="002A2213"/>
    <w:rsid w:val="002A24F7"/>
    <w:rsid w:val="002A2AAE"/>
    <w:rsid w:val="002A4CD1"/>
    <w:rsid w:val="002A54BB"/>
    <w:rsid w:val="002A7B48"/>
    <w:rsid w:val="002B1560"/>
    <w:rsid w:val="002B40AF"/>
    <w:rsid w:val="002B4E09"/>
    <w:rsid w:val="002B6A51"/>
    <w:rsid w:val="002B6D56"/>
    <w:rsid w:val="002C2980"/>
    <w:rsid w:val="002C3535"/>
    <w:rsid w:val="002C4775"/>
    <w:rsid w:val="002C590E"/>
    <w:rsid w:val="002C5CB3"/>
    <w:rsid w:val="002C5FFA"/>
    <w:rsid w:val="002C6EC6"/>
    <w:rsid w:val="002C7A35"/>
    <w:rsid w:val="002D4C06"/>
    <w:rsid w:val="002D4ECA"/>
    <w:rsid w:val="002D53C1"/>
    <w:rsid w:val="002D5402"/>
    <w:rsid w:val="002E0B58"/>
    <w:rsid w:val="002E2763"/>
    <w:rsid w:val="002E29A1"/>
    <w:rsid w:val="002E37D3"/>
    <w:rsid w:val="002E44E2"/>
    <w:rsid w:val="002E531F"/>
    <w:rsid w:val="002E6D88"/>
    <w:rsid w:val="002E7BFB"/>
    <w:rsid w:val="002F0CD7"/>
    <w:rsid w:val="002F1B23"/>
    <w:rsid w:val="002F2334"/>
    <w:rsid w:val="002F2458"/>
    <w:rsid w:val="002F3086"/>
    <w:rsid w:val="002F3483"/>
    <w:rsid w:val="002F3B53"/>
    <w:rsid w:val="002F40B4"/>
    <w:rsid w:val="002F4AA2"/>
    <w:rsid w:val="002F4CB7"/>
    <w:rsid w:val="0030164C"/>
    <w:rsid w:val="00301A01"/>
    <w:rsid w:val="00312D08"/>
    <w:rsid w:val="0031315C"/>
    <w:rsid w:val="003136CD"/>
    <w:rsid w:val="0031461F"/>
    <w:rsid w:val="003146FB"/>
    <w:rsid w:val="00314DD1"/>
    <w:rsid w:val="0031661B"/>
    <w:rsid w:val="00316694"/>
    <w:rsid w:val="0032008D"/>
    <w:rsid w:val="00320290"/>
    <w:rsid w:val="003215C2"/>
    <w:rsid w:val="00321AC8"/>
    <w:rsid w:val="0032268D"/>
    <w:rsid w:val="003226F4"/>
    <w:rsid w:val="00322792"/>
    <w:rsid w:val="00324011"/>
    <w:rsid w:val="00325756"/>
    <w:rsid w:val="00327D4D"/>
    <w:rsid w:val="00330727"/>
    <w:rsid w:val="00331455"/>
    <w:rsid w:val="003316C7"/>
    <w:rsid w:val="0033257D"/>
    <w:rsid w:val="003334F8"/>
    <w:rsid w:val="00333CBC"/>
    <w:rsid w:val="003357EB"/>
    <w:rsid w:val="00340578"/>
    <w:rsid w:val="00344EF4"/>
    <w:rsid w:val="003461D0"/>
    <w:rsid w:val="00347B97"/>
    <w:rsid w:val="00347E56"/>
    <w:rsid w:val="003512D2"/>
    <w:rsid w:val="00353587"/>
    <w:rsid w:val="00353618"/>
    <w:rsid w:val="003551E4"/>
    <w:rsid w:val="00355553"/>
    <w:rsid w:val="003560FE"/>
    <w:rsid w:val="003565FF"/>
    <w:rsid w:val="00357FC2"/>
    <w:rsid w:val="00361798"/>
    <w:rsid w:val="00361E6A"/>
    <w:rsid w:val="003650A2"/>
    <w:rsid w:val="0036596B"/>
    <w:rsid w:val="00365DEF"/>
    <w:rsid w:val="00367C2A"/>
    <w:rsid w:val="0037156B"/>
    <w:rsid w:val="0037223B"/>
    <w:rsid w:val="00372F86"/>
    <w:rsid w:val="00373A77"/>
    <w:rsid w:val="00373E4A"/>
    <w:rsid w:val="003741DD"/>
    <w:rsid w:val="00375465"/>
    <w:rsid w:val="003763A8"/>
    <w:rsid w:val="003776C2"/>
    <w:rsid w:val="00377CF5"/>
    <w:rsid w:val="00380288"/>
    <w:rsid w:val="00380DEA"/>
    <w:rsid w:val="00381B2A"/>
    <w:rsid w:val="00383B77"/>
    <w:rsid w:val="00383CAE"/>
    <w:rsid w:val="00384846"/>
    <w:rsid w:val="00385E12"/>
    <w:rsid w:val="00385F5D"/>
    <w:rsid w:val="003865C5"/>
    <w:rsid w:val="00386997"/>
    <w:rsid w:val="00391955"/>
    <w:rsid w:val="00392000"/>
    <w:rsid w:val="00392996"/>
    <w:rsid w:val="00395579"/>
    <w:rsid w:val="003974B8"/>
    <w:rsid w:val="003B1BFC"/>
    <w:rsid w:val="003B2007"/>
    <w:rsid w:val="003B2109"/>
    <w:rsid w:val="003B27CB"/>
    <w:rsid w:val="003B4554"/>
    <w:rsid w:val="003C10D6"/>
    <w:rsid w:val="003C3708"/>
    <w:rsid w:val="003C57B4"/>
    <w:rsid w:val="003C6984"/>
    <w:rsid w:val="003C7448"/>
    <w:rsid w:val="003D0A50"/>
    <w:rsid w:val="003D41BB"/>
    <w:rsid w:val="003E02FD"/>
    <w:rsid w:val="003E23F6"/>
    <w:rsid w:val="003E2DD0"/>
    <w:rsid w:val="003E3916"/>
    <w:rsid w:val="003E5849"/>
    <w:rsid w:val="003F0813"/>
    <w:rsid w:val="003F24EC"/>
    <w:rsid w:val="003F25D4"/>
    <w:rsid w:val="003F6E45"/>
    <w:rsid w:val="00400429"/>
    <w:rsid w:val="004019DF"/>
    <w:rsid w:val="00411422"/>
    <w:rsid w:val="00412C00"/>
    <w:rsid w:val="00413ACF"/>
    <w:rsid w:val="00414083"/>
    <w:rsid w:val="0041606E"/>
    <w:rsid w:val="0041716B"/>
    <w:rsid w:val="004213C2"/>
    <w:rsid w:val="00423DB5"/>
    <w:rsid w:val="004255DF"/>
    <w:rsid w:val="0042582D"/>
    <w:rsid w:val="00427059"/>
    <w:rsid w:val="004276A0"/>
    <w:rsid w:val="004319CA"/>
    <w:rsid w:val="00432A83"/>
    <w:rsid w:val="00433512"/>
    <w:rsid w:val="00434DCE"/>
    <w:rsid w:val="00435D25"/>
    <w:rsid w:val="004403F9"/>
    <w:rsid w:val="00442867"/>
    <w:rsid w:val="00444677"/>
    <w:rsid w:val="004456A7"/>
    <w:rsid w:val="0044726C"/>
    <w:rsid w:val="00450D82"/>
    <w:rsid w:val="00451B9E"/>
    <w:rsid w:val="00452486"/>
    <w:rsid w:val="00453637"/>
    <w:rsid w:val="00453677"/>
    <w:rsid w:val="00454960"/>
    <w:rsid w:val="00455A8B"/>
    <w:rsid w:val="004613AE"/>
    <w:rsid w:val="004613B3"/>
    <w:rsid w:val="00462D9F"/>
    <w:rsid w:val="00463EFD"/>
    <w:rsid w:val="004642EC"/>
    <w:rsid w:val="004658ED"/>
    <w:rsid w:val="0046597E"/>
    <w:rsid w:val="00470714"/>
    <w:rsid w:val="004753F9"/>
    <w:rsid w:val="00475AF3"/>
    <w:rsid w:val="004761B4"/>
    <w:rsid w:val="00485620"/>
    <w:rsid w:val="004879BB"/>
    <w:rsid w:val="00490110"/>
    <w:rsid w:val="00491932"/>
    <w:rsid w:val="00491B46"/>
    <w:rsid w:val="00493145"/>
    <w:rsid w:val="00493DE9"/>
    <w:rsid w:val="00494911"/>
    <w:rsid w:val="00495EE5"/>
    <w:rsid w:val="00496E18"/>
    <w:rsid w:val="004A371A"/>
    <w:rsid w:val="004A4416"/>
    <w:rsid w:val="004A5984"/>
    <w:rsid w:val="004A7FAB"/>
    <w:rsid w:val="004B0889"/>
    <w:rsid w:val="004B12D5"/>
    <w:rsid w:val="004B2009"/>
    <w:rsid w:val="004B298A"/>
    <w:rsid w:val="004B36F7"/>
    <w:rsid w:val="004B4FA7"/>
    <w:rsid w:val="004B5E87"/>
    <w:rsid w:val="004C0502"/>
    <w:rsid w:val="004C2B38"/>
    <w:rsid w:val="004C73D9"/>
    <w:rsid w:val="004D1591"/>
    <w:rsid w:val="004D31DF"/>
    <w:rsid w:val="004D3B05"/>
    <w:rsid w:val="004D45D5"/>
    <w:rsid w:val="004D73D8"/>
    <w:rsid w:val="004E0653"/>
    <w:rsid w:val="004E1778"/>
    <w:rsid w:val="004E31A7"/>
    <w:rsid w:val="004E62DC"/>
    <w:rsid w:val="004E71E1"/>
    <w:rsid w:val="004F03C1"/>
    <w:rsid w:val="004F15CD"/>
    <w:rsid w:val="004F75C3"/>
    <w:rsid w:val="005017B3"/>
    <w:rsid w:val="00505F0C"/>
    <w:rsid w:val="00506824"/>
    <w:rsid w:val="0050717F"/>
    <w:rsid w:val="005119ED"/>
    <w:rsid w:val="0051224D"/>
    <w:rsid w:val="00514D71"/>
    <w:rsid w:val="00515A0E"/>
    <w:rsid w:val="00516B07"/>
    <w:rsid w:val="00520662"/>
    <w:rsid w:val="00522774"/>
    <w:rsid w:val="00523913"/>
    <w:rsid w:val="005252E5"/>
    <w:rsid w:val="00526B8B"/>
    <w:rsid w:val="005273A9"/>
    <w:rsid w:val="0053367D"/>
    <w:rsid w:val="00533D5D"/>
    <w:rsid w:val="00535D8E"/>
    <w:rsid w:val="00536CC7"/>
    <w:rsid w:val="00537D06"/>
    <w:rsid w:val="00540561"/>
    <w:rsid w:val="005433F8"/>
    <w:rsid w:val="00545F4A"/>
    <w:rsid w:val="00546495"/>
    <w:rsid w:val="00547365"/>
    <w:rsid w:val="005526DF"/>
    <w:rsid w:val="0055399E"/>
    <w:rsid w:val="00555607"/>
    <w:rsid w:val="00555C84"/>
    <w:rsid w:val="00557155"/>
    <w:rsid w:val="0056063F"/>
    <w:rsid w:val="00560EC2"/>
    <w:rsid w:val="0056224B"/>
    <w:rsid w:val="00562284"/>
    <w:rsid w:val="005655E4"/>
    <w:rsid w:val="00566419"/>
    <w:rsid w:val="00570339"/>
    <w:rsid w:val="005718B9"/>
    <w:rsid w:val="00573034"/>
    <w:rsid w:val="00573DF6"/>
    <w:rsid w:val="005740D6"/>
    <w:rsid w:val="0057426A"/>
    <w:rsid w:val="00574EB5"/>
    <w:rsid w:val="00575076"/>
    <w:rsid w:val="0057578F"/>
    <w:rsid w:val="005759C2"/>
    <w:rsid w:val="005766E3"/>
    <w:rsid w:val="00580000"/>
    <w:rsid w:val="00581375"/>
    <w:rsid w:val="00582FB0"/>
    <w:rsid w:val="00583EC8"/>
    <w:rsid w:val="00587C8F"/>
    <w:rsid w:val="00590776"/>
    <w:rsid w:val="00590BE7"/>
    <w:rsid w:val="00592055"/>
    <w:rsid w:val="005927DA"/>
    <w:rsid w:val="00594370"/>
    <w:rsid w:val="00596295"/>
    <w:rsid w:val="005965B1"/>
    <w:rsid w:val="00596A3A"/>
    <w:rsid w:val="00597FAB"/>
    <w:rsid w:val="005A2FBB"/>
    <w:rsid w:val="005A425D"/>
    <w:rsid w:val="005A47DE"/>
    <w:rsid w:val="005A4C62"/>
    <w:rsid w:val="005A55F7"/>
    <w:rsid w:val="005A7850"/>
    <w:rsid w:val="005B4984"/>
    <w:rsid w:val="005B670D"/>
    <w:rsid w:val="005C02AD"/>
    <w:rsid w:val="005C1116"/>
    <w:rsid w:val="005C1B70"/>
    <w:rsid w:val="005C26E9"/>
    <w:rsid w:val="005C2AB8"/>
    <w:rsid w:val="005C3766"/>
    <w:rsid w:val="005C4405"/>
    <w:rsid w:val="005C520E"/>
    <w:rsid w:val="005D0A2B"/>
    <w:rsid w:val="005D0A7D"/>
    <w:rsid w:val="005D0B25"/>
    <w:rsid w:val="005D1315"/>
    <w:rsid w:val="005D1BC1"/>
    <w:rsid w:val="005D3780"/>
    <w:rsid w:val="005D3BB8"/>
    <w:rsid w:val="005D7C97"/>
    <w:rsid w:val="005E00AF"/>
    <w:rsid w:val="005E0605"/>
    <w:rsid w:val="005E26FB"/>
    <w:rsid w:val="005E3F8A"/>
    <w:rsid w:val="005E513E"/>
    <w:rsid w:val="005E55AC"/>
    <w:rsid w:val="005F0D47"/>
    <w:rsid w:val="005F4948"/>
    <w:rsid w:val="005F4E0D"/>
    <w:rsid w:val="005F7871"/>
    <w:rsid w:val="00601ACA"/>
    <w:rsid w:val="00602F73"/>
    <w:rsid w:val="00606FFF"/>
    <w:rsid w:val="006078E4"/>
    <w:rsid w:val="006104C2"/>
    <w:rsid w:val="006116A3"/>
    <w:rsid w:val="00612F3F"/>
    <w:rsid w:val="00612FCC"/>
    <w:rsid w:val="006149BD"/>
    <w:rsid w:val="006165D4"/>
    <w:rsid w:val="00616691"/>
    <w:rsid w:val="0061741F"/>
    <w:rsid w:val="00617582"/>
    <w:rsid w:val="006237AD"/>
    <w:rsid w:val="00626183"/>
    <w:rsid w:val="0062674C"/>
    <w:rsid w:val="006278B2"/>
    <w:rsid w:val="00632708"/>
    <w:rsid w:val="00632966"/>
    <w:rsid w:val="00640731"/>
    <w:rsid w:val="00641999"/>
    <w:rsid w:val="00641E7B"/>
    <w:rsid w:val="00643530"/>
    <w:rsid w:val="00644920"/>
    <w:rsid w:val="00644929"/>
    <w:rsid w:val="00644A57"/>
    <w:rsid w:val="00646F43"/>
    <w:rsid w:val="006516D3"/>
    <w:rsid w:val="00651820"/>
    <w:rsid w:val="00652FDF"/>
    <w:rsid w:val="006536B5"/>
    <w:rsid w:val="00653842"/>
    <w:rsid w:val="006554E7"/>
    <w:rsid w:val="0065581E"/>
    <w:rsid w:val="00655A86"/>
    <w:rsid w:val="00656AC4"/>
    <w:rsid w:val="0066055E"/>
    <w:rsid w:val="00660692"/>
    <w:rsid w:val="00663DBE"/>
    <w:rsid w:val="006650E5"/>
    <w:rsid w:val="00666615"/>
    <w:rsid w:val="00671F1F"/>
    <w:rsid w:val="00672C9D"/>
    <w:rsid w:val="00676495"/>
    <w:rsid w:val="00676E4E"/>
    <w:rsid w:val="006774AD"/>
    <w:rsid w:val="00683D90"/>
    <w:rsid w:val="00691C95"/>
    <w:rsid w:val="006933DC"/>
    <w:rsid w:val="00693715"/>
    <w:rsid w:val="006937AF"/>
    <w:rsid w:val="00697B2E"/>
    <w:rsid w:val="006A0960"/>
    <w:rsid w:val="006A23B7"/>
    <w:rsid w:val="006A367D"/>
    <w:rsid w:val="006A49D5"/>
    <w:rsid w:val="006A4CB8"/>
    <w:rsid w:val="006A4D2D"/>
    <w:rsid w:val="006A686C"/>
    <w:rsid w:val="006A6984"/>
    <w:rsid w:val="006A6AE7"/>
    <w:rsid w:val="006A6BAB"/>
    <w:rsid w:val="006A6D5E"/>
    <w:rsid w:val="006B3DCF"/>
    <w:rsid w:val="006B5CCB"/>
    <w:rsid w:val="006B6EE6"/>
    <w:rsid w:val="006B7233"/>
    <w:rsid w:val="006B737C"/>
    <w:rsid w:val="006B75DC"/>
    <w:rsid w:val="006C5315"/>
    <w:rsid w:val="006C5A8E"/>
    <w:rsid w:val="006C7198"/>
    <w:rsid w:val="006C7904"/>
    <w:rsid w:val="006C7A57"/>
    <w:rsid w:val="006D0515"/>
    <w:rsid w:val="006D0DC5"/>
    <w:rsid w:val="006D23F9"/>
    <w:rsid w:val="006D443D"/>
    <w:rsid w:val="006D79BC"/>
    <w:rsid w:val="006E0CAF"/>
    <w:rsid w:val="006E4669"/>
    <w:rsid w:val="006E4954"/>
    <w:rsid w:val="006E4DFA"/>
    <w:rsid w:val="006E4FC8"/>
    <w:rsid w:val="006F1D72"/>
    <w:rsid w:val="006F3571"/>
    <w:rsid w:val="006F6C09"/>
    <w:rsid w:val="006F6D56"/>
    <w:rsid w:val="006F7540"/>
    <w:rsid w:val="00702240"/>
    <w:rsid w:val="007022F6"/>
    <w:rsid w:val="00703E58"/>
    <w:rsid w:val="00707F7A"/>
    <w:rsid w:val="007113A3"/>
    <w:rsid w:val="0071163C"/>
    <w:rsid w:val="00714B80"/>
    <w:rsid w:val="00714CCE"/>
    <w:rsid w:val="007153D9"/>
    <w:rsid w:val="00716127"/>
    <w:rsid w:val="007179A4"/>
    <w:rsid w:val="007208D4"/>
    <w:rsid w:val="00720981"/>
    <w:rsid w:val="007212D6"/>
    <w:rsid w:val="00721923"/>
    <w:rsid w:val="007237DE"/>
    <w:rsid w:val="00723C9A"/>
    <w:rsid w:val="00726F78"/>
    <w:rsid w:val="00727AC4"/>
    <w:rsid w:val="0073188F"/>
    <w:rsid w:val="007320C6"/>
    <w:rsid w:val="007334D5"/>
    <w:rsid w:val="0073410F"/>
    <w:rsid w:val="007348E6"/>
    <w:rsid w:val="00734BFD"/>
    <w:rsid w:val="007365DE"/>
    <w:rsid w:val="00740A32"/>
    <w:rsid w:val="00740DA4"/>
    <w:rsid w:val="00751A84"/>
    <w:rsid w:val="00752349"/>
    <w:rsid w:val="00752729"/>
    <w:rsid w:val="0075671C"/>
    <w:rsid w:val="007576CA"/>
    <w:rsid w:val="00761D6B"/>
    <w:rsid w:val="00762C24"/>
    <w:rsid w:val="00762F53"/>
    <w:rsid w:val="00763E01"/>
    <w:rsid w:val="007676FB"/>
    <w:rsid w:val="0076772B"/>
    <w:rsid w:val="00770959"/>
    <w:rsid w:val="00770A43"/>
    <w:rsid w:val="00770C44"/>
    <w:rsid w:val="007736A4"/>
    <w:rsid w:val="00774C66"/>
    <w:rsid w:val="00777DD9"/>
    <w:rsid w:val="00780441"/>
    <w:rsid w:val="00780F5D"/>
    <w:rsid w:val="007844E6"/>
    <w:rsid w:val="00793B7A"/>
    <w:rsid w:val="00796842"/>
    <w:rsid w:val="007A02EE"/>
    <w:rsid w:val="007A2023"/>
    <w:rsid w:val="007A2224"/>
    <w:rsid w:val="007A45CE"/>
    <w:rsid w:val="007A5791"/>
    <w:rsid w:val="007B56BE"/>
    <w:rsid w:val="007B61E5"/>
    <w:rsid w:val="007B74B5"/>
    <w:rsid w:val="007C0772"/>
    <w:rsid w:val="007C3184"/>
    <w:rsid w:val="007C7B84"/>
    <w:rsid w:val="007D1538"/>
    <w:rsid w:val="007D154B"/>
    <w:rsid w:val="007D711F"/>
    <w:rsid w:val="007D7F0C"/>
    <w:rsid w:val="007E04C6"/>
    <w:rsid w:val="007E19F0"/>
    <w:rsid w:val="007E1A30"/>
    <w:rsid w:val="007E43C5"/>
    <w:rsid w:val="007F017F"/>
    <w:rsid w:val="007F2248"/>
    <w:rsid w:val="007F2ECF"/>
    <w:rsid w:val="007F6242"/>
    <w:rsid w:val="007F7CCB"/>
    <w:rsid w:val="008016B2"/>
    <w:rsid w:val="00803FA7"/>
    <w:rsid w:val="0081502B"/>
    <w:rsid w:val="00815877"/>
    <w:rsid w:val="00817760"/>
    <w:rsid w:val="008204CF"/>
    <w:rsid w:val="00820612"/>
    <w:rsid w:val="00820F0D"/>
    <w:rsid w:val="008235B9"/>
    <w:rsid w:val="00826F8E"/>
    <w:rsid w:val="0082703C"/>
    <w:rsid w:val="00827040"/>
    <w:rsid w:val="00827B91"/>
    <w:rsid w:val="008319F0"/>
    <w:rsid w:val="00831FBC"/>
    <w:rsid w:val="008327DC"/>
    <w:rsid w:val="00832897"/>
    <w:rsid w:val="00833137"/>
    <w:rsid w:val="0083726C"/>
    <w:rsid w:val="008400DB"/>
    <w:rsid w:val="00841935"/>
    <w:rsid w:val="00842CD0"/>
    <w:rsid w:val="00842CD3"/>
    <w:rsid w:val="00843397"/>
    <w:rsid w:val="00843CDA"/>
    <w:rsid w:val="00852C07"/>
    <w:rsid w:val="00854858"/>
    <w:rsid w:val="00854DAF"/>
    <w:rsid w:val="00855500"/>
    <w:rsid w:val="00855F43"/>
    <w:rsid w:val="00856B90"/>
    <w:rsid w:val="00857165"/>
    <w:rsid w:val="00857E49"/>
    <w:rsid w:val="008604FE"/>
    <w:rsid w:val="00860633"/>
    <w:rsid w:val="0086409B"/>
    <w:rsid w:val="008650DC"/>
    <w:rsid w:val="008658E6"/>
    <w:rsid w:val="008720C8"/>
    <w:rsid w:val="008736A7"/>
    <w:rsid w:val="00874715"/>
    <w:rsid w:val="008749B2"/>
    <w:rsid w:val="008765B1"/>
    <w:rsid w:val="00876A66"/>
    <w:rsid w:val="008803B4"/>
    <w:rsid w:val="008804E6"/>
    <w:rsid w:val="008805F0"/>
    <w:rsid w:val="0088461E"/>
    <w:rsid w:val="00884C62"/>
    <w:rsid w:val="00885D87"/>
    <w:rsid w:val="008868CB"/>
    <w:rsid w:val="0088732F"/>
    <w:rsid w:val="008879B5"/>
    <w:rsid w:val="0089031A"/>
    <w:rsid w:val="0089125B"/>
    <w:rsid w:val="00893111"/>
    <w:rsid w:val="008934AF"/>
    <w:rsid w:val="00895025"/>
    <w:rsid w:val="008A42CF"/>
    <w:rsid w:val="008A4AAE"/>
    <w:rsid w:val="008A50E7"/>
    <w:rsid w:val="008A544C"/>
    <w:rsid w:val="008A5D6E"/>
    <w:rsid w:val="008B047F"/>
    <w:rsid w:val="008B0A3D"/>
    <w:rsid w:val="008B48A5"/>
    <w:rsid w:val="008B4C96"/>
    <w:rsid w:val="008B4E8B"/>
    <w:rsid w:val="008B7542"/>
    <w:rsid w:val="008C2827"/>
    <w:rsid w:val="008C2B96"/>
    <w:rsid w:val="008C41BA"/>
    <w:rsid w:val="008D2FB9"/>
    <w:rsid w:val="008D33FE"/>
    <w:rsid w:val="008D3DF2"/>
    <w:rsid w:val="008D481E"/>
    <w:rsid w:val="008D5B62"/>
    <w:rsid w:val="008D6953"/>
    <w:rsid w:val="008E06B1"/>
    <w:rsid w:val="008E0FDE"/>
    <w:rsid w:val="008E611A"/>
    <w:rsid w:val="008E6499"/>
    <w:rsid w:val="008F18FF"/>
    <w:rsid w:val="008F5D4E"/>
    <w:rsid w:val="008F6F03"/>
    <w:rsid w:val="00900E5D"/>
    <w:rsid w:val="0090168B"/>
    <w:rsid w:val="00901CD1"/>
    <w:rsid w:val="00902952"/>
    <w:rsid w:val="00902F52"/>
    <w:rsid w:val="009058E2"/>
    <w:rsid w:val="00907ABF"/>
    <w:rsid w:val="00910F09"/>
    <w:rsid w:val="009152CB"/>
    <w:rsid w:val="00917089"/>
    <w:rsid w:val="0091714E"/>
    <w:rsid w:val="0092163E"/>
    <w:rsid w:val="00922F2D"/>
    <w:rsid w:val="00930A99"/>
    <w:rsid w:val="00933075"/>
    <w:rsid w:val="009339AD"/>
    <w:rsid w:val="009351DD"/>
    <w:rsid w:val="00935E64"/>
    <w:rsid w:val="00936B18"/>
    <w:rsid w:val="00945214"/>
    <w:rsid w:val="009469F4"/>
    <w:rsid w:val="00951573"/>
    <w:rsid w:val="00953B80"/>
    <w:rsid w:val="0095440C"/>
    <w:rsid w:val="00955142"/>
    <w:rsid w:val="00956460"/>
    <w:rsid w:val="009578A9"/>
    <w:rsid w:val="0096184E"/>
    <w:rsid w:val="00961AE2"/>
    <w:rsid w:val="00961BAB"/>
    <w:rsid w:val="0096395A"/>
    <w:rsid w:val="0096609E"/>
    <w:rsid w:val="009665FC"/>
    <w:rsid w:val="00966B09"/>
    <w:rsid w:val="009671EA"/>
    <w:rsid w:val="009706F6"/>
    <w:rsid w:val="009707A4"/>
    <w:rsid w:val="00970F5B"/>
    <w:rsid w:val="00971518"/>
    <w:rsid w:val="00971CCC"/>
    <w:rsid w:val="00972B93"/>
    <w:rsid w:val="00973868"/>
    <w:rsid w:val="00973FA9"/>
    <w:rsid w:val="00974842"/>
    <w:rsid w:val="00976942"/>
    <w:rsid w:val="00980744"/>
    <w:rsid w:val="009841E6"/>
    <w:rsid w:val="00985F3F"/>
    <w:rsid w:val="00986FBF"/>
    <w:rsid w:val="00987D73"/>
    <w:rsid w:val="00990B8D"/>
    <w:rsid w:val="00991BA0"/>
    <w:rsid w:val="00993D59"/>
    <w:rsid w:val="0099427D"/>
    <w:rsid w:val="00995560"/>
    <w:rsid w:val="009A02DE"/>
    <w:rsid w:val="009A03C4"/>
    <w:rsid w:val="009A324A"/>
    <w:rsid w:val="009A4CAF"/>
    <w:rsid w:val="009A4D1F"/>
    <w:rsid w:val="009A6CB2"/>
    <w:rsid w:val="009A6E52"/>
    <w:rsid w:val="009B16CC"/>
    <w:rsid w:val="009B199B"/>
    <w:rsid w:val="009B427D"/>
    <w:rsid w:val="009B4EAB"/>
    <w:rsid w:val="009B538E"/>
    <w:rsid w:val="009B5AAB"/>
    <w:rsid w:val="009B6935"/>
    <w:rsid w:val="009B77C8"/>
    <w:rsid w:val="009C1145"/>
    <w:rsid w:val="009C1CF1"/>
    <w:rsid w:val="009C2E23"/>
    <w:rsid w:val="009C3AE3"/>
    <w:rsid w:val="009D0748"/>
    <w:rsid w:val="009D12B3"/>
    <w:rsid w:val="009D1F66"/>
    <w:rsid w:val="009D3877"/>
    <w:rsid w:val="009D4027"/>
    <w:rsid w:val="009E089C"/>
    <w:rsid w:val="009E1137"/>
    <w:rsid w:val="009E2059"/>
    <w:rsid w:val="009E5266"/>
    <w:rsid w:val="009E6A63"/>
    <w:rsid w:val="009E728F"/>
    <w:rsid w:val="009F0AE8"/>
    <w:rsid w:val="009F0FB0"/>
    <w:rsid w:val="009F1983"/>
    <w:rsid w:val="009F29DB"/>
    <w:rsid w:val="009F2F0A"/>
    <w:rsid w:val="009F3D65"/>
    <w:rsid w:val="009F3EA3"/>
    <w:rsid w:val="009F5162"/>
    <w:rsid w:val="009F6055"/>
    <w:rsid w:val="009F6446"/>
    <w:rsid w:val="00A0096B"/>
    <w:rsid w:val="00A02873"/>
    <w:rsid w:val="00A037D2"/>
    <w:rsid w:val="00A0696A"/>
    <w:rsid w:val="00A07328"/>
    <w:rsid w:val="00A07F36"/>
    <w:rsid w:val="00A10CB5"/>
    <w:rsid w:val="00A10F26"/>
    <w:rsid w:val="00A13F35"/>
    <w:rsid w:val="00A14334"/>
    <w:rsid w:val="00A1672C"/>
    <w:rsid w:val="00A16899"/>
    <w:rsid w:val="00A172E7"/>
    <w:rsid w:val="00A20426"/>
    <w:rsid w:val="00A248A3"/>
    <w:rsid w:val="00A2542B"/>
    <w:rsid w:val="00A25BA9"/>
    <w:rsid w:val="00A26210"/>
    <w:rsid w:val="00A270FD"/>
    <w:rsid w:val="00A32EEB"/>
    <w:rsid w:val="00A42FBD"/>
    <w:rsid w:val="00A44212"/>
    <w:rsid w:val="00A44951"/>
    <w:rsid w:val="00A450FA"/>
    <w:rsid w:val="00A47132"/>
    <w:rsid w:val="00A47EC0"/>
    <w:rsid w:val="00A50A2C"/>
    <w:rsid w:val="00A53193"/>
    <w:rsid w:val="00A53739"/>
    <w:rsid w:val="00A55421"/>
    <w:rsid w:val="00A5741E"/>
    <w:rsid w:val="00A60031"/>
    <w:rsid w:val="00A64467"/>
    <w:rsid w:val="00A657D3"/>
    <w:rsid w:val="00A663C3"/>
    <w:rsid w:val="00A6647E"/>
    <w:rsid w:val="00A66952"/>
    <w:rsid w:val="00A701A7"/>
    <w:rsid w:val="00A705D5"/>
    <w:rsid w:val="00A755B6"/>
    <w:rsid w:val="00A7573A"/>
    <w:rsid w:val="00A75B64"/>
    <w:rsid w:val="00A76B9D"/>
    <w:rsid w:val="00A770CB"/>
    <w:rsid w:val="00A77E2C"/>
    <w:rsid w:val="00A818C5"/>
    <w:rsid w:val="00A836D5"/>
    <w:rsid w:val="00A860B1"/>
    <w:rsid w:val="00A9202A"/>
    <w:rsid w:val="00A92EE5"/>
    <w:rsid w:val="00A9456D"/>
    <w:rsid w:val="00A97B58"/>
    <w:rsid w:val="00AA0EDC"/>
    <w:rsid w:val="00AA1577"/>
    <w:rsid w:val="00AA173C"/>
    <w:rsid w:val="00AA1BEB"/>
    <w:rsid w:val="00AA251F"/>
    <w:rsid w:val="00AA5D04"/>
    <w:rsid w:val="00AB178E"/>
    <w:rsid w:val="00AB19BB"/>
    <w:rsid w:val="00AB2CF0"/>
    <w:rsid w:val="00AB3BE3"/>
    <w:rsid w:val="00AB40C4"/>
    <w:rsid w:val="00AB4BF2"/>
    <w:rsid w:val="00AB6826"/>
    <w:rsid w:val="00AC20D5"/>
    <w:rsid w:val="00AC4698"/>
    <w:rsid w:val="00AC60E2"/>
    <w:rsid w:val="00AC6479"/>
    <w:rsid w:val="00AC72BE"/>
    <w:rsid w:val="00AC7A2D"/>
    <w:rsid w:val="00AD4E68"/>
    <w:rsid w:val="00AD54E3"/>
    <w:rsid w:val="00AD6783"/>
    <w:rsid w:val="00AD6FE7"/>
    <w:rsid w:val="00AD7532"/>
    <w:rsid w:val="00AD77C0"/>
    <w:rsid w:val="00AD79E4"/>
    <w:rsid w:val="00AE1985"/>
    <w:rsid w:val="00AE1A9F"/>
    <w:rsid w:val="00AE1C1B"/>
    <w:rsid w:val="00AE37DB"/>
    <w:rsid w:val="00AE3D3A"/>
    <w:rsid w:val="00AE71B5"/>
    <w:rsid w:val="00AF0074"/>
    <w:rsid w:val="00AF68AC"/>
    <w:rsid w:val="00B0010C"/>
    <w:rsid w:val="00B0062C"/>
    <w:rsid w:val="00B00D54"/>
    <w:rsid w:val="00B018A5"/>
    <w:rsid w:val="00B023B4"/>
    <w:rsid w:val="00B0408C"/>
    <w:rsid w:val="00B074C9"/>
    <w:rsid w:val="00B100DA"/>
    <w:rsid w:val="00B10DA3"/>
    <w:rsid w:val="00B122F8"/>
    <w:rsid w:val="00B14A79"/>
    <w:rsid w:val="00B16520"/>
    <w:rsid w:val="00B171D8"/>
    <w:rsid w:val="00B20F65"/>
    <w:rsid w:val="00B25BB3"/>
    <w:rsid w:val="00B403F8"/>
    <w:rsid w:val="00B40925"/>
    <w:rsid w:val="00B40BAB"/>
    <w:rsid w:val="00B425B9"/>
    <w:rsid w:val="00B435EF"/>
    <w:rsid w:val="00B44832"/>
    <w:rsid w:val="00B46B90"/>
    <w:rsid w:val="00B50A00"/>
    <w:rsid w:val="00B514CE"/>
    <w:rsid w:val="00B53417"/>
    <w:rsid w:val="00B53AA2"/>
    <w:rsid w:val="00B53DE5"/>
    <w:rsid w:val="00B56833"/>
    <w:rsid w:val="00B60198"/>
    <w:rsid w:val="00B60EA0"/>
    <w:rsid w:val="00B61F53"/>
    <w:rsid w:val="00B66933"/>
    <w:rsid w:val="00B6720E"/>
    <w:rsid w:val="00B67A72"/>
    <w:rsid w:val="00B70102"/>
    <w:rsid w:val="00B71ABC"/>
    <w:rsid w:val="00B76097"/>
    <w:rsid w:val="00B76DD4"/>
    <w:rsid w:val="00B803C5"/>
    <w:rsid w:val="00B8373B"/>
    <w:rsid w:val="00B839C3"/>
    <w:rsid w:val="00B841FC"/>
    <w:rsid w:val="00B84313"/>
    <w:rsid w:val="00B84629"/>
    <w:rsid w:val="00B84A8E"/>
    <w:rsid w:val="00B864EC"/>
    <w:rsid w:val="00B9303B"/>
    <w:rsid w:val="00B9456F"/>
    <w:rsid w:val="00B95B64"/>
    <w:rsid w:val="00B9615F"/>
    <w:rsid w:val="00B963DA"/>
    <w:rsid w:val="00BA0352"/>
    <w:rsid w:val="00BA0D3F"/>
    <w:rsid w:val="00BA0DC1"/>
    <w:rsid w:val="00BA16C2"/>
    <w:rsid w:val="00BA2EC8"/>
    <w:rsid w:val="00BA4CDD"/>
    <w:rsid w:val="00BA5C0C"/>
    <w:rsid w:val="00BB0887"/>
    <w:rsid w:val="00BB0AAC"/>
    <w:rsid w:val="00BB455D"/>
    <w:rsid w:val="00BB67A2"/>
    <w:rsid w:val="00BC0F09"/>
    <w:rsid w:val="00BC1BD1"/>
    <w:rsid w:val="00BC2586"/>
    <w:rsid w:val="00BC42FE"/>
    <w:rsid w:val="00BC5BB5"/>
    <w:rsid w:val="00BC5C20"/>
    <w:rsid w:val="00BC62EB"/>
    <w:rsid w:val="00BC7B47"/>
    <w:rsid w:val="00BC7B9D"/>
    <w:rsid w:val="00BD30B5"/>
    <w:rsid w:val="00BD3942"/>
    <w:rsid w:val="00BD43BE"/>
    <w:rsid w:val="00BD5068"/>
    <w:rsid w:val="00BD7420"/>
    <w:rsid w:val="00BE00B2"/>
    <w:rsid w:val="00BE018C"/>
    <w:rsid w:val="00BE15F9"/>
    <w:rsid w:val="00BE3465"/>
    <w:rsid w:val="00BE5C5E"/>
    <w:rsid w:val="00BF0FBD"/>
    <w:rsid w:val="00BF146F"/>
    <w:rsid w:val="00BF2866"/>
    <w:rsid w:val="00BF4897"/>
    <w:rsid w:val="00BF54B8"/>
    <w:rsid w:val="00BF7DAA"/>
    <w:rsid w:val="00C00848"/>
    <w:rsid w:val="00C008C3"/>
    <w:rsid w:val="00C0096B"/>
    <w:rsid w:val="00C018C2"/>
    <w:rsid w:val="00C030A3"/>
    <w:rsid w:val="00C049F9"/>
    <w:rsid w:val="00C04A71"/>
    <w:rsid w:val="00C04B04"/>
    <w:rsid w:val="00C07C04"/>
    <w:rsid w:val="00C10B45"/>
    <w:rsid w:val="00C11C1B"/>
    <w:rsid w:val="00C12D14"/>
    <w:rsid w:val="00C13D96"/>
    <w:rsid w:val="00C165C2"/>
    <w:rsid w:val="00C165DB"/>
    <w:rsid w:val="00C166F4"/>
    <w:rsid w:val="00C16C36"/>
    <w:rsid w:val="00C179EA"/>
    <w:rsid w:val="00C2031F"/>
    <w:rsid w:val="00C206BF"/>
    <w:rsid w:val="00C236DB"/>
    <w:rsid w:val="00C252AD"/>
    <w:rsid w:val="00C25372"/>
    <w:rsid w:val="00C2599D"/>
    <w:rsid w:val="00C27898"/>
    <w:rsid w:val="00C27EC7"/>
    <w:rsid w:val="00C314A0"/>
    <w:rsid w:val="00C32148"/>
    <w:rsid w:val="00C34977"/>
    <w:rsid w:val="00C4451E"/>
    <w:rsid w:val="00C447EF"/>
    <w:rsid w:val="00C46D67"/>
    <w:rsid w:val="00C46F99"/>
    <w:rsid w:val="00C50126"/>
    <w:rsid w:val="00C501F9"/>
    <w:rsid w:val="00C5313D"/>
    <w:rsid w:val="00C539D7"/>
    <w:rsid w:val="00C539EB"/>
    <w:rsid w:val="00C54241"/>
    <w:rsid w:val="00C545B6"/>
    <w:rsid w:val="00C574BB"/>
    <w:rsid w:val="00C575DE"/>
    <w:rsid w:val="00C61B8E"/>
    <w:rsid w:val="00C62231"/>
    <w:rsid w:val="00C6556B"/>
    <w:rsid w:val="00C668C3"/>
    <w:rsid w:val="00C70895"/>
    <w:rsid w:val="00C71AF5"/>
    <w:rsid w:val="00C72700"/>
    <w:rsid w:val="00C765B4"/>
    <w:rsid w:val="00C80918"/>
    <w:rsid w:val="00C83EE3"/>
    <w:rsid w:val="00C85433"/>
    <w:rsid w:val="00C858A8"/>
    <w:rsid w:val="00C87E3E"/>
    <w:rsid w:val="00C90650"/>
    <w:rsid w:val="00C91EB3"/>
    <w:rsid w:val="00C92A52"/>
    <w:rsid w:val="00C93411"/>
    <w:rsid w:val="00C936FD"/>
    <w:rsid w:val="00C977BC"/>
    <w:rsid w:val="00C97C7C"/>
    <w:rsid w:val="00C97FBD"/>
    <w:rsid w:val="00CA0757"/>
    <w:rsid w:val="00CA0FE7"/>
    <w:rsid w:val="00CA47B5"/>
    <w:rsid w:val="00CA5235"/>
    <w:rsid w:val="00CB100F"/>
    <w:rsid w:val="00CB25BC"/>
    <w:rsid w:val="00CB324A"/>
    <w:rsid w:val="00CB423F"/>
    <w:rsid w:val="00CB44EB"/>
    <w:rsid w:val="00CB56EA"/>
    <w:rsid w:val="00CB5D78"/>
    <w:rsid w:val="00CB7985"/>
    <w:rsid w:val="00CC2B5C"/>
    <w:rsid w:val="00CC3869"/>
    <w:rsid w:val="00CC679A"/>
    <w:rsid w:val="00CC6DFE"/>
    <w:rsid w:val="00CD04C8"/>
    <w:rsid w:val="00CD23B6"/>
    <w:rsid w:val="00CD36E7"/>
    <w:rsid w:val="00CD3B05"/>
    <w:rsid w:val="00CD3C78"/>
    <w:rsid w:val="00CD40CD"/>
    <w:rsid w:val="00CD4676"/>
    <w:rsid w:val="00CD54CD"/>
    <w:rsid w:val="00CD630D"/>
    <w:rsid w:val="00CD715B"/>
    <w:rsid w:val="00CE15DE"/>
    <w:rsid w:val="00CE4E89"/>
    <w:rsid w:val="00CE7234"/>
    <w:rsid w:val="00CE7288"/>
    <w:rsid w:val="00CE78E5"/>
    <w:rsid w:val="00CF3B30"/>
    <w:rsid w:val="00CF6F31"/>
    <w:rsid w:val="00D02070"/>
    <w:rsid w:val="00D052E2"/>
    <w:rsid w:val="00D05F9E"/>
    <w:rsid w:val="00D101FE"/>
    <w:rsid w:val="00D12B2B"/>
    <w:rsid w:val="00D1362E"/>
    <w:rsid w:val="00D1393C"/>
    <w:rsid w:val="00D175E8"/>
    <w:rsid w:val="00D17C5F"/>
    <w:rsid w:val="00D21A9C"/>
    <w:rsid w:val="00D21AB9"/>
    <w:rsid w:val="00D21AF5"/>
    <w:rsid w:val="00D2221D"/>
    <w:rsid w:val="00D224CC"/>
    <w:rsid w:val="00D22E9F"/>
    <w:rsid w:val="00D24E29"/>
    <w:rsid w:val="00D24E91"/>
    <w:rsid w:val="00D265EC"/>
    <w:rsid w:val="00D26DD3"/>
    <w:rsid w:val="00D30BE6"/>
    <w:rsid w:val="00D32295"/>
    <w:rsid w:val="00D32DFE"/>
    <w:rsid w:val="00D3496F"/>
    <w:rsid w:val="00D34A83"/>
    <w:rsid w:val="00D35689"/>
    <w:rsid w:val="00D3696B"/>
    <w:rsid w:val="00D36A27"/>
    <w:rsid w:val="00D37E2E"/>
    <w:rsid w:val="00D37EE6"/>
    <w:rsid w:val="00D4241F"/>
    <w:rsid w:val="00D4416D"/>
    <w:rsid w:val="00D4507B"/>
    <w:rsid w:val="00D453F9"/>
    <w:rsid w:val="00D4575E"/>
    <w:rsid w:val="00D45933"/>
    <w:rsid w:val="00D45A75"/>
    <w:rsid w:val="00D45DEE"/>
    <w:rsid w:val="00D477F0"/>
    <w:rsid w:val="00D51267"/>
    <w:rsid w:val="00D512B5"/>
    <w:rsid w:val="00D52339"/>
    <w:rsid w:val="00D52510"/>
    <w:rsid w:val="00D53460"/>
    <w:rsid w:val="00D557F1"/>
    <w:rsid w:val="00D55E18"/>
    <w:rsid w:val="00D56ED5"/>
    <w:rsid w:val="00D6409B"/>
    <w:rsid w:val="00D640F1"/>
    <w:rsid w:val="00D67626"/>
    <w:rsid w:val="00D71FB2"/>
    <w:rsid w:val="00D72C43"/>
    <w:rsid w:val="00D73B7B"/>
    <w:rsid w:val="00D7483E"/>
    <w:rsid w:val="00D76562"/>
    <w:rsid w:val="00D820D3"/>
    <w:rsid w:val="00D84407"/>
    <w:rsid w:val="00D86F01"/>
    <w:rsid w:val="00D874F9"/>
    <w:rsid w:val="00D912B1"/>
    <w:rsid w:val="00D9202A"/>
    <w:rsid w:val="00D92684"/>
    <w:rsid w:val="00D92A87"/>
    <w:rsid w:val="00D93128"/>
    <w:rsid w:val="00D932AB"/>
    <w:rsid w:val="00D94532"/>
    <w:rsid w:val="00D973A0"/>
    <w:rsid w:val="00D9742B"/>
    <w:rsid w:val="00DA0A2A"/>
    <w:rsid w:val="00DA1DDA"/>
    <w:rsid w:val="00DA45D8"/>
    <w:rsid w:val="00DA59A8"/>
    <w:rsid w:val="00DA5F11"/>
    <w:rsid w:val="00DA6BDF"/>
    <w:rsid w:val="00DA7322"/>
    <w:rsid w:val="00DB0E86"/>
    <w:rsid w:val="00DB3C5A"/>
    <w:rsid w:val="00DB3FF1"/>
    <w:rsid w:val="00DB7BD9"/>
    <w:rsid w:val="00DC2FD2"/>
    <w:rsid w:val="00DC3F1F"/>
    <w:rsid w:val="00DC4FA3"/>
    <w:rsid w:val="00DD2405"/>
    <w:rsid w:val="00DD67B8"/>
    <w:rsid w:val="00DD7E40"/>
    <w:rsid w:val="00DD7E41"/>
    <w:rsid w:val="00DE13A3"/>
    <w:rsid w:val="00DE1C01"/>
    <w:rsid w:val="00DE6779"/>
    <w:rsid w:val="00DF0A17"/>
    <w:rsid w:val="00DF2A1A"/>
    <w:rsid w:val="00DF3665"/>
    <w:rsid w:val="00DF5B05"/>
    <w:rsid w:val="00DF683D"/>
    <w:rsid w:val="00DF6FCB"/>
    <w:rsid w:val="00DF7EF4"/>
    <w:rsid w:val="00E00178"/>
    <w:rsid w:val="00E00D18"/>
    <w:rsid w:val="00E02561"/>
    <w:rsid w:val="00E049DE"/>
    <w:rsid w:val="00E06148"/>
    <w:rsid w:val="00E0712C"/>
    <w:rsid w:val="00E10E84"/>
    <w:rsid w:val="00E14DF3"/>
    <w:rsid w:val="00E159EE"/>
    <w:rsid w:val="00E164E9"/>
    <w:rsid w:val="00E20AEE"/>
    <w:rsid w:val="00E2181A"/>
    <w:rsid w:val="00E238B6"/>
    <w:rsid w:val="00E266D9"/>
    <w:rsid w:val="00E30233"/>
    <w:rsid w:val="00E3083D"/>
    <w:rsid w:val="00E31C79"/>
    <w:rsid w:val="00E34373"/>
    <w:rsid w:val="00E402BE"/>
    <w:rsid w:val="00E412EA"/>
    <w:rsid w:val="00E439E2"/>
    <w:rsid w:val="00E45D03"/>
    <w:rsid w:val="00E464BA"/>
    <w:rsid w:val="00E5024A"/>
    <w:rsid w:val="00E506EA"/>
    <w:rsid w:val="00E52E05"/>
    <w:rsid w:val="00E53D20"/>
    <w:rsid w:val="00E54549"/>
    <w:rsid w:val="00E545B8"/>
    <w:rsid w:val="00E568BD"/>
    <w:rsid w:val="00E574E9"/>
    <w:rsid w:val="00E64147"/>
    <w:rsid w:val="00E647DE"/>
    <w:rsid w:val="00E65594"/>
    <w:rsid w:val="00E66214"/>
    <w:rsid w:val="00E66B0E"/>
    <w:rsid w:val="00E711E8"/>
    <w:rsid w:val="00E71745"/>
    <w:rsid w:val="00E71DF8"/>
    <w:rsid w:val="00E754C8"/>
    <w:rsid w:val="00E75F04"/>
    <w:rsid w:val="00E769DA"/>
    <w:rsid w:val="00E8175D"/>
    <w:rsid w:val="00E81A8C"/>
    <w:rsid w:val="00E821DD"/>
    <w:rsid w:val="00E8299F"/>
    <w:rsid w:val="00E835B7"/>
    <w:rsid w:val="00E8633E"/>
    <w:rsid w:val="00E86FC6"/>
    <w:rsid w:val="00E873EE"/>
    <w:rsid w:val="00E9004A"/>
    <w:rsid w:val="00E90CBA"/>
    <w:rsid w:val="00E94282"/>
    <w:rsid w:val="00E97656"/>
    <w:rsid w:val="00EA31D7"/>
    <w:rsid w:val="00EA344C"/>
    <w:rsid w:val="00EA4953"/>
    <w:rsid w:val="00EA6614"/>
    <w:rsid w:val="00EB3EC7"/>
    <w:rsid w:val="00EB58BD"/>
    <w:rsid w:val="00EB6595"/>
    <w:rsid w:val="00EC0B10"/>
    <w:rsid w:val="00EC1B7B"/>
    <w:rsid w:val="00EC3DC5"/>
    <w:rsid w:val="00EC6ACC"/>
    <w:rsid w:val="00EC7326"/>
    <w:rsid w:val="00ED272B"/>
    <w:rsid w:val="00ED2F7E"/>
    <w:rsid w:val="00ED3337"/>
    <w:rsid w:val="00ED68CA"/>
    <w:rsid w:val="00ED77AD"/>
    <w:rsid w:val="00EE2A1C"/>
    <w:rsid w:val="00EE4095"/>
    <w:rsid w:val="00EE6E8F"/>
    <w:rsid w:val="00EE6EA6"/>
    <w:rsid w:val="00EF16AA"/>
    <w:rsid w:val="00EF363A"/>
    <w:rsid w:val="00EF444B"/>
    <w:rsid w:val="00EF581A"/>
    <w:rsid w:val="00EF59D3"/>
    <w:rsid w:val="00EF5C71"/>
    <w:rsid w:val="00EF6DD3"/>
    <w:rsid w:val="00F0086C"/>
    <w:rsid w:val="00F025E2"/>
    <w:rsid w:val="00F04A77"/>
    <w:rsid w:val="00F07973"/>
    <w:rsid w:val="00F1264B"/>
    <w:rsid w:val="00F12956"/>
    <w:rsid w:val="00F13801"/>
    <w:rsid w:val="00F170E0"/>
    <w:rsid w:val="00F201FB"/>
    <w:rsid w:val="00F20B78"/>
    <w:rsid w:val="00F23706"/>
    <w:rsid w:val="00F24F90"/>
    <w:rsid w:val="00F27184"/>
    <w:rsid w:val="00F32684"/>
    <w:rsid w:val="00F34461"/>
    <w:rsid w:val="00F3582D"/>
    <w:rsid w:val="00F373ED"/>
    <w:rsid w:val="00F37A69"/>
    <w:rsid w:val="00F41401"/>
    <w:rsid w:val="00F415E8"/>
    <w:rsid w:val="00F433F2"/>
    <w:rsid w:val="00F4427A"/>
    <w:rsid w:val="00F44431"/>
    <w:rsid w:val="00F47AA3"/>
    <w:rsid w:val="00F51E36"/>
    <w:rsid w:val="00F51FC6"/>
    <w:rsid w:val="00F54FC2"/>
    <w:rsid w:val="00F559C0"/>
    <w:rsid w:val="00F559F5"/>
    <w:rsid w:val="00F55A5C"/>
    <w:rsid w:val="00F56E5C"/>
    <w:rsid w:val="00F57B16"/>
    <w:rsid w:val="00F6068C"/>
    <w:rsid w:val="00F6083F"/>
    <w:rsid w:val="00F612E1"/>
    <w:rsid w:val="00F61569"/>
    <w:rsid w:val="00F6403E"/>
    <w:rsid w:val="00F71FD7"/>
    <w:rsid w:val="00F73C7F"/>
    <w:rsid w:val="00F743AB"/>
    <w:rsid w:val="00F766DB"/>
    <w:rsid w:val="00F77D55"/>
    <w:rsid w:val="00F80B88"/>
    <w:rsid w:val="00F82509"/>
    <w:rsid w:val="00F83876"/>
    <w:rsid w:val="00F83BB5"/>
    <w:rsid w:val="00F84CB0"/>
    <w:rsid w:val="00F867AA"/>
    <w:rsid w:val="00F87328"/>
    <w:rsid w:val="00F904E3"/>
    <w:rsid w:val="00F914B3"/>
    <w:rsid w:val="00F93773"/>
    <w:rsid w:val="00F94359"/>
    <w:rsid w:val="00F9479E"/>
    <w:rsid w:val="00F96C03"/>
    <w:rsid w:val="00F9739B"/>
    <w:rsid w:val="00FA27DD"/>
    <w:rsid w:val="00FA393E"/>
    <w:rsid w:val="00FA395B"/>
    <w:rsid w:val="00FA402B"/>
    <w:rsid w:val="00FA411A"/>
    <w:rsid w:val="00FA494A"/>
    <w:rsid w:val="00FA64E1"/>
    <w:rsid w:val="00FA7DD8"/>
    <w:rsid w:val="00FB111D"/>
    <w:rsid w:val="00FB4282"/>
    <w:rsid w:val="00FB6C34"/>
    <w:rsid w:val="00FB76FD"/>
    <w:rsid w:val="00FB7A7F"/>
    <w:rsid w:val="00FC115D"/>
    <w:rsid w:val="00FC3148"/>
    <w:rsid w:val="00FC48E5"/>
    <w:rsid w:val="00FC6402"/>
    <w:rsid w:val="00FD0923"/>
    <w:rsid w:val="00FD133F"/>
    <w:rsid w:val="00FD1662"/>
    <w:rsid w:val="00FD4332"/>
    <w:rsid w:val="00FD52D5"/>
    <w:rsid w:val="00FD6AAF"/>
    <w:rsid w:val="00FE1372"/>
    <w:rsid w:val="00FE1BB2"/>
    <w:rsid w:val="00FE2020"/>
    <w:rsid w:val="00FE2EB4"/>
    <w:rsid w:val="00FE4B3A"/>
    <w:rsid w:val="00FE4F41"/>
    <w:rsid w:val="00FE5B57"/>
    <w:rsid w:val="00FF0B24"/>
    <w:rsid w:val="00FF0F19"/>
    <w:rsid w:val="00FF3CD1"/>
    <w:rsid w:val="00FF52AC"/>
    <w:rsid w:val="00FF59F1"/>
    <w:rsid w:val="00FF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DEDAD"/>
  <w15:docId w15:val="{1659B8C9-79A5-4BC1-9046-0F09F428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480" w:lineRule="auto"/>
      <w:jc w:val="center"/>
      <w:outlineLvl w:val="0"/>
    </w:pPr>
    <w:rPr>
      <w:b/>
      <w:bCs/>
      <w:lang w:val="es-DO"/>
    </w:rPr>
  </w:style>
  <w:style w:type="paragraph" w:styleId="Ttulo2">
    <w:name w:val="heading 2"/>
    <w:basedOn w:val="Normal"/>
    <w:next w:val="Normal"/>
    <w:qFormat/>
    <w:pPr>
      <w:keepNext/>
      <w:spacing w:line="480" w:lineRule="auto"/>
      <w:jc w:val="center"/>
      <w:outlineLvl w:val="1"/>
    </w:pPr>
    <w:rPr>
      <w:b/>
      <w:bCs/>
      <w:sz w:val="28"/>
      <w:lang w:val="es-DO"/>
    </w:rPr>
  </w:style>
  <w:style w:type="paragraph" w:styleId="Ttulo3">
    <w:name w:val="heading 3"/>
    <w:basedOn w:val="Normal"/>
    <w:next w:val="Normal"/>
    <w:qFormat/>
    <w:pPr>
      <w:keepNext/>
      <w:spacing w:line="480" w:lineRule="auto"/>
      <w:jc w:val="center"/>
      <w:outlineLvl w:val="2"/>
    </w:pPr>
    <w:rPr>
      <w:b/>
      <w:bCs/>
      <w:sz w:val="36"/>
      <w:lang w:val="es-DO"/>
    </w:rPr>
  </w:style>
  <w:style w:type="paragraph" w:styleId="Ttulo9">
    <w:name w:val="heading 9"/>
    <w:basedOn w:val="Normal"/>
    <w:next w:val="Normal"/>
    <w:link w:val="Ttulo9Car"/>
    <w:qFormat/>
    <w:rsid w:val="00F73C7F"/>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link w:val="Ttulo9"/>
    <w:rsid w:val="007A45CE"/>
    <w:rPr>
      <w:rFonts w:ascii="Arial" w:hAnsi="Arial" w:cs="Arial"/>
      <w:sz w:val="22"/>
      <w:szCs w:val="22"/>
      <w:lang w:val="es-ES" w:eastAsia="es-ES"/>
    </w:rPr>
  </w:style>
  <w:style w:type="paragraph" w:styleId="Encabezado">
    <w:name w:val="header"/>
    <w:basedOn w:val="Normal"/>
    <w:link w:val="EncabezadoCar"/>
    <w:uiPriority w:val="99"/>
    <w:rsid w:val="00C80918"/>
    <w:pPr>
      <w:tabs>
        <w:tab w:val="center" w:pos="4252"/>
        <w:tab w:val="right" w:pos="8504"/>
      </w:tabs>
    </w:pPr>
  </w:style>
  <w:style w:type="paragraph" w:styleId="Piedepgina">
    <w:name w:val="footer"/>
    <w:basedOn w:val="Normal"/>
    <w:link w:val="PiedepginaCar"/>
    <w:uiPriority w:val="99"/>
    <w:rsid w:val="00C80918"/>
    <w:pPr>
      <w:tabs>
        <w:tab w:val="center" w:pos="4252"/>
        <w:tab w:val="right" w:pos="8504"/>
      </w:tabs>
    </w:pPr>
  </w:style>
  <w:style w:type="character" w:customStyle="1" w:styleId="PiedepginaCar">
    <w:name w:val="Pie de página Car"/>
    <w:link w:val="Piedepgina"/>
    <w:uiPriority w:val="99"/>
    <w:rsid w:val="00262EF2"/>
    <w:rPr>
      <w:sz w:val="24"/>
      <w:szCs w:val="24"/>
      <w:lang w:val="es-ES" w:eastAsia="es-ES"/>
    </w:rPr>
  </w:style>
  <w:style w:type="character" w:styleId="Nmerodepgina">
    <w:name w:val="page number"/>
    <w:basedOn w:val="Fuentedeprrafopredeter"/>
    <w:rsid w:val="000A23AC"/>
  </w:style>
  <w:style w:type="paragraph" w:styleId="Textodeglobo">
    <w:name w:val="Balloon Text"/>
    <w:basedOn w:val="Normal"/>
    <w:semiHidden/>
    <w:rsid w:val="00365DEF"/>
    <w:rPr>
      <w:rFonts w:ascii="Tahoma" w:hAnsi="Tahoma" w:cs="Tahoma"/>
      <w:sz w:val="16"/>
      <w:szCs w:val="16"/>
    </w:rPr>
  </w:style>
  <w:style w:type="paragraph" w:styleId="Sangradetextonormal">
    <w:name w:val="Body Text Indent"/>
    <w:basedOn w:val="Normal"/>
    <w:rsid w:val="00C83EE3"/>
    <w:pPr>
      <w:ind w:left="705"/>
      <w:jc w:val="both"/>
    </w:pPr>
    <w:rPr>
      <w:sz w:val="22"/>
      <w:lang w:val="es-DO"/>
    </w:rPr>
  </w:style>
  <w:style w:type="paragraph" w:styleId="Textoindependiente">
    <w:name w:val="Body Text"/>
    <w:basedOn w:val="Normal"/>
    <w:rsid w:val="00C83EE3"/>
    <w:pPr>
      <w:jc w:val="both"/>
    </w:pPr>
    <w:rPr>
      <w:sz w:val="22"/>
      <w:lang w:val="es-DO"/>
    </w:rPr>
  </w:style>
  <w:style w:type="paragraph" w:customStyle="1" w:styleId="Sinespaciado1">
    <w:name w:val="Sin espaciado1"/>
    <w:link w:val="NoSpacingChar"/>
    <w:rsid w:val="00C83EE3"/>
    <w:rPr>
      <w:rFonts w:ascii="Arial" w:eastAsia="Calibri" w:hAnsi="Arial" w:cs="Arial"/>
      <w:sz w:val="28"/>
      <w:szCs w:val="28"/>
      <w:lang w:val="es-ES" w:eastAsia="es-ES"/>
    </w:rPr>
  </w:style>
  <w:style w:type="character" w:customStyle="1" w:styleId="NoSpacingChar">
    <w:name w:val="No Spacing Char"/>
    <w:link w:val="Sinespaciado1"/>
    <w:locked/>
    <w:rsid w:val="00C83EE3"/>
    <w:rPr>
      <w:rFonts w:ascii="Arial" w:eastAsia="Calibri" w:hAnsi="Arial" w:cs="Arial"/>
      <w:sz w:val="28"/>
      <w:szCs w:val="28"/>
      <w:lang w:val="es-ES" w:eastAsia="es-ES" w:bidi="ar-SA"/>
    </w:rPr>
  </w:style>
  <w:style w:type="paragraph" w:styleId="Ttulo">
    <w:name w:val="Title"/>
    <w:basedOn w:val="Normal"/>
    <w:link w:val="TtuloCar"/>
    <w:qFormat/>
    <w:rsid w:val="007A45CE"/>
    <w:pPr>
      <w:jc w:val="center"/>
    </w:pPr>
    <w:rPr>
      <w:rFonts w:ascii="Bernard MT Condensed" w:hAnsi="Bernard MT Condensed"/>
      <w:sz w:val="32"/>
    </w:rPr>
  </w:style>
  <w:style w:type="character" w:customStyle="1" w:styleId="TtuloCar">
    <w:name w:val="Título Car"/>
    <w:link w:val="Ttulo"/>
    <w:rsid w:val="007A45CE"/>
    <w:rPr>
      <w:rFonts w:ascii="Bernard MT Condensed" w:hAnsi="Bernard MT Condensed"/>
      <w:sz w:val="32"/>
      <w:szCs w:val="24"/>
      <w:lang w:eastAsia="es-ES"/>
    </w:rPr>
  </w:style>
  <w:style w:type="paragraph" w:styleId="Prrafodelista">
    <w:name w:val="List Paragraph"/>
    <w:basedOn w:val="Normal"/>
    <w:uiPriority w:val="34"/>
    <w:qFormat/>
    <w:rsid w:val="007A45CE"/>
    <w:pPr>
      <w:ind w:left="720"/>
    </w:pPr>
    <w:rPr>
      <w:lang w:val="es-DO"/>
    </w:rPr>
  </w:style>
  <w:style w:type="character" w:customStyle="1" w:styleId="EncabezadoCar">
    <w:name w:val="Encabezado Car"/>
    <w:link w:val="Encabezado"/>
    <w:uiPriority w:val="99"/>
    <w:rsid w:val="00470714"/>
    <w:rPr>
      <w:sz w:val="24"/>
      <w:szCs w:val="24"/>
      <w:lang w:val="es-ES" w:eastAsia="es-ES"/>
    </w:rPr>
  </w:style>
  <w:style w:type="table" w:styleId="Tablaconcuadrcula">
    <w:name w:val="Table Grid"/>
    <w:basedOn w:val="Tablanormal"/>
    <w:rsid w:val="00B7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1D3F63"/>
    <w:rPr>
      <w:rFonts w:ascii="Arial" w:eastAsia="Calibri" w:hAnsi="Arial" w:cs="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8019">
      <w:bodyDiv w:val="1"/>
      <w:marLeft w:val="0"/>
      <w:marRight w:val="0"/>
      <w:marTop w:val="0"/>
      <w:marBottom w:val="0"/>
      <w:divBdr>
        <w:top w:val="none" w:sz="0" w:space="0" w:color="auto"/>
        <w:left w:val="none" w:sz="0" w:space="0" w:color="auto"/>
        <w:bottom w:val="none" w:sz="0" w:space="0" w:color="auto"/>
        <w:right w:val="none" w:sz="0" w:space="0" w:color="auto"/>
      </w:divBdr>
    </w:div>
    <w:div w:id="185827247">
      <w:bodyDiv w:val="1"/>
      <w:marLeft w:val="0"/>
      <w:marRight w:val="0"/>
      <w:marTop w:val="0"/>
      <w:marBottom w:val="0"/>
      <w:divBdr>
        <w:top w:val="none" w:sz="0" w:space="0" w:color="auto"/>
        <w:left w:val="none" w:sz="0" w:space="0" w:color="auto"/>
        <w:bottom w:val="none" w:sz="0" w:space="0" w:color="auto"/>
        <w:right w:val="none" w:sz="0" w:space="0" w:color="auto"/>
      </w:divBdr>
    </w:div>
    <w:div w:id="240334234">
      <w:bodyDiv w:val="1"/>
      <w:marLeft w:val="0"/>
      <w:marRight w:val="0"/>
      <w:marTop w:val="0"/>
      <w:marBottom w:val="0"/>
      <w:divBdr>
        <w:top w:val="none" w:sz="0" w:space="0" w:color="auto"/>
        <w:left w:val="none" w:sz="0" w:space="0" w:color="auto"/>
        <w:bottom w:val="none" w:sz="0" w:space="0" w:color="auto"/>
        <w:right w:val="none" w:sz="0" w:space="0" w:color="auto"/>
      </w:divBdr>
    </w:div>
    <w:div w:id="269894848">
      <w:bodyDiv w:val="1"/>
      <w:marLeft w:val="0"/>
      <w:marRight w:val="0"/>
      <w:marTop w:val="0"/>
      <w:marBottom w:val="0"/>
      <w:divBdr>
        <w:top w:val="none" w:sz="0" w:space="0" w:color="auto"/>
        <w:left w:val="none" w:sz="0" w:space="0" w:color="auto"/>
        <w:bottom w:val="none" w:sz="0" w:space="0" w:color="auto"/>
        <w:right w:val="none" w:sz="0" w:space="0" w:color="auto"/>
      </w:divBdr>
    </w:div>
    <w:div w:id="325787951">
      <w:bodyDiv w:val="1"/>
      <w:marLeft w:val="0"/>
      <w:marRight w:val="0"/>
      <w:marTop w:val="0"/>
      <w:marBottom w:val="0"/>
      <w:divBdr>
        <w:top w:val="none" w:sz="0" w:space="0" w:color="auto"/>
        <w:left w:val="none" w:sz="0" w:space="0" w:color="auto"/>
        <w:bottom w:val="none" w:sz="0" w:space="0" w:color="auto"/>
        <w:right w:val="none" w:sz="0" w:space="0" w:color="auto"/>
      </w:divBdr>
    </w:div>
    <w:div w:id="343172745">
      <w:bodyDiv w:val="1"/>
      <w:marLeft w:val="0"/>
      <w:marRight w:val="0"/>
      <w:marTop w:val="0"/>
      <w:marBottom w:val="0"/>
      <w:divBdr>
        <w:top w:val="none" w:sz="0" w:space="0" w:color="auto"/>
        <w:left w:val="none" w:sz="0" w:space="0" w:color="auto"/>
        <w:bottom w:val="none" w:sz="0" w:space="0" w:color="auto"/>
        <w:right w:val="none" w:sz="0" w:space="0" w:color="auto"/>
      </w:divBdr>
    </w:div>
    <w:div w:id="353533790">
      <w:bodyDiv w:val="1"/>
      <w:marLeft w:val="0"/>
      <w:marRight w:val="0"/>
      <w:marTop w:val="0"/>
      <w:marBottom w:val="0"/>
      <w:divBdr>
        <w:top w:val="none" w:sz="0" w:space="0" w:color="auto"/>
        <w:left w:val="none" w:sz="0" w:space="0" w:color="auto"/>
        <w:bottom w:val="none" w:sz="0" w:space="0" w:color="auto"/>
        <w:right w:val="none" w:sz="0" w:space="0" w:color="auto"/>
      </w:divBdr>
    </w:div>
    <w:div w:id="517503236">
      <w:bodyDiv w:val="1"/>
      <w:marLeft w:val="0"/>
      <w:marRight w:val="0"/>
      <w:marTop w:val="0"/>
      <w:marBottom w:val="0"/>
      <w:divBdr>
        <w:top w:val="none" w:sz="0" w:space="0" w:color="auto"/>
        <w:left w:val="none" w:sz="0" w:space="0" w:color="auto"/>
        <w:bottom w:val="none" w:sz="0" w:space="0" w:color="auto"/>
        <w:right w:val="none" w:sz="0" w:space="0" w:color="auto"/>
      </w:divBdr>
    </w:div>
    <w:div w:id="584849656">
      <w:bodyDiv w:val="1"/>
      <w:marLeft w:val="0"/>
      <w:marRight w:val="0"/>
      <w:marTop w:val="0"/>
      <w:marBottom w:val="0"/>
      <w:divBdr>
        <w:top w:val="none" w:sz="0" w:space="0" w:color="auto"/>
        <w:left w:val="none" w:sz="0" w:space="0" w:color="auto"/>
        <w:bottom w:val="none" w:sz="0" w:space="0" w:color="auto"/>
        <w:right w:val="none" w:sz="0" w:space="0" w:color="auto"/>
      </w:divBdr>
    </w:div>
    <w:div w:id="1020089095">
      <w:bodyDiv w:val="1"/>
      <w:marLeft w:val="0"/>
      <w:marRight w:val="0"/>
      <w:marTop w:val="0"/>
      <w:marBottom w:val="0"/>
      <w:divBdr>
        <w:top w:val="none" w:sz="0" w:space="0" w:color="auto"/>
        <w:left w:val="none" w:sz="0" w:space="0" w:color="auto"/>
        <w:bottom w:val="none" w:sz="0" w:space="0" w:color="auto"/>
        <w:right w:val="none" w:sz="0" w:space="0" w:color="auto"/>
      </w:divBdr>
    </w:div>
    <w:div w:id="1047220658">
      <w:bodyDiv w:val="1"/>
      <w:marLeft w:val="0"/>
      <w:marRight w:val="0"/>
      <w:marTop w:val="0"/>
      <w:marBottom w:val="0"/>
      <w:divBdr>
        <w:top w:val="none" w:sz="0" w:space="0" w:color="auto"/>
        <w:left w:val="none" w:sz="0" w:space="0" w:color="auto"/>
        <w:bottom w:val="none" w:sz="0" w:space="0" w:color="auto"/>
        <w:right w:val="none" w:sz="0" w:space="0" w:color="auto"/>
      </w:divBdr>
    </w:div>
    <w:div w:id="1364091949">
      <w:bodyDiv w:val="1"/>
      <w:marLeft w:val="0"/>
      <w:marRight w:val="0"/>
      <w:marTop w:val="0"/>
      <w:marBottom w:val="0"/>
      <w:divBdr>
        <w:top w:val="none" w:sz="0" w:space="0" w:color="auto"/>
        <w:left w:val="none" w:sz="0" w:space="0" w:color="auto"/>
        <w:bottom w:val="none" w:sz="0" w:space="0" w:color="auto"/>
        <w:right w:val="none" w:sz="0" w:space="0" w:color="auto"/>
      </w:divBdr>
    </w:div>
    <w:div w:id="1452046752">
      <w:bodyDiv w:val="1"/>
      <w:marLeft w:val="0"/>
      <w:marRight w:val="0"/>
      <w:marTop w:val="0"/>
      <w:marBottom w:val="0"/>
      <w:divBdr>
        <w:top w:val="none" w:sz="0" w:space="0" w:color="auto"/>
        <w:left w:val="none" w:sz="0" w:space="0" w:color="auto"/>
        <w:bottom w:val="none" w:sz="0" w:space="0" w:color="auto"/>
        <w:right w:val="none" w:sz="0" w:space="0" w:color="auto"/>
      </w:divBdr>
    </w:div>
    <w:div w:id="1732923545">
      <w:bodyDiv w:val="1"/>
      <w:marLeft w:val="0"/>
      <w:marRight w:val="0"/>
      <w:marTop w:val="0"/>
      <w:marBottom w:val="0"/>
      <w:divBdr>
        <w:top w:val="none" w:sz="0" w:space="0" w:color="auto"/>
        <w:left w:val="none" w:sz="0" w:space="0" w:color="auto"/>
        <w:bottom w:val="none" w:sz="0" w:space="0" w:color="auto"/>
        <w:right w:val="none" w:sz="0" w:space="0" w:color="auto"/>
      </w:divBdr>
    </w:div>
    <w:div w:id="1759210241">
      <w:bodyDiv w:val="1"/>
      <w:marLeft w:val="0"/>
      <w:marRight w:val="0"/>
      <w:marTop w:val="0"/>
      <w:marBottom w:val="0"/>
      <w:divBdr>
        <w:top w:val="none" w:sz="0" w:space="0" w:color="auto"/>
        <w:left w:val="none" w:sz="0" w:space="0" w:color="auto"/>
        <w:bottom w:val="none" w:sz="0" w:space="0" w:color="auto"/>
        <w:right w:val="none" w:sz="0" w:space="0" w:color="auto"/>
      </w:divBdr>
    </w:div>
    <w:div w:id="2104647297">
      <w:bodyDiv w:val="1"/>
      <w:marLeft w:val="0"/>
      <w:marRight w:val="0"/>
      <w:marTop w:val="0"/>
      <w:marBottom w:val="0"/>
      <w:divBdr>
        <w:top w:val="none" w:sz="0" w:space="0" w:color="auto"/>
        <w:left w:val="none" w:sz="0" w:space="0" w:color="auto"/>
        <w:bottom w:val="none" w:sz="0" w:space="0" w:color="auto"/>
        <w:right w:val="none" w:sz="0" w:space="0" w:color="auto"/>
      </w:divBdr>
    </w:div>
    <w:div w:id="21108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image" Target="media/image3.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package" Target="embeddings/Microsoft_Excel_Worksheet1.xlsx"/><Relationship Id="rId28" Type="http://schemas.openxmlformats.org/officeDocument/2006/relationships/image" Target="media/image10.emf"/><Relationship Id="rId10" Type="http://schemas.openxmlformats.org/officeDocument/2006/relationships/footer" Target="foot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6.emf"/><Relationship Id="rId27" Type="http://schemas.openxmlformats.org/officeDocument/2006/relationships/image" Target="media/image9.e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F7256-D272-4009-98F4-AE9923E6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6265</TotalTime>
  <Pages>1</Pages>
  <Words>10670</Words>
  <Characters>58688</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REPUBLICA DOMINICANA</vt:lpstr>
    </vt:vector>
  </TitlesOfParts>
  <Company>iad</Company>
  <LinksUpToDate>false</LinksUpToDate>
  <CharactersWithSpaces>69220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DOMINICANA</dc:title>
  <dc:creator>estadistica</dc:creator>
  <cp:lastModifiedBy>Damaris Ramirez</cp:lastModifiedBy>
  <cp:revision>344</cp:revision>
  <cp:lastPrinted>2017-12-14T20:16:00Z</cp:lastPrinted>
  <dcterms:created xsi:type="dcterms:W3CDTF">2016-12-05T14:34:00Z</dcterms:created>
  <dcterms:modified xsi:type="dcterms:W3CDTF">2017-12-15T19:11:00Z</dcterms:modified>
</cp:coreProperties>
</file>