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6FB9" w:rsidRPr="00C84E84" w:rsidRDefault="002C6FB9" w:rsidP="002C6FB9">
      <w:pPr>
        <w:jc w:val="center"/>
        <w:rPr>
          <w:b/>
          <w:sz w:val="32"/>
          <w:szCs w:val="32"/>
        </w:rPr>
      </w:pPr>
      <w:r w:rsidRPr="00C84E84">
        <w:rPr>
          <w:noProof/>
          <w:sz w:val="32"/>
          <w:szCs w:val="32"/>
          <w:lang w:val="es-DO" w:eastAsia="es-DO"/>
        </w:rPr>
        <w:drawing>
          <wp:inline distT="0" distB="0" distL="0" distR="0">
            <wp:extent cx="981075" cy="981075"/>
            <wp:effectExtent l="19050" t="0" r="9525" b="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981075" cy="981075"/>
                    </a:xfrm>
                    <a:prstGeom prst="rect">
                      <a:avLst/>
                    </a:prstGeom>
                    <a:noFill/>
                    <a:ln w="9525">
                      <a:noFill/>
                      <a:miter lim="800000"/>
                      <a:headEnd/>
                      <a:tailEnd/>
                    </a:ln>
                  </pic:spPr>
                </pic:pic>
              </a:graphicData>
            </a:graphic>
          </wp:inline>
        </w:drawing>
      </w:r>
    </w:p>
    <w:p w:rsidR="002C6FB9" w:rsidRPr="00C84E84" w:rsidRDefault="002C6FB9" w:rsidP="002C6FB9">
      <w:pPr>
        <w:jc w:val="center"/>
        <w:rPr>
          <w:b/>
          <w:sz w:val="32"/>
          <w:szCs w:val="32"/>
        </w:rPr>
      </w:pPr>
    </w:p>
    <w:p w:rsidR="002C6FB9" w:rsidRPr="00C84E84" w:rsidRDefault="002C6FB9" w:rsidP="002C6FB9">
      <w:pPr>
        <w:jc w:val="center"/>
        <w:rPr>
          <w:b/>
          <w:color w:val="000000" w:themeColor="text1"/>
          <w:sz w:val="32"/>
          <w:szCs w:val="32"/>
        </w:rPr>
      </w:pPr>
      <w:r w:rsidRPr="00C84E84">
        <w:rPr>
          <w:b/>
          <w:color w:val="000000" w:themeColor="text1"/>
          <w:sz w:val="32"/>
          <w:szCs w:val="32"/>
        </w:rPr>
        <w:t>REPÚBLICA DOMINICANA</w:t>
      </w:r>
    </w:p>
    <w:p w:rsidR="002C6FB9" w:rsidRPr="00C84E84" w:rsidRDefault="002C6FB9" w:rsidP="002C6FB9">
      <w:pPr>
        <w:jc w:val="center"/>
        <w:rPr>
          <w:b/>
          <w:color w:val="000000" w:themeColor="text1"/>
          <w:sz w:val="32"/>
          <w:szCs w:val="32"/>
        </w:rPr>
      </w:pPr>
    </w:p>
    <w:p w:rsidR="002C6FB9" w:rsidRPr="00C84E84" w:rsidRDefault="002C6FB9" w:rsidP="002C6FB9">
      <w:pPr>
        <w:jc w:val="center"/>
        <w:rPr>
          <w:b/>
          <w:color w:val="000000" w:themeColor="text1"/>
          <w:sz w:val="32"/>
          <w:szCs w:val="32"/>
        </w:rPr>
      </w:pPr>
    </w:p>
    <w:p w:rsidR="002C6FB9" w:rsidRPr="00C84E84" w:rsidRDefault="002C6FB9" w:rsidP="002C6FB9">
      <w:pPr>
        <w:jc w:val="center"/>
        <w:rPr>
          <w:b/>
          <w:color w:val="000000" w:themeColor="text1"/>
          <w:sz w:val="32"/>
          <w:szCs w:val="32"/>
        </w:rPr>
      </w:pPr>
    </w:p>
    <w:p w:rsidR="002C6FB9" w:rsidRPr="00C84E84" w:rsidRDefault="002C6FB9" w:rsidP="002C6FB9">
      <w:pPr>
        <w:jc w:val="center"/>
        <w:rPr>
          <w:b/>
          <w:color w:val="000000" w:themeColor="text1"/>
          <w:sz w:val="32"/>
          <w:szCs w:val="32"/>
        </w:rPr>
      </w:pPr>
    </w:p>
    <w:p w:rsidR="002C6FB9" w:rsidRPr="00C84E84" w:rsidRDefault="002C6FB9" w:rsidP="002C6FB9">
      <w:pPr>
        <w:jc w:val="center"/>
        <w:rPr>
          <w:b/>
          <w:color w:val="000000" w:themeColor="text1"/>
          <w:sz w:val="32"/>
          <w:szCs w:val="32"/>
        </w:rPr>
      </w:pPr>
    </w:p>
    <w:p w:rsidR="002C6FB9" w:rsidRPr="00C84E84" w:rsidRDefault="002C6FB9" w:rsidP="002C6FB9">
      <w:pPr>
        <w:jc w:val="center"/>
        <w:rPr>
          <w:b/>
          <w:color w:val="000000" w:themeColor="text1"/>
          <w:sz w:val="32"/>
          <w:szCs w:val="32"/>
        </w:rPr>
      </w:pPr>
    </w:p>
    <w:p w:rsidR="002C6FB9" w:rsidRPr="00C84E84" w:rsidRDefault="002C6FB9" w:rsidP="002C6FB9">
      <w:pPr>
        <w:jc w:val="center"/>
        <w:rPr>
          <w:b/>
          <w:color w:val="000000" w:themeColor="text1"/>
          <w:sz w:val="32"/>
          <w:szCs w:val="32"/>
        </w:rPr>
      </w:pPr>
      <w:r w:rsidRPr="00C84E84">
        <w:rPr>
          <w:b/>
          <w:color w:val="000000" w:themeColor="text1"/>
          <w:sz w:val="32"/>
          <w:szCs w:val="32"/>
        </w:rPr>
        <w:t>INSTITUTO DE ESTABILIZACIÓN</w:t>
      </w:r>
    </w:p>
    <w:p w:rsidR="002C6FB9" w:rsidRPr="00C84E84" w:rsidRDefault="002C6FB9" w:rsidP="002C6FB9">
      <w:pPr>
        <w:jc w:val="center"/>
        <w:rPr>
          <w:b/>
          <w:color w:val="000000" w:themeColor="text1"/>
          <w:sz w:val="32"/>
          <w:szCs w:val="32"/>
        </w:rPr>
      </w:pPr>
      <w:r w:rsidRPr="00C84E84">
        <w:rPr>
          <w:b/>
          <w:color w:val="000000" w:themeColor="text1"/>
          <w:sz w:val="32"/>
          <w:szCs w:val="32"/>
        </w:rPr>
        <w:t>DE PRECIOS -INESPRE-</w:t>
      </w:r>
    </w:p>
    <w:p w:rsidR="002C6FB9" w:rsidRPr="00C84E84" w:rsidRDefault="002C6FB9" w:rsidP="002C6FB9">
      <w:pPr>
        <w:jc w:val="center"/>
        <w:rPr>
          <w:b/>
          <w:color w:val="000000" w:themeColor="text1"/>
          <w:sz w:val="32"/>
          <w:szCs w:val="32"/>
        </w:rPr>
      </w:pPr>
    </w:p>
    <w:p w:rsidR="002C6FB9" w:rsidRPr="00C84E84" w:rsidRDefault="002C6FB9" w:rsidP="002C6FB9">
      <w:pPr>
        <w:jc w:val="center"/>
        <w:rPr>
          <w:b/>
          <w:color w:val="000000" w:themeColor="text1"/>
          <w:sz w:val="32"/>
          <w:szCs w:val="32"/>
        </w:rPr>
      </w:pPr>
    </w:p>
    <w:p w:rsidR="002C6FB9" w:rsidRPr="00C84E84" w:rsidRDefault="002C6FB9" w:rsidP="002C6FB9">
      <w:pPr>
        <w:jc w:val="center"/>
        <w:rPr>
          <w:b/>
          <w:color w:val="000000" w:themeColor="text1"/>
          <w:sz w:val="32"/>
          <w:szCs w:val="32"/>
        </w:rPr>
      </w:pPr>
    </w:p>
    <w:p w:rsidR="002C6FB9" w:rsidRPr="00C84E84" w:rsidRDefault="002C6FB9" w:rsidP="002C6FB9">
      <w:pPr>
        <w:jc w:val="center"/>
        <w:rPr>
          <w:b/>
          <w:color w:val="000000" w:themeColor="text1"/>
          <w:sz w:val="32"/>
          <w:szCs w:val="32"/>
        </w:rPr>
      </w:pPr>
    </w:p>
    <w:p w:rsidR="002C6FB9" w:rsidRPr="00C84E84" w:rsidRDefault="002C6FB9" w:rsidP="002C6FB9">
      <w:pPr>
        <w:jc w:val="center"/>
        <w:rPr>
          <w:b/>
          <w:color w:val="000000" w:themeColor="text1"/>
          <w:sz w:val="32"/>
          <w:szCs w:val="32"/>
        </w:rPr>
      </w:pPr>
    </w:p>
    <w:p w:rsidR="002C6FB9" w:rsidRPr="00C84E84" w:rsidRDefault="002C6FB9" w:rsidP="002C6FB9">
      <w:pPr>
        <w:jc w:val="center"/>
        <w:rPr>
          <w:b/>
          <w:color w:val="000000" w:themeColor="text1"/>
          <w:sz w:val="32"/>
          <w:szCs w:val="32"/>
        </w:rPr>
      </w:pPr>
    </w:p>
    <w:p w:rsidR="002C6FB9" w:rsidRPr="00C84E84" w:rsidRDefault="002C6FB9" w:rsidP="002C6FB9">
      <w:pPr>
        <w:jc w:val="center"/>
        <w:rPr>
          <w:b/>
          <w:color w:val="000000" w:themeColor="text1"/>
          <w:sz w:val="32"/>
          <w:szCs w:val="32"/>
        </w:rPr>
      </w:pPr>
    </w:p>
    <w:p w:rsidR="002C6FB9" w:rsidRPr="00C84E84" w:rsidRDefault="002C6FB9" w:rsidP="002C6FB9">
      <w:pPr>
        <w:jc w:val="center"/>
        <w:rPr>
          <w:b/>
          <w:color w:val="000000" w:themeColor="text1"/>
          <w:sz w:val="32"/>
          <w:szCs w:val="32"/>
        </w:rPr>
      </w:pPr>
    </w:p>
    <w:p w:rsidR="002C6FB9" w:rsidRPr="00C84E84" w:rsidRDefault="002C6FB9" w:rsidP="002C6FB9">
      <w:pPr>
        <w:jc w:val="center"/>
        <w:rPr>
          <w:b/>
          <w:color w:val="000000" w:themeColor="text1"/>
          <w:sz w:val="32"/>
          <w:szCs w:val="32"/>
        </w:rPr>
      </w:pPr>
      <w:r w:rsidRPr="00C84E84">
        <w:rPr>
          <w:b/>
          <w:color w:val="000000" w:themeColor="text1"/>
          <w:sz w:val="32"/>
          <w:szCs w:val="32"/>
        </w:rPr>
        <w:t>MEMORIA  INSTITUCIONAL</w:t>
      </w:r>
    </w:p>
    <w:p w:rsidR="002C6FB9" w:rsidRPr="00C84E84" w:rsidRDefault="002C6FB9" w:rsidP="002C6FB9">
      <w:pPr>
        <w:jc w:val="center"/>
        <w:rPr>
          <w:b/>
          <w:color w:val="000000" w:themeColor="text1"/>
          <w:sz w:val="32"/>
          <w:szCs w:val="32"/>
        </w:rPr>
      </w:pPr>
    </w:p>
    <w:p w:rsidR="002C6FB9" w:rsidRPr="00C84E84" w:rsidRDefault="002C6FB9" w:rsidP="002C6FB9">
      <w:pPr>
        <w:jc w:val="center"/>
        <w:rPr>
          <w:b/>
          <w:color w:val="000000" w:themeColor="text1"/>
          <w:sz w:val="32"/>
          <w:szCs w:val="32"/>
        </w:rPr>
      </w:pPr>
    </w:p>
    <w:p w:rsidR="002C6FB9" w:rsidRPr="00C84E84" w:rsidRDefault="002C6FB9" w:rsidP="002C6FB9">
      <w:pPr>
        <w:jc w:val="center"/>
        <w:rPr>
          <w:b/>
          <w:color w:val="000000" w:themeColor="text1"/>
          <w:sz w:val="32"/>
          <w:szCs w:val="32"/>
        </w:rPr>
      </w:pPr>
    </w:p>
    <w:p w:rsidR="002C6FB9" w:rsidRPr="00C84E84" w:rsidRDefault="002C6FB9" w:rsidP="002C6FB9">
      <w:pPr>
        <w:jc w:val="center"/>
        <w:rPr>
          <w:b/>
          <w:color w:val="000000" w:themeColor="text1"/>
          <w:sz w:val="32"/>
          <w:szCs w:val="32"/>
        </w:rPr>
      </w:pPr>
    </w:p>
    <w:p w:rsidR="002C6FB9" w:rsidRPr="00C84E84" w:rsidRDefault="002C6FB9" w:rsidP="002C6FB9">
      <w:pPr>
        <w:jc w:val="center"/>
        <w:rPr>
          <w:b/>
          <w:color w:val="000000" w:themeColor="text1"/>
          <w:sz w:val="32"/>
          <w:szCs w:val="32"/>
        </w:rPr>
      </w:pPr>
    </w:p>
    <w:p w:rsidR="002C6FB9" w:rsidRPr="00C84E84" w:rsidRDefault="002C6FB9" w:rsidP="002C6FB9">
      <w:pPr>
        <w:jc w:val="center"/>
        <w:rPr>
          <w:b/>
          <w:color w:val="000000" w:themeColor="text1"/>
          <w:sz w:val="32"/>
          <w:szCs w:val="32"/>
        </w:rPr>
      </w:pPr>
    </w:p>
    <w:p w:rsidR="002C6FB9" w:rsidRPr="00C84E84" w:rsidRDefault="002C6FB9" w:rsidP="002C6FB9">
      <w:pPr>
        <w:jc w:val="center"/>
        <w:rPr>
          <w:b/>
          <w:color w:val="000000" w:themeColor="text1"/>
          <w:sz w:val="32"/>
          <w:szCs w:val="32"/>
        </w:rPr>
      </w:pPr>
    </w:p>
    <w:p w:rsidR="002C6FB9" w:rsidRPr="00C84E84" w:rsidRDefault="002C6FB9" w:rsidP="002C6FB9">
      <w:pPr>
        <w:jc w:val="center"/>
        <w:rPr>
          <w:b/>
          <w:color w:val="000000" w:themeColor="text1"/>
          <w:sz w:val="32"/>
          <w:szCs w:val="32"/>
        </w:rPr>
      </w:pPr>
    </w:p>
    <w:p w:rsidR="002C6FB9" w:rsidRPr="00C84E84" w:rsidRDefault="002C6FB9" w:rsidP="002C6FB9">
      <w:pPr>
        <w:jc w:val="center"/>
        <w:rPr>
          <w:b/>
          <w:color w:val="000000" w:themeColor="text1"/>
          <w:sz w:val="32"/>
          <w:szCs w:val="32"/>
        </w:rPr>
      </w:pPr>
    </w:p>
    <w:p w:rsidR="002C6FB9" w:rsidRPr="00C84E84" w:rsidRDefault="00957631" w:rsidP="002C6FB9">
      <w:pPr>
        <w:jc w:val="center"/>
        <w:rPr>
          <w:b/>
          <w:color w:val="000000" w:themeColor="text1"/>
          <w:sz w:val="32"/>
          <w:szCs w:val="32"/>
        </w:rPr>
      </w:pPr>
      <w:r w:rsidRPr="00C84E84">
        <w:rPr>
          <w:b/>
          <w:color w:val="000000" w:themeColor="text1"/>
          <w:sz w:val="32"/>
          <w:szCs w:val="32"/>
        </w:rPr>
        <w:t>AÑO 2017</w:t>
      </w:r>
    </w:p>
    <w:p w:rsidR="00CD120F" w:rsidRPr="00C84E84" w:rsidRDefault="00CD120F" w:rsidP="002C6FB9">
      <w:pPr>
        <w:spacing w:after="200" w:line="276" w:lineRule="auto"/>
        <w:jc w:val="center"/>
        <w:rPr>
          <w:b/>
          <w:color w:val="000000" w:themeColor="text1"/>
          <w:sz w:val="32"/>
          <w:szCs w:val="32"/>
        </w:rPr>
      </w:pPr>
    </w:p>
    <w:p w:rsidR="006D7FA0" w:rsidRPr="00C84E84" w:rsidRDefault="006D7FA0" w:rsidP="002C6FB9">
      <w:pPr>
        <w:spacing w:after="200" w:line="276" w:lineRule="auto"/>
        <w:jc w:val="center"/>
        <w:rPr>
          <w:b/>
          <w:color w:val="000000" w:themeColor="text1"/>
          <w:sz w:val="32"/>
          <w:szCs w:val="32"/>
        </w:rPr>
      </w:pPr>
    </w:p>
    <w:p w:rsidR="006D7FA0" w:rsidRPr="00C84E84" w:rsidRDefault="006D7FA0" w:rsidP="002C6FB9">
      <w:pPr>
        <w:spacing w:after="200" w:line="276" w:lineRule="auto"/>
        <w:jc w:val="center"/>
        <w:rPr>
          <w:b/>
          <w:color w:val="000000" w:themeColor="text1"/>
          <w:sz w:val="32"/>
          <w:szCs w:val="32"/>
        </w:rPr>
      </w:pPr>
    </w:p>
    <w:p w:rsidR="00DD0466" w:rsidRPr="00C84E84" w:rsidRDefault="00DD0466" w:rsidP="00DD0466">
      <w:pPr>
        <w:spacing w:line="360" w:lineRule="auto"/>
        <w:jc w:val="center"/>
        <w:rPr>
          <w:b/>
          <w:sz w:val="32"/>
          <w:szCs w:val="32"/>
        </w:rPr>
      </w:pPr>
      <w:r w:rsidRPr="00C84E84">
        <w:rPr>
          <w:b/>
          <w:sz w:val="32"/>
          <w:szCs w:val="32"/>
        </w:rPr>
        <w:t>INDICE</w:t>
      </w:r>
    </w:p>
    <w:tbl>
      <w:tblPr>
        <w:tblStyle w:val="Tablaconcuadrcula"/>
        <w:tblW w:w="9782"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9"/>
        <w:gridCol w:w="1843"/>
      </w:tblGrid>
      <w:tr w:rsidR="00DD0466" w:rsidRPr="00C84E84" w:rsidTr="00377215">
        <w:tc>
          <w:tcPr>
            <w:tcW w:w="7939" w:type="dxa"/>
          </w:tcPr>
          <w:p w:rsidR="00DD0466" w:rsidRPr="00C84E84" w:rsidRDefault="00DD0466" w:rsidP="00E231E1">
            <w:pPr>
              <w:spacing w:line="360" w:lineRule="auto"/>
              <w:rPr>
                <w:b/>
                <w:sz w:val="28"/>
                <w:szCs w:val="28"/>
              </w:rPr>
            </w:pPr>
          </w:p>
        </w:tc>
        <w:tc>
          <w:tcPr>
            <w:tcW w:w="1843" w:type="dxa"/>
          </w:tcPr>
          <w:p w:rsidR="00DD0466" w:rsidRPr="00C84E84" w:rsidRDefault="00DD0466" w:rsidP="001118F3">
            <w:pPr>
              <w:spacing w:line="360" w:lineRule="auto"/>
              <w:jc w:val="center"/>
              <w:rPr>
                <w:b/>
                <w:sz w:val="28"/>
                <w:szCs w:val="28"/>
              </w:rPr>
            </w:pPr>
          </w:p>
        </w:tc>
      </w:tr>
      <w:tr w:rsidR="00DD0466" w:rsidRPr="00C84E84" w:rsidTr="00377215">
        <w:tc>
          <w:tcPr>
            <w:tcW w:w="7939" w:type="dxa"/>
          </w:tcPr>
          <w:p w:rsidR="00DD0466" w:rsidRPr="00C84E84" w:rsidRDefault="00F553DA" w:rsidP="008E34B1">
            <w:pPr>
              <w:spacing w:line="360" w:lineRule="auto"/>
              <w:ind w:left="-216"/>
              <w:rPr>
                <w:b/>
                <w:sz w:val="28"/>
                <w:szCs w:val="28"/>
              </w:rPr>
            </w:pPr>
            <w:r w:rsidRPr="00C84E84">
              <w:rPr>
                <w:b/>
                <w:sz w:val="28"/>
                <w:szCs w:val="28"/>
              </w:rPr>
              <w:t xml:space="preserve">   </w:t>
            </w:r>
            <w:r w:rsidR="00DD0466" w:rsidRPr="00C84E84">
              <w:rPr>
                <w:b/>
                <w:sz w:val="28"/>
                <w:szCs w:val="28"/>
              </w:rPr>
              <w:t>I.-PRESENTACION</w:t>
            </w:r>
          </w:p>
        </w:tc>
        <w:tc>
          <w:tcPr>
            <w:tcW w:w="1843" w:type="dxa"/>
          </w:tcPr>
          <w:p w:rsidR="00DD0466" w:rsidRPr="00C84E84" w:rsidRDefault="00DD0466" w:rsidP="001118F3">
            <w:pPr>
              <w:spacing w:line="360" w:lineRule="auto"/>
              <w:jc w:val="center"/>
              <w:rPr>
                <w:sz w:val="24"/>
                <w:szCs w:val="24"/>
              </w:rPr>
            </w:pPr>
          </w:p>
        </w:tc>
      </w:tr>
      <w:tr w:rsidR="00DD0466" w:rsidRPr="00C84E84" w:rsidTr="00377215">
        <w:tc>
          <w:tcPr>
            <w:tcW w:w="7939" w:type="dxa"/>
          </w:tcPr>
          <w:p w:rsidR="00DD0466" w:rsidRPr="00C84E84" w:rsidRDefault="00DD0466" w:rsidP="001118F3">
            <w:pPr>
              <w:spacing w:line="360" w:lineRule="auto"/>
              <w:rPr>
                <w:b/>
                <w:sz w:val="28"/>
                <w:szCs w:val="28"/>
              </w:rPr>
            </w:pPr>
            <w:r w:rsidRPr="00C84E84">
              <w:rPr>
                <w:b/>
                <w:sz w:val="28"/>
                <w:szCs w:val="28"/>
              </w:rPr>
              <w:t>II.- RESUMEN EJECUTIVO</w:t>
            </w:r>
          </w:p>
        </w:tc>
        <w:tc>
          <w:tcPr>
            <w:tcW w:w="1843" w:type="dxa"/>
          </w:tcPr>
          <w:p w:rsidR="00DD0466" w:rsidRPr="00C84E84" w:rsidRDefault="00DD0466" w:rsidP="001118F3">
            <w:pPr>
              <w:spacing w:line="360" w:lineRule="auto"/>
              <w:jc w:val="center"/>
              <w:rPr>
                <w:sz w:val="24"/>
                <w:szCs w:val="24"/>
              </w:rPr>
            </w:pPr>
          </w:p>
        </w:tc>
      </w:tr>
      <w:tr w:rsidR="00DD0466" w:rsidRPr="00C84E84" w:rsidTr="00377215">
        <w:tc>
          <w:tcPr>
            <w:tcW w:w="7939" w:type="dxa"/>
          </w:tcPr>
          <w:p w:rsidR="00DD0466" w:rsidRPr="00C84E84" w:rsidRDefault="00DD0466" w:rsidP="001118F3">
            <w:pPr>
              <w:spacing w:line="360" w:lineRule="auto"/>
              <w:rPr>
                <w:b/>
                <w:sz w:val="28"/>
                <w:szCs w:val="28"/>
              </w:rPr>
            </w:pPr>
            <w:r w:rsidRPr="00C84E84">
              <w:rPr>
                <w:b/>
                <w:sz w:val="28"/>
                <w:szCs w:val="28"/>
              </w:rPr>
              <w:t>III.- INFORMACIONES INSTITUCIONAL</w:t>
            </w:r>
          </w:p>
          <w:p w:rsidR="00DD0466" w:rsidRPr="00C84E84" w:rsidRDefault="00F553DA" w:rsidP="008E34B1">
            <w:pPr>
              <w:tabs>
                <w:tab w:val="left" w:pos="209"/>
              </w:tabs>
              <w:spacing w:line="360" w:lineRule="auto"/>
              <w:rPr>
                <w:b/>
                <w:sz w:val="28"/>
                <w:szCs w:val="28"/>
              </w:rPr>
            </w:pPr>
            <w:r w:rsidRPr="00C84E84">
              <w:rPr>
                <w:b/>
                <w:sz w:val="28"/>
                <w:szCs w:val="28"/>
              </w:rPr>
              <w:t xml:space="preserve">     </w:t>
            </w:r>
            <w:r w:rsidR="008E34B1" w:rsidRPr="00C84E84">
              <w:rPr>
                <w:b/>
                <w:sz w:val="28"/>
                <w:szCs w:val="28"/>
              </w:rPr>
              <w:t xml:space="preserve"> </w:t>
            </w:r>
            <w:r w:rsidR="005C40BE" w:rsidRPr="00C84E84">
              <w:rPr>
                <w:b/>
                <w:sz w:val="28"/>
                <w:szCs w:val="28"/>
              </w:rPr>
              <w:t>3</w:t>
            </w:r>
            <w:r w:rsidR="005B0A50" w:rsidRPr="00C84E84">
              <w:rPr>
                <w:b/>
                <w:sz w:val="28"/>
                <w:szCs w:val="28"/>
              </w:rPr>
              <w:t>.1.-Breve reseña histórica del</w:t>
            </w:r>
            <w:r w:rsidR="005C40BE" w:rsidRPr="00C84E84">
              <w:rPr>
                <w:b/>
                <w:sz w:val="28"/>
                <w:szCs w:val="28"/>
              </w:rPr>
              <w:t xml:space="preserve"> </w:t>
            </w:r>
            <w:r w:rsidR="005B0A50" w:rsidRPr="00C84E84">
              <w:rPr>
                <w:b/>
                <w:sz w:val="28"/>
                <w:szCs w:val="28"/>
              </w:rPr>
              <w:t>Inespre.</w:t>
            </w:r>
          </w:p>
          <w:p w:rsidR="00DD0466" w:rsidRPr="00C84E84" w:rsidRDefault="00766E7E" w:rsidP="001118F3">
            <w:pPr>
              <w:autoSpaceDE w:val="0"/>
              <w:autoSpaceDN w:val="0"/>
              <w:adjustRightInd w:val="0"/>
              <w:spacing w:line="360" w:lineRule="auto"/>
              <w:rPr>
                <w:b/>
                <w:bCs/>
                <w:color w:val="060606"/>
                <w:sz w:val="28"/>
                <w:szCs w:val="28"/>
              </w:rPr>
            </w:pPr>
            <w:r w:rsidRPr="00C84E84">
              <w:rPr>
                <w:b/>
                <w:bCs/>
                <w:color w:val="060606"/>
                <w:sz w:val="28"/>
                <w:szCs w:val="28"/>
              </w:rPr>
              <w:t xml:space="preserve">    </w:t>
            </w:r>
            <w:r w:rsidR="00050DAD" w:rsidRPr="00C84E84">
              <w:rPr>
                <w:b/>
                <w:bCs/>
                <w:color w:val="060606"/>
                <w:sz w:val="28"/>
                <w:szCs w:val="28"/>
              </w:rPr>
              <w:t xml:space="preserve"> </w:t>
            </w:r>
            <w:r w:rsidR="008E34B1" w:rsidRPr="00C84E84">
              <w:rPr>
                <w:b/>
                <w:bCs/>
                <w:color w:val="060606"/>
                <w:sz w:val="28"/>
                <w:szCs w:val="28"/>
              </w:rPr>
              <w:t xml:space="preserve"> </w:t>
            </w:r>
            <w:r w:rsidR="005B0A50" w:rsidRPr="00C84E84">
              <w:rPr>
                <w:b/>
                <w:bCs/>
                <w:color w:val="060606"/>
                <w:sz w:val="28"/>
                <w:szCs w:val="28"/>
              </w:rPr>
              <w:t>3.1.1.-M</w:t>
            </w:r>
            <w:r w:rsidR="005C40BE" w:rsidRPr="00C84E84">
              <w:rPr>
                <w:b/>
                <w:bCs/>
                <w:color w:val="060606"/>
                <w:sz w:val="28"/>
                <w:szCs w:val="28"/>
              </w:rPr>
              <w:t>isión</w:t>
            </w:r>
          </w:p>
          <w:p w:rsidR="00DD0466" w:rsidRPr="00C84E84" w:rsidRDefault="00766E7E" w:rsidP="00050DAD">
            <w:pPr>
              <w:tabs>
                <w:tab w:val="left" w:pos="563"/>
              </w:tabs>
              <w:autoSpaceDE w:val="0"/>
              <w:autoSpaceDN w:val="0"/>
              <w:adjustRightInd w:val="0"/>
              <w:spacing w:line="360" w:lineRule="auto"/>
              <w:rPr>
                <w:b/>
                <w:bCs/>
                <w:color w:val="060606"/>
                <w:sz w:val="28"/>
                <w:szCs w:val="28"/>
              </w:rPr>
            </w:pPr>
            <w:r w:rsidRPr="00C84E84">
              <w:rPr>
                <w:b/>
                <w:bCs/>
                <w:color w:val="060606"/>
                <w:sz w:val="28"/>
                <w:szCs w:val="28"/>
              </w:rPr>
              <w:t xml:space="preserve">    </w:t>
            </w:r>
            <w:r w:rsidR="008E34B1" w:rsidRPr="00C84E84">
              <w:rPr>
                <w:b/>
                <w:bCs/>
                <w:color w:val="060606"/>
                <w:sz w:val="28"/>
                <w:szCs w:val="28"/>
              </w:rPr>
              <w:t xml:space="preserve"> </w:t>
            </w:r>
            <w:r w:rsidRPr="00C84E84">
              <w:rPr>
                <w:b/>
                <w:bCs/>
                <w:color w:val="060606"/>
                <w:sz w:val="28"/>
                <w:szCs w:val="28"/>
              </w:rPr>
              <w:t xml:space="preserve"> </w:t>
            </w:r>
            <w:r w:rsidR="005B0A50" w:rsidRPr="00C84E84">
              <w:rPr>
                <w:b/>
                <w:bCs/>
                <w:color w:val="060606"/>
                <w:sz w:val="28"/>
                <w:szCs w:val="28"/>
              </w:rPr>
              <w:t>3.1.2.-V</w:t>
            </w:r>
            <w:r w:rsidR="005C40BE" w:rsidRPr="00C84E84">
              <w:rPr>
                <w:b/>
                <w:bCs/>
                <w:color w:val="060606"/>
                <w:sz w:val="28"/>
                <w:szCs w:val="28"/>
              </w:rPr>
              <w:t>isión</w:t>
            </w:r>
          </w:p>
          <w:p w:rsidR="00005529" w:rsidRPr="00C84E84" w:rsidRDefault="00005529" w:rsidP="00050DAD">
            <w:pPr>
              <w:tabs>
                <w:tab w:val="left" w:pos="563"/>
              </w:tabs>
              <w:autoSpaceDE w:val="0"/>
              <w:autoSpaceDN w:val="0"/>
              <w:adjustRightInd w:val="0"/>
              <w:spacing w:line="360" w:lineRule="auto"/>
              <w:rPr>
                <w:b/>
                <w:sz w:val="28"/>
                <w:szCs w:val="28"/>
              </w:rPr>
            </w:pPr>
            <w:r w:rsidRPr="00C84E84">
              <w:rPr>
                <w:b/>
                <w:bCs/>
                <w:color w:val="060606"/>
                <w:sz w:val="28"/>
                <w:szCs w:val="28"/>
              </w:rPr>
              <w:t xml:space="preserve">     </w:t>
            </w:r>
            <w:r w:rsidR="008E34B1" w:rsidRPr="00C84E84">
              <w:rPr>
                <w:b/>
                <w:bCs/>
                <w:color w:val="060606"/>
                <w:sz w:val="28"/>
                <w:szCs w:val="28"/>
              </w:rPr>
              <w:t xml:space="preserve"> </w:t>
            </w:r>
            <w:r w:rsidRPr="00C84E84">
              <w:rPr>
                <w:b/>
                <w:bCs/>
                <w:color w:val="060606"/>
                <w:sz w:val="28"/>
                <w:szCs w:val="28"/>
              </w:rPr>
              <w:t>3.1.3.-</w:t>
            </w:r>
            <w:r w:rsidRPr="00C84E84">
              <w:rPr>
                <w:b/>
                <w:bCs/>
                <w:color w:val="000000" w:themeColor="text1"/>
                <w:sz w:val="28"/>
                <w:szCs w:val="28"/>
              </w:rPr>
              <w:t xml:space="preserve"> Principales Funcionarios del Inespre</w:t>
            </w:r>
          </w:p>
        </w:tc>
        <w:tc>
          <w:tcPr>
            <w:tcW w:w="1843" w:type="dxa"/>
          </w:tcPr>
          <w:p w:rsidR="00DD0466" w:rsidRPr="00C84E84" w:rsidRDefault="00DD0466" w:rsidP="001118F3">
            <w:pPr>
              <w:spacing w:line="360" w:lineRule="auto"/>
              <w:jc w:val="center"/>
              <w:rPr>
                <w:sz w:val="24"/>
                <w:szCs w:val="24"/>
              </w:rPr>
            </w:pPr>
          </w:p>
        </w:tc>
      </w:tr>
      <w:tr w:rsidR="00DD0466" w:rsidRPr="00C84E84" w:rsidTr="00377215">
        <w:trPr>
          <w:trHeight w:val="107"/>
        </w:trPr>
        <w:tc>
          <w:tcPr>
            <w:tcW w:w="7939" w:type="dxa"/>
          </w:tcPr>
          <w:p w:rsidR="00DD0466" w:rsidRPr="00C84E84" w:rsidRDefault="00855D83" w:rsidP="00855D83">
            <w:pPr>
              <w:tabs>
                <w:tab w:val="left" w:pos="617"/>
                <w:tab w:val="left" w:pos="779"/>
              </w:tabs>
              <w:rPr>
                <w:b/>
                <w:sz w:val="28"/>
                <w:szCs w:val="28"/>
              </w:rPr>
            </w:pPr>
            <w:r w:rsidRPr="00C84E84">
              <w:rPr>
                <w:b/>
                <w:sz w:val="28"/>
                <w:szCs w:val="28"/>
              </w:rPr>
              <w:t>IV</w:t>
            </w:r>
            <w:r w:rsidR="00DD0466" w:rsidRPr="00C84E84">
              <w:rPr>
                <w:b/>
                <w:sz w:val="28"/>
                <w:szCs w:val="28"/>
              </w:rPr>
              <w:t>.-</w:t>
            </w:r>
            <w:r w:rsidRPr="00C84E84">
              <w:rPr>
                <w:b/>
                <w:sz w:val="28"/>
                <w:szCs w:val="28"/>
              </w:rPr>
              <w:t xml:space="preserve">RESULTADOS DE LA GESTIÓN SEGÚN </w:t>
            </w:r>
          </w:p>
          <w:p w:rsidR="00855D83" w:rsidRPr="00C84E84" w:rsidRDefault="00855D83" w:rsidP="00050DAD">
            <w:pPr>
              <w:tabs>
                <w:tab w:val="left" w:pos="617"/>
                <w:tab w:val="left" w:pos="779"/>
              </w:tabs>
              <w:spacing w:line="360" w:lineRule="auto"/>
              <w:rPr>
                <w:b/>
                <w:sz w:val="28"/>
                <w:szCs w:val="28"/>
              </w:rPr>
            </w:pPr>
            <w:r w:rsidRPr="00C84E84">
              <w:rPr>
                <w:b/>
                <w:sz w:val="28"/>
                <w:szCs w:val="28"/>
              </w:rPr>
              <w:t xml:space="preserve">        ESTRUCTURA ORGANIZACIONAL</w:t>
            </w:r>
          </w:p>
          <w:p w:rsidR="00DD0466" w:rsidRPr="00C84E84" w:rsidRDefault="00766E7E" w:rsidP="001118F3">
            <w:pPr>
              <w:spacing w:line="360" w:lineRule="auto"/>
              <w:rPr>
                <w:b/>
                <w:sz w:val="28"/>
                <w:szCs w:val="28"/>
              </w:rPr>
            </w:pPr>
            <w:r w:rsidRPr="00C84E84">
              <w:rPr>
                <w:b/>
                <w:sz w:val="28"/>
                <w:szCs w:val="28"/>
              </w:rPr>
              <w:t xml:space="preserve">    </w:t>
            </w:r>
            <w:r w:rsidR="00F553DA" w:rsidRPr="00C84E84">
              <w:rPr>
                <w:b/>
                <w:sz w:val="28"/>
                <w:szCs w:val="28"/>
              </w:rPr>
              <w:t xml:space="preserve"> </w:t>
            </w:r>
            <w:r w:rsidR="00855D83" w:rsidRPr="00C84E84">
              <w:rPr>
                <w:b/>
                <w:sz w:val="28"/>
                <w:szCs w:val="28"/>
              </w:rPr>
              <w:t>4</w:t>
            </w:r>
            <w:r w:rsidR="005B0A50" w:rsidRPr="00C84E84">
              <w:rPr>
                <w:b/>
                <w:sz w:val="28"/>
                <w:szCs w:val="28"/>
              </w:rPr>
              <w:t>.1.-Alta Dirección</w:t>
            </w:r>
          </w:p>
          <w:p w:rsidR="00DD0466" w:rsidRPr="00C84E84" w:rsidRDefault="00766E7E" w:rsidP="001118F3">
            <w:pPr>
              <w:spacing w:line="360" w:lineRule="auto"/>
              <w:jc w:val="both"/>
              <w:rPr>
                <w:b/>
                <w:sz w:val="28"/>
                <w:szCs w:val="28"/>
              </w:rPr>
            </w:pPr>
            <w:r w:rsidRPr="00C84E84">
              <w:rPr>
                <w:b/>
                <w:sz w:val="28"/>
                <w:szCs w:val="28"/>
              </w:rPr>
              <w:t xml:space="preserve">    </w:t>
            </w:r>
            <w:r w:rsidR="00F553DA" w:rsidRPr="00C84E84">
              <w:rPr>
                <w:b/>
                <w:sz w:val="28"/>
                <w:szCs w:val="28"/>
              </w:rPr>
              <w:t xml:space="preserve"> </w:t>
            </w:r>
            <w:r w:rsidR="00855D83" w:rsidRPr="00C84E84">
              <w:rPr>
                <w:b/>
                <w:sz w:val="28"/>
                <w:szCs w:val="28"/>
              </w:rPr>
              <w:t>4</w:t>
            </w:r>
            <w:r w:rsidR="005B0A50" w:rsidRPr="00C84E84">
              <w:rPr>
                <w:b/>
                <w:sz w:val="28"/>
                <w:szCs w:val="28"/>
              </w:rPr>
              <w:t>.2.-Directorio Ejecutivo</w:t>
            </w:r>
          </w:p>
          <w:p w:rsidR="00DD0466" w:rsidRPr="00C84E84" w:rsidRDefault="00855D83" w:rsidP="0086324A">
            <w:pPr>
              <w:pStyle w:val="Ttulo2"/>
              <w:outlineLvl w:val="1"/>
            </w:pPr>
            <w:r w:rsidRPr="00C84E84">
              <w:rPr>
                <w:lang w:val="es-ES"/>
              </w:rPr>
              <w:t xml:space="preserve">   </w:t>
            </w:r>
            <w:r w:rsidR="008E34B1" w:rsidRPr="00C84E84">
              <w:rPr>
                <w:lang w:val="es-ES"/>
              </w:rPr>
              <w:t xml:space="preserve"> </w:t>
            </w:r>
            <w:r w:rsidRPr="00C84E84">
              <w:rPr>
                <w:lang w:val="es-ES"/>
              </w:rPr>
              <w:t xml:space="preserve"> 4</w:t>
            </w:r>
            <w:r w:rsidR="005B0A50" w:rsidRPr="00C84E84">
              <w:t>.3.-</w:t>
            </w:r>
            <w:r w:rsidR="00050DAD" w:rsidRPr="00C84E84">
              <w:t xml:space="preserve"> </w:t>
            </w:r>
            <w:r w:rsidR="005B0A50" w:rsidRPr="00C84E84">
              <w:t>Dirección Ejecutiva</w:t>
            </w:r>
          </w:p>
          <w:p w:rsidR="00DD0466" w:rsidRPr="00C84E84" w:rsidRDefault="00377215" w:rsidP="007F4CAB">
            <w:pPr>
              <w:spacing w:after="200" w:line="276" w:lineRule="auto"/>
              <w:jc w:val="both"/>
              <w:rPr>
                <w:b/>
                <w:bCs/>
                <w:iCs/>
                <w:sz w:val="28"/>
                <w:szCs w:val="28"/>
              </w:rPr>
            </w:pPr>
            <w:r w:rsidRPr="00C84E84">
              <w:rPr>
                <w:b/>
                <w:bCs/>
                <w:iCs/>
                <w:sz w:val="28"/>
                <w:szCs w:val="28"/>
              </w:rPr>
              <w:t xml:space="preserve">  </w:t>
            </w:r>
            <w:r w:rsidR="008E34B1" w:rsidRPr="00C84E84">
              <w:rPr>
                <w:b/>
                <w:bCs/>
                <w:iCs/>
                <w:sz w:val="28"/>
                <w:szCs w:val="28"/>
              </w:rPr>
              <w:t xml:space="preserve"> </w:t>
            </w:r>
            <w:r w:rsidRPr="00C84E84">
              <w:rPr>
                <w:b/>
                <w:bCs/>
                <w:iCs/>
                <w:sz w:val="28"/>
                <w:szCs w:val="28"/>
              </w:rPr>
              <w:t xml:space="preserve">  4</w:t>
            </w:r>
            <w:r w:rsidR="005B0A50" w:rsidRPr="00C84E84">
              <w:rPr>
                <w:b/>
                <w:bCs/>
                <w:iCs/>
                <w:sz w:val="28"/>
                <w:szCs w:val="28"/>
              </w:rPr>
              <w:t>.4.-Gerencia de Planificación</w:t>
            </w:r>
          </w:p>
          <w:p w:rsidR="00DD0466" w:rsidRPr="00C84E84" w:rsidRDefault="00377215" w:rsidP="007F4CAB">
            <w:pPr>
              <w:spacing w:after="200" w:line="276" w:lineRule="auto"/>
              <w:jc w:val="both"/>
              <w:rPr>
                <w:b/>
                <w:sz w:val="28"/>
                <w:szCs w:val="28"/>
              </w:rPr>
            </w:pPr>
            <w:r w:rsidRPr="00C84E84">
              <w:rPr>
                <w:b/>
                <w:sz w:val="28"/>
                <w:szCs w:val="28"/>
              </w:rPr>
              <w:t xml:space="preserve"> </w:t>
            </w:r>
            <w:r w:rsidR="008E34B1" w:rsidRPr="00C84E84">
              <w:rPr>
                <w:b/>
                <w:sz w:val="28"/>
                <w:szCs w:val="28"/>
              </w:rPr>
              <w:t xml:space="preserve"> </w:t>
            </w:r>
            <w:r w:rsidRPr="00C84E84">
              <w:rPr>
                <w:b/>
                <w:sz w:val="28"/>
                <w:szCs w:val="28"/>
              </w:rPr>
              <w:t xml:space="preserve"> </w:t>
            </w:r>
            <w:r w:rsidR="00A62CBE" w:rsidRPr="00C84E84">
              <w:rPr>
                <w:b/>
                <w:sz w:val="28"/>
                <w:szCs w:val="28"/>
              </w:rPr>
              <w:t xml:space="preserve">  </w:t>
            </w:r>
            <w:r w:rsidRPr="00C84E84">
              <w:rPr>
                <w:b/>
                <w:sz w:val="28"/>
                <w:szCs w:val="28"/>
              </w:rPr>
              <w:t>4</w:t>
            </w:r>
            <w:r w:rsidR="005B0A50" w:rsidRPr="00C84E84">
              <w:rPr>
                <w:b/>
                <w:sz w:val="28"/>
                <w:szCs w:val="28"/>
              </w:rPr>
              <w:t>.5.-Contraloría</w:t>
            </w:r>
          </w:p>
          <w:p w:rsidR="00DD0466" w:rsidRPr="00C84E84" w:rsidRDefault="00377215" w:rsidP="0086324A">
            <w:pPr>
              <w:pStyle w:val="Ttulo2"/>
              <w:outlineLvl w:val="1"/>
            </w:pPr>
            <w:r w:rsidRPr="00C84E84">
              <w:t xml:space="preserve">    </w:t>
            </w:r>
            <w:r w:rsidR="008E34B1" w:rsidRPr="00C84E84">
              <w:t xml:space="preserve"> </w:t>
            </w:r>
            <w:r w:rsidRPr="00C84E84">
              <w:t>4</w:t>
            </w:r>
            <w:r w:rsidR="005B0A50" w:rsidRPr="00C84E84">
              <w:t>.6</w:t>
            </w:r>
            <w:r w:rsidR="005B0A50" w:rsidRPr="00C84E84">
              <w:rPr>
                <w:bCs/>
                <w:iCs/>
              </w:rPr>
              <w:t>.-</w:t>
            </w:r>
            <w:r w:rsidR="005B0A50" w:rsidRPr="00C84E84">
              <w:t>Consultoría Jurídica</w:t>
            </w:r>
          </w:p>
          <w:p w:rsidR="00DD0466" w:rsidRPr="00C84E84" w:rsidRDefault="00377215" w:rsidP="007F4CAB">
            <w:pPr>
              <w:spacing w:after="200" w:line="276" w:lineRule="auto"/>
              <w:rPr>
                <w:b/>
                <w:bCs/>
                <w:iCs/>
                <w:sz w:val="28"/>
                <w:szCs w:val="28"/>
              </w:rPr>
            </w:pPr>
            <w:r w:rsidRPr="00C84E84">
              <w:rPr>
                <w:b/>
                <w:bCs/>
                <w:iCs/>
                <w:sz w:val="28"/>
                <w:szCs w:val="28"/>
              </w:rPr>
              <w:t xml:space="preserve">  </w:t>
            </w:r>
            <w:r w:rsidR="008E34B1" w:rsidRPr="00C84E84">
              <w:rPr>
                <w:b/>
                <w:bCs/>
                <w:iCs/>
                <w:sz w:val="28"/>
                <w:szCs w:val="28"/>
              </w:rPr>
              <w:t xml:space="preserve"> </w:t>
            </w:r>
            <w:r w:rsidRPr="00C84E84">
              <w:rPr>
                <w:b/>
                <w:bCs/>
                <w:iCs/>
                <w:sz w:val="28"/>
                <w:szCs w:val="28"/>
              </w:rPr>
              <w:t xml:space="preserve">  4</w:t>
            </w:r>
            <w:r w:rsidR="005B0A50" w:rsidRPr="00C84E84">
              <w:rPr>
                <w:b/>
                <w:bCs/>
                <w:iCs/>
                <w:sz w:val="28"/>
                <w:szCs w:val="28"/>
              </w:rPr>
              <w:t>.7.-</w:t>
            </w:r>
            <w:r w:rsidR="005B0A50" w:rsidRPr="00C84E84">
              <w:rPr>
                <w:b/>
                <w:sz w:val="28"/>
                <w:szCs w:val="28"/>
              </w:rPr>
              <w:t>Gerencia de Comercialización</w:t>
            </w:r>
          </w:p>
          <w:p w:rsidR="00DD0466" w:rsidRPr="00C84E84" w:rsidRDefault="00377215" w:rsidP="007F4CAB">
            <w:pPr>
              <w:spacing w:after="200" w:line="276" w:lineRule="auto"/>
              <w:ind w:right="49"/>
              <w:jc w:val="both"/>
              <w:rPr>
                <w:b/>
                <w:sz w:val="28"/>
                <w:szCs w:val="28"/>
              </w:rPr>
            </w:pPr>
            <w:r w:rsidRPr="00C84E84">
              <w:rPr>
                <w:b/>
                <w:bCs/>
                <w:iCs/>
                <w:sz w:val="28"/>
                <w:szCs w:val="28"/>
              </w:rPr>
              <w:t xml:space="preserve">    </w:t>
            </w:r>
            <w:r w:rsidR="008E34B1" w:rsidRPr="00C84E84">
              <w:rPr>
                <w:b/>
                <w:bCs/>
                <w:iCs/>
                <w:sz w:val="28"/>
                <w:szCs w:val="28"/>
              </w:rPr>
              <w:t xml:space="preserve"> </w:t>
            </w:r>
            <w:r w:rsidRPr="00C84E84">
              <w:rPr>
                <w:b/>
                <w:bCs/>
                <w:iCs/>
                <w:sz w:val="28"/>
                <w:szCs w:val="28"/>
              </w:rPr>
              <w:t>4</w:t>
            </w:r>
            <w:r w:rsidR="005B0A50" w:rsidRPr="00C84E84">
              <w:rPr>
                <w:b/>
                <w:bCs/>
                <w:iCs/>
                <w:sz w:val="28"/>
                <w:szCs w:val="28"/>
              </w:rPr>
              <w:t>.8.-</w:t>
            </w:r>
            <w:r w:rsidR="005B0A50" w:rsidRPr="00C84E84">
              <w:rPr>
                <w:b/>
                <w:sz w:val="28"/>
                <w:szCs w:val="28"/>
              </w:rPr>
              <w:t>Gerencia Administrativa</w:t>
            </w:r>
          </w:p>
          <w:p w:rsidR="00050DAD" w:rsidRPr="00C84E84" w:rsidRDefault="0005289A" w:rsidP="00F706EF">
            <w:pPr>
              <w:tabs>
                <w:tab w:val="left" w:pos="545"/>
                <w:tab w:val="left" w:pos="761"/>
              </w:tabs>
              <w:jc w:val="both"/>
              <w:rPr>
                <w:b/>
                <w:sz w:val="28"/>
                <w:szCs w:val="28"/>
              </w:rPr>
            </w:pPr>
            <w:r w:rsidRPr="00C84E84">
              <w:rPr>
                <w:b/>
                <w:bCs/>
                <w:iCs/>
                <w:sz w:val="28"/>
                <w:szCs w:val="28"/>
              </w:rPr>
              <w:t xml:space="preserve">    </w:t>
            </w:r>
            <w:r w:rsidR="008E34B1" w:rsidRPr="00C84E84">
              <w:rPr>
                <w:b/>
                <w:bCs/>
                <w:iCs/>
                <w:sz w:val="28"/>
                <w:szCs w:val="28"/>
              </w:rPr>
              <w:t xml:space="preserve"> </w:t>
            </w:r>
            <w:r w:rsidR="00377215" w:rsidRPr="00C84E84">
              <w:rPr>
                <w:b/>
                <w:bCs/>
                <w:iCs/>
                <w:sz w:val="28"/>
                <w:szCs w:val="28"/>
              </w:rPr>
              <w:t>4</w:t>
            </w:r>
            <w:r w:rsidR="005B0A50" w:rsidRPr="00C84E84">
              <w:rPr>
                <w:b/>
                <w:bCs/>
                <w:iCs/>
                <w:sz w:val="28"/>
                <w:szCs w:val="28"/>
              </w:rPr>
              <w:t>.9.-</w:t>
            </w:r>
            <w:r w:rsidR="005B0A50" w:rsidRPr="00C84E84">
              <w:rPr>
                <w:b/>
                <w:sz w:val="28"/>
                <w:szCs w:val="28"/>
              </w:rPr>
              <w:t>Gerencia de Normas, T</w:t>
            </w:r>
            <w:r w:rsidR="00F706EF" w:rsidRPr="00C84E84">
              <w:rPr>
                <w:b/>
                <w:sz w:val="28"/>
                <w:szCs w:val="28"/>
              </w:rPr>
              <w:t xml:space="preserve">ecnología e </w:t>
            </w:r>
            <w:r w:rsidR="00554D88" w:rsidRPr="00C84E84">
              <w:rPr>
                <w:b/>
                <w:sz w:val="28"/>
                <w:szCs w:val="28"/>
              </w:rPr>
              <w:t>I</w:t>
            </w:r>
            <w:r w:rsidR="005B0A50" w:rsidRPr="00C84E84">
              <w:rPr>
                <w:b/>
                <w:sz w:val="28"/>
                <w:szCs w:val="28"/>
              </w:rPr>
              <w:t>nocuidad</w:t>
            </w:r>
          </w:p>
          <w:p w:rsidR="00050DAD" w:rsidRPr="00C84E84" w:rsidRDefault="00050DAD" w:rsidP="00050DAD">
            <w:pPr>
              <w:jc w:val="both"/>
              <w:rPr>
                <w:b/>
                <w:sz w:val="28"/>
                <w:szCs w:val="28"/>
              </w:rPr>
            </w:pPr>
          </w:p>
          <w:p w:rsidR="00DD0466" w:rsidRPr="00C84E84" w:rsidRDefault="00766E7E" w:rsidP="00050DAD">
            <w:pPr>
              <w:spacing w:line="360" w:lineRule="auto"/>
              <w:jc w:val="both"/>
              <w:rPr>
                <w:b/>
                <w:bCs/>
                <w:iCs/>
                <w:sz w:val="28"/>
                <w:szCs w:val="28"/>
              </w:rPr>
            </w:pPr>
            <w:r w:rsidRPr="00C84E84">
              <w:rPr>
                <w:b/>
                <w:bCs/>
                <w:iCs/>
                <w:sz w:val="28"/>
                <w:szCs w:val="28"/>
              </w:rPr>
              <w:t xml:space="preserve">    </w:t>
            </w:r>
            <w:r w:rsidR="008E34B1" w:rsidRPr="00C84E84">
              <w:rPr>
                <w:b/>
                <w:bCs/>
                <w:iCs/>
                <w:sz w:val="28"/>
                <w:szCs w:val="28"/>
              </w:rPr>
              <w:t xml:space="preserve"> </w:t>
            </w:r>
            <w:r w:rsidR="00377215" w:rsidRPr="00C84E84">
              <w:rPr>
                <w:b/>
                <w:bCs/>
                <w:iCs/>
                <w:sz w:val="28"/>
                <w:szCs w:val="28"/>
              </w:rPr>
              <w:t>4</w:t>
            </w:r>
            <w:r w:rsidR="005B0A50" w:rsidRPr="00C84E84">
              <w:rPr>
                <w:b/>
                <w:bCs/>
                <w:iCs/>
                <w:sz w:val="28"/>
                <w:szCs w:val="28"/>
              </w:rPr>
              <w:t>.10.-</w:t>
            </w:r>
            <w:r w:rsidR="00F553DA" w:rsidRPr="00C84E84">
              <w:rPr>
                <w:b/>
                <w:sz w:val="28"/>
                <w:szCs w:val="28"/>
              </w:rPr>
              <w:t>Gerencia F</w:t>
            </w:r>
            <w:r w:rsidR="005B0A50" w:rsidRPr="00C84E84">
              <w:rPr>
                <w:b/>
                <w:sz w:val="28"/>
                <w:szCs w:val="28"/>
              </w:rPr>
              <w:t>inanciera</w:t>
            </w:r>
          </w:p>
          <w:p w:rsidR="00DD0466" w:rsidRPr="00C84E84" w:rsidRDefault="0005289A" w:rsidP="007F4CAB">
            <w:pPr>
              <w:spacing w:after="200" w:line="276" w:lineRule="auto"/>
              <w:rPr>
                <w:b/>
                <w:sz w:val="28"/>
                <w:szCs w:val="28"/>
              </w:rPr>
            </w:pPr>
            <w:r w:rsidRPr="00C84E84">
              <w:rPr>
                <w:b/>
                <w:bCs/>
                <w:iCs/>
                <w:sz w:val="28"/>
                <w:szCs w:val="28"/>
              </w:rPr>
              <w:t xml:space="preserve">    </w:t>
            </w:r>
            <w:r w:rsidR="00766E7E" w:rsidRPr="00C84E84">
              <w:rPr>
                <w:b/>
                <w:bCs/>
                <w:iCs/>
                <w:sz w:val="28"/>
                <w:szCs w:val="28"/>
              </w:rPr>
              <w:t xml:space="preserve"> </w:t>
            </w:r>
            <w:r w:rsidR="00377215" w:rsidRPr="00C84E84">
              <w:rPr>
                <w:b/>
                <w:bCs/>
                <w:iCs/>
                <w:sz w:val="28"/>
                <w:szCs w:val="28"/>
              </w:rPr>
              <w:t>4</w:t>
            </w:r>
            <w:r w:rsidR="00050DAD" w:rsidRPr="00C84E84">
              <w:rPr>
                <w:b/>
                <w:bCs/>
                <w:iCs/>
                <w:sz w:val="28"/>
                <w:szCs w:val="28"/>
              </w:rPr>
              <w:t>.11.-</w:t>
            </w:r>
            <w:r w:rsidR="00F553DA" w:rsidRPr="00C84E84">
              <w:rPr>
                <w:b/>
                <w:sz w:val="28"/>
                <w:szCs w:val="28"/>
              </w:rPr>
              <w:t>Gerencia de A</w:t>
            </w:r>
            <w:r w:rsidR="005B0A50" w:rsidRPr="00C84E84">
              <w:rPr>
                <w:b/>
                <w:sz w:val="28"/>
                <w:szCs w:val="28"/>
              </w:rPr>
              <w:t>uditoria</w:t>
            </w:r>
          </w:p>
          <w:p w:rsidR="00DD0466" w:rsidRPr="00C84E84" w:rsidRDefault="0005289A" w:rsidP="00050DAD">
            <w:pPr>
              <w:jc w:val="both"/>
              <w:rPr>
                <w:b/>
                <w:bCs/>
                <w:iCs/>
                <w:sz w:val="28"/>
                <w:szCs w:val="28"/>
              </w:rPr>
            </w:pPr>
            <w:r w:rsidRPr="00C84E84">
              <w:rPr>
                <w:b/>
                <w:bCs/>
                <w:iCs/>
                <w:sz w:val="28"/>
                <w:szCs w:val="28"/>
              </w:rPr>
              <w:t xml:space="preserve">  </w:t>
            </w:r>
            <w:r w:rsidR="00050DAD" w:rsidRPr="00C84E84">
              <w:rPr>
                <w:b/>
                <w:bCs/>
                <w:iCs/>
                <w:sz w:val="28"/>
                <w:szCs w:val="28"/>
              </w:rPr>
              <w:t xml:space="preserve"> </w:t>
            </w:r>
            <w:r w:rsidR="008E34B1" w:rsidRPr="00C84E84">
              <w:rPr>
                <w:b/>
                <w:bCs/>
                <w:iCs/>
                <w:sz w:val="28"/>
                <w:szCs w:val="28"/>
              </w:rPr>
              <w:t xml:space="preserve"> </w:t>
            </w:r>
            <w:r w:rsidRPr="00C84E84">
              <w:rPr>
                <w:b/>
                <w:bCs/>
                <w:iCs/>
                <w:sz w:val="28"/>
                <w:szCs w:val="28"/>
              </w:rPr>
              <w:t xml:space="preserve"> </w:t>
            </w:r>
            <w:r w:rsidR="00377215" w:rsidRPr="00C84E84">
              <w:rPr>
                <w:b/>
                <w:bCs/>
                <w:iCs/>
                <w:sz w:val="28"/>
                <w:szCs w:val="28"/>
              </w:rPr>
              <w:t>4</w:t>
            </w:r>
            <w:r w:rsidR="00F553DA" w:rsidRPr="00C84E84">
              <w:rPr>
                <w:b/>
                <w:bCs/>
                <w:iCs/>
                <w:sz w:val="28"/>
                <w:szCs w:val="28"/>
              </w:rPr>
              <w:t>.12.-Gerencia de  Recursos H</w:t>
            </w:r>
            <w:r w:rsidR="005B0A50" w:rsidRPr="00C84E84">
              <w:rPr>
                <w:b/>
                <w:bCs/>
                <w:iCs/>
                <w:sz w:val="28"/>
                <w:szCs w:val="28"/>
              </w:rPr>
              <w:t xml:space="preserve">umanos y </w:t>
            </w:r>
          </w:p>
          <w:p w:rsidR="001118F3" w:rsidRPr="00C84E84" w:rsidRDefault="00A613A3" w:rsidP="00F706EF">
            <w:pPr>
              <w:jc w:val="both"/>
              <w:rPr>
                <w:b/>
                <w:bCs/>
                <w:iCs/>
                <w:sz w:val="28"/>
                <w:szCs w:val="28"/>
              </w:rPr>
            </w:pPr>
            <w:r w:rsidRPr="00C84E84">
              <w:rPr>
                <w:b/>
                <w:bCs/>
                <w:iCs/>
                <w:sz w:val="28"/>
                <w:szCs w:val="28"/>
              </w:rPr>
              <w:lastRenderedPageBreak/>
              <w:t xml:space="preserve">               </w:t>
            </w:r>
            <w:r w:rsidR="00766E7E" w:rsidRPr="00C84E84">
              <w:rPr>
                <w:b/>
                <w:bCs/>
                <w:iCs/>
                <w:sz w:val="28"/>
                <w:szCs w:val="28"/>
              </w:rPr>
              <w:t xml:space="preserve">  </w:t>
            </w:r>
            <w:r w:rsidR="00F553DA" w:rsidRPr="00C84E84">
              <w:rPr>
                <w:b/>
                <w:bCs/>
                <w:iCs/>
                <w:sz w:val="28"/>
                <w:szCs w:val="28"/>
              </w:rPr>
              <w:t>Seguridad S</w:t>
            </w:r>
            <w:r w:rsidR="005B0A50" w:rsidRPr="00C84E84">
              <w:rPr>
                <w:b/>
                <w:bCs/>
                <w:iCs/>
                <w:sz w:val="28"/>
                <w:szCs w:val="28"/>
              </w:rPr>
              <w:t>ocial</w:t>
            </w:r>
          </w:p>
          <w:p w:rsidR="001118F3" w:rsidRPr="00C84E84" w:rsidRDefault="001118F3" w:rsidP="001118F3">
            <w:pPr>
              <w:spacing w:line="276" w:lineRule="auto"/>
              <w:jc w:val="both"/>
              <w:rPr>
                <w:sz w:val="28"/>
                <w:szCs w:val="28"/>
              </w:rPr>
            </w:pPr>
          </w:p>
          <w:p w:rsidR="00F706EF" w:rsidRPr="00C84E84" w:rsidRDefault="0005289A" w:rsidP="00F706EF">
            <w:pPr>
              <w:tabs>
                <w:tab w:val="left" w:pos="8931"/>
              </w:tabs>
              <w:spacing w:line="360" w:lineRule="auto"/>
              <w:ind w:right="49"/>
              <w:jc w:val="both"/>
              <w:rPr>
                <w:b/>
                <w:sz w:val="28"/>
                <w:szCs w:val="28"/>
              </w:rPr>
            </w:pPr>
            <w:r w:rsidRPr="00C84E84">
              <w:rPr>
                <w:b/>
                <w:bCs/>
                <w:iCs/>
                <w:sz w:val="28"/>
                <w:szCs w:val="28"/>
              </w:rPr>
              <w:t xml:space="preserve">  </w:t>
            </w:r>
            <w:r w:rsidR="00377215" w:rsidRPr="00C84E84">
              <w:rPr>
                <w:b/>
                <w:bCs/>
                <w:iCs/>
                <w:sz w:val="28"/>
                <w:szCs w:val="28"/>
              </w:rPr>
              <w:t xml:space="preserve"> </w:t>
            </w:r>
            <w:r w:rsidRPr="00C84E84">
              <w:rPr>
                <w:b/>
                <w:bCs/>
                <w:iCs/>
                <w:sz w:val="28"/>
                <w:szCs w:val="28"/>
              </w:rPr>
              <w:t xml:space="preserve"> </w:t>
            </w:r>
            <w:r w:rsidR="008E34B1" w:rsidRPr="00C84E84">
              <w:rPr>
                <w:b/>
                <w:bCs/>
                <w:iCs/>
                <w:sz w:val="28"/>
                <w:szCs w:val="28"/>
              </w:rPr>
              <w:t xml:space="preserve"> </w:t>
            </w:r>
            <w:r w:rsidR="00377215" w:rsidRPr="00C84E84">
              <w:rPr>
                <w:b/>
                <w:bCs/>
                <w:iCs/>
                <w:sz w:val="28"/>
                <w:szCs w:val="28"/>
              </w:rPr>
              <w:t>4</w:t>
            </w:r>
            <w:r w:rsidR="005B0A50" w:rsidRPr="00C84E84">
              <w:rPr>
                <w:b/>
                <w:bCs/>
                <w:iCs/>
                <w:sz w:val="28"/>
                <w:szCs w:val="28"/>
              </w:rPr>
              <w:t>.13.-</w:t>
            </w:r>
            <w:r w:rsidR="00050DAD" w:rsidRPr="00C84E84">
              <w:rPr>
                <w:b/>
                <w:bCs/>
                <w:iCs/>
                <w:sz w:val="28"/>
                <w:szCs w:val="28"/>
              </w:rPr>
              <w:t xml:space="preserve"> </w:t>
            </w:r>
            <w:r w:rsidR="00F553DA" w:rsidRPr="00C84E84">
              <w:rPr>
                <w:b/>
                <w:sz w:val="28"/>
                <w:szCs w:val="28"/>
              </w:rPr>
              <w:t>Relaciones P</w:t>
            </w:r>
            <w:r w:rsidR="005B0A50" w:rsidRPr="00C84E84">
              <w:rPr>
                <w:b/>
                <w:sz w:val="28"/>
                <w:szCs w:val="28"/>
              </w:rPr>
              <w:t>úblicas y</w:t>
            </w:r>
            <w:r w:rsidR="00050DAD" w:rsidRPr="00C84E84">
              <w:rPr>
                <w:b/>
                <w:sz w:val="28"/>
                <w:szCs w:val="28"/>
              </w:rPr>
              <w:t xml:space="preserve"> </w:t>
            </w:r>
            <w:r w:rsidR="00F553DA" w:rsidRPr="00C84E84">
              <w:rPr>
                <w:b/>
                <w:sz w:val="28"/>
                <w:szCs w:val="28"/>
              </w:rPr>
              <w:t>C</w:t>
            </w:r>
            <w:r w:rsidR="00F706EF" w:rsidRPr="00C84E84">
              <w:rPr>
                <w:b/>
                <w:sz w:val="28"/>
                <w:szCs w:val="28"/>
              </w:rPr>
              <w:t>omunicaciones</w:t>
            </w:r>
            <w:r w:rsidRPr="00C84E84">
              <w:rPr>
                <w:b/>
                <w:bCs/>
                <w:iCs/>
                <w:sz w:val="28"/>
                <w:szCs w:val="28"/>
              </w:rPr>
              <w:t xml:space="preserve"> </w:t>
            </w:r>
          </w:p>
          <w:p w:rsidR="00E231E1" w:rsidRPr="00C84E84" w:rsidRDefault="00766E7E" w:rsidP="001118F3">
            <w:pPr>
              <w:spacing w:line="360" w:lineRule="auto"/>
              <w:rPr>
                <w:b/>
                <w:sz w:val="28"/>
                <w:szCs w:val="28"/>
              </w:rPr>
            </w:pPr>
            <w:r w:rsidRPr="00C84E84">
              <w:rPr>
                <w:b/>
                <w:bCs/>
                <w:iCs/>
                <w:sz w:val="28"/>
                <w:szCs w:val="28"/>
              </w:rPr>
              <w:t xml:space="preserve">    </w:t>
            </w:r>
            <w:r w:rsidR="008E34B1" w:rsidRPr="00C84E84">
              <w:rPr>
                <w:b/>
                <w:bCs/>
                <w:iCs/>
                <w:sz w:val="28"/>
                <w:szCs w:val="28"/>
              </w:rPr>
              <w:t xml:space="preserve"> </w:t>
            </w:r>
            <w:r w:rsidR="00377215" w:rsidRPr="00C84E84">
              <w:rPr>
                <w:b/>
                <w:bCs/>
                <w:iCs/>
                <w:sz w:val="28"/>
                <w:szCs w:val="28"/>
              </w:rPr>
              <w:t>4</w:t>
            </w:r>
            <w:r w:rsidR="005B0A50" w:rsidRPr="00C84E84">
              <w:rPr>
                <w:b/>
                <w:bCs/>
                <w:iCs/>
                <w:sz w:val="28"/>
                <w:szCs w:val="28"/>
              </w:rPr>
              <w:t xml:space="preserve">.14.- </w:t>
            </w:r>
            <w:r w:rsidR="00F553DA" w:rsidRPr="00C84E84">
              <w:rPr>
                <w:b/>
                <w:sz w:val="28"/>
                <w:szCs w:val="28"/>
              </w:rPr>
              <w:t>Gerencia de I</w:t>
            </w:r>
            <w:r w:rsidR="005B0A50" w:rsidRPr="00C84E84">
              <w:rPr>
                <w:b/>
                <w:sz w:val="28"/>
                <w:szCs w:val="28"/>
              </w:rPr>
              <w:t>ngeniería</w:t>
            </w:r>
          </w:p>
          <w:p w:rsidR="001118F3" w:rsidRPr="00C84E84" w:rsidRDefault="00766E7E" w:rsidP="001118F3">
            <w:pPr>
              <w:spacing w:line="276" w:lineRule="auto"/>
              <w:rPr>
                <w:b/>
                <w:sz w:val="28"/>
                <w:szCs w:val="28"/>
              </w:rPr>
            </w:pPr>
            <w:r w:rsidRPr="00C84E84">
              <w:rPr>
                <w:b/>
                <w:sz w:val="28"/>
                <w:szCs w:val="28"/>
              </w:rPr>
              <w:t xml:space="preserve">   </w:t>
            </w:r>
            <w:r w:rsidR="00377215" w:rsidRPr="00C84E84">
              <w:rPr>
                <w:b/>
                <w:sz w:val="28"/>
                <w:szCs w:val="28"/>
              </w:rPr>
              <w:t xml:space="preserve"> </w:t>
            </w:r>
            <w:r w:rsidRPr="00C84E84">
              <w:rPr>
                <w:b/>
                <w:sz w:val="28"/>
                <w:szCs w:val="28"/>
              </w:rPr>
              <w:t xml:space="preserve"> </w:t>
            </w:r>
            <w:r w:rsidR="00377215" w:rsidRPr="00C84E84">
              <w:rPr>
                <w:b/>
                <w:sz w:val="28"/>
                <w:szCs w:val="28"/>
              </w:rPr>
              <w:t>4</w:t>
            </w:r>
            <w:r w:rsidR="00F553DA" w:rsidRPr="00C84E84">
              <w:rPr>
                <w:b/>
                <w:sz w:val="28"/>
                <w:szCs w:val="28"/>
              </w:rPr>
              <w:t>.15.-Oficina de L</w:t>
            </w:r>
            <w:r w:rsidR="005B0A50" w:rsidRPr="00C84E84">
              <w:rPr>
                <w:b/>
                <w:sz w:val="28"/>
                <w:szCs w:val="28"/>
              </w:rPr>
              <w:t>ibre acceso a la</w:t>
            </w:r>
            <w:r w:rsidR="00F706EF" w:rsidRPr="00C84E84">
              <w:rPr>
                <w:b/>
                <w:sz w:val="28"/>
                <w:szCs w:val="28"/>
              </w:rPr>
              <w:t xml:space="preserve"> </w:t>
            </w:r>
            <w:r w:rsidR="00F553DA" w:rsidRPr="00C84E84">
              <w:rPr>
                <w:b/>
                <w:sz w:val="28"/>
                <w:szCs w:val="28"/>
              </w:rPr>
              <w:t>I</w:t>
            </w:r>
            <w:r w:rsidR="005B0A50" w:rsidRPr="00C84E84">
              <w:rPr>
                <w:b/>
                <w:sz w:val="28"/>
                <w:szCs w:val="28"/>
              </w:rPr>
              <w:t>nformación</w:t>
            </w:r>
            <w:r w:rsidR="00F553DA" w:rsidRPr="00C84E84">
              <w:rPr>
                <w:b/>
                <w:sz w:val="28"/>
                <w:szCs w:val="28"/>
              </w:rPr>
              <w:t>.</w:t>
            </w:r>
          </w:p>
          <w:p w:rsidR="001118F3" w:rsidRPr="00C84E84" w:rsidRDefault="001118F3" w:rsidP="001118F3">
            <w:pPr>
              <w:spacing w:line="276" w:lineRule="auto"/>
              <w:rPr>
                <w:b/>
                <w:bCs/>
                <w:iCs/>
                <w:sz w:val="28"/>
                <w:szCs w:val="28"/>
              </w:rPr>
            </w:pPr>
          </w:p>
          <w:p w:rsidR="00A8089D" w:rsidRPr="00C84E84" w:rsidRDefault="00DD0466" w:rsidP="008E34B1">
            <w:pPr>
              <w:spacing w:line="276" w:lineRule="auto"/>
              <w:jc w:val="both"/>
              <w:rPr>
                <w:b/>
                <w:bCs/>
                <w:sz w:val="28"/>
                <w:szCs w:val="28"/>
              </w:rPr>
            </w:pPr>
            <w:r w:rsidRPr="00C84E84">
              <w:rPr>
                <w:b/>
                <w:bCs/>
                <w:sz w:val="28"/>
                <w:szCs w:val="28"/>
              </w:rPr>
              <w:t xml:space="preserve">IV.-PRINCIPALES FUNCIONARIOS DEL </w:t>
            </w:r>
            <w:r w:rsidR="003B438A" w:rsidRPr="00C84E84">
              <w:rPr>
                <w:b/>
                <w:bCs/>
                <w:sz w:val="28"/>
                <w:szCs w:val="28"/>
              </w:rPr>
              <w:t>INESPRE.</w:t>
            </w:r>
          </w:p>
          <w:p w:rsidR="008E34B1" w:rsidRPr="00C84E84" w:rsidRDefault="008E34B1" w:rsidP="008E34B1">
            <w:pPr>
              <w:spacing w:line="276" w:lineRule="auto"/>
              <w:jc w:val="both"/>
              <w:rPr>
                <w:b/>
                <w:bCs/>
                <w:sz w:val="28"/>
                <w:szCs w:val="28"/>
              </w:rPr>
            </w:pPr>
          </w:p>
          <w:p w:rsidR="00DD0466" w:rsidRPr="00C84E84" w:rsidRDefault="00DD0466" w:rsidP="001118F3">
            <w:pPr>
              <w:pStyle w:val="Sinespaciado"/>
              <w:spacing w:line="360" w:lineRule="auto"/>
              <w:rPr>
                <w:rFonts w:ascii="Times New Roman" w:hAnsi="Times New Roman" w:cs="Times New Roman"/>
                <w:b/>
                <w:color w:val="0D0D0D" w:themeColor="text1" w:themeTint="F2"/>
                <w:sz w:val="28"/>
                <w:szCs w:val="28"/>
              </w:rPr>
            </w:pPr>
            <w:r w:rsidRPr="00C84E84">
              <w:rPr>
                <w:rFonts w:ascii="Times New Roman" w:hAnsi="Times New Roman" w:cs="Times New Roman"/>
                <w:b/>
                <w:color w:val="0D0D0D" w:themeColor="text1" w:themeTint="F2"/>
                <w:sz w:val="28"/>
                <w:szCs w:val="28"/>
              </w:rPr>
              <w:t>V.-ASPECTOS DE COMERCIALIZACION</w:t>
            </w:r>
            <w:r w:rsidR="008E34B1" w:rsidRPr="00C84E84">
              <w:rPr>
                <w:rFonts w:ascii="Times New Roman" w:hAnsi="Times New Roman" w:cs="Times New Roman"/>
                <w:b/>
                <w:color w:val="0D0D0D" w:themeColor="text1" w:themeTint="F2"/>
                <w:sz w:val="28"/>
                <w:szCs w:val="28"/>
              </w:rPr>
              <w:t>.</w:t>
            </w:r>
          </w:p>
          <w:p w:rsidR="00DD0466" w:rsidRPr="00C84E84" w:rsidRDefault="00C919DF" w:rsidP="00F24F92">
            <w:pPr>
              <w:overflowPunct w:val="0"/>
              <w:autoSpaceDE w:val="0"/>
              <w:autoSpaceDN w:val="0"/>
              <w:adjustRightInd w:val="0"/>
              <w:spacing w:line="360" w:lineRule="auto"/>
              <w:ind w:right="-1"/>
              <w:jc w:val="both"/>
              <w:textAlignment w:val="baseline"/>
              <w:rPr>
                <w:b/>
                <w:color w:val="0D0D0D" w:themeColor="text1" w:themeTint="F2"/>
                <w:sz w:val="28"/>
                <w:szCs w:val="28"/>
              </w:rPr>
            </w:pPr>
            <w:r w:rsidRPr="00C84E84">
              <w:rPr>
                <w:b/>
                <w:color w:val="0D0D0D" w:themeColor="text1" w:themeTint="F2"/>
                <w:sz w:val="28"/>
                <w:szCs w:val="28"/>
              </w:rPr>
              <w:t xml:space="preserve">      </w:t>
            </w:r>
            <w:r w:rsidR="008E34B1" w:rsidRPr="00C84E84">
              <w:rPr>
                <w:b/>
                <w:color w:val="0D0D0D" w:themeColor="text1" w:themeTint="F2"/>
                <w:sz w:val="28"/>
                <w:szCs w:val="28"/>
              </w:rPr>
              <w:t xml:space="preserve"> </w:t>
            </w:r>
            <w:r w:rsidR="00DD0466" w:rsidRPr="00C84E84">
              <w:rPr>
                <w:b/>
                <w:color w:val="0D0D0D" w:themeColor="text1" w:themeTint="F2"/>
                <w:sz w:val="28"/>
                <w:szCs w:val="28"/>
              </w:rPr>
              <w:t>5.1.-</w:t>
            </w:r>
            <w:r w:rsidRPr="00C84E84">
              <w:rPr>
                <w:b/>
                <w:color w:val="0D0D0D" w:themeColor="text1" w:themeTint="F2"/>
                <w:sz w:val="28"/>
                <w:szCs w:val="28"/>
              </w:rPr>
              <w:t xml:space="preserve">Operaciones de Compra y Venta de </w:t>
            </w:r>
          </w:p>
          <w:p w:rsidR="00A8089D" w:rsidRPr="00C84E84" w:rsidRDefault="00C919DF" w:rsidP="00F24F92">
            <w:pPr>
              <w:overflowPunct w:val="0"/>
              <w:autoSpaceDE w:val="0"/>
              <w:autoSpaceDN w:val="0"/>
              <w:adjustRightInd w:val="0"/>
              <w:spacing w:line="360" w:lineRule="auto"/>
              <w:ind w:right="-1"/>
              <w:jc w:val="both"/>
              <w:textAlignment w:val="baseline"/>
              <w:rPr>
                <w:b/>
                <w:color w:val="0D0D0D" w:themeColor="text1" w:themeTint="F2"/>
                <w:sz w:val="28"/>
                <w:szCs w:val="28"/>
              </w:rPr>
            </w:pPr>
            <w:r w:rsidRPr="00C84E84">
              <w:rPr>
                <w:b/>
                <w:color w:val="0D0D0D" w:themeColor="text1" w:themeTint="F2"/>
                <w:sz w:val="28"/>
                <w:szCs w:val="28"/>
              </w:rPr>
              <w:t xml:space="preserve">              Productos.</w:t>
            </w:r>
          </w:p>
          <w:p w:rsidR="00DD0466" w:rsidRPr="00C84E84" w:rsidRDefault="00C919DF" w:rsidP="00F24F92">
            <w:pPr>
              <w:overflowPunct w:val="0"/>
              <w:autoSpaceDE w:val="0"/>
              <w:autoSpaceDN w:val="0"/>
              <w:adjustRightInd w:val="0"/>
              <w:spacing w:line="360" w:lineRule="auto"/>
              <w:ind w:right="-1"/>
              <w:jc w:val="both"/>
              <w:textAlignment w:val="baseline"/>
              <w:rPr>
                <w:b/>
                <w:sz w:val="28"/>
                <w:szCs w:val="28"/>
              </w:rPr>
            </w:pPr>
            <w:r w:rsidRPr="00C84E84">
              <w:rPr>
                <w:b/>
                <w:sz w:val="28"/>
                <w:szCs w:val="28"/>
              </w:rPr>
              <w:t xml:space="preserve">       5.1.1-Compras de Productos</w:t>
            </w:r>
          </w:p>
          <w:p w:rsidR="00F24F92" w:rsidRPr="00C84E84" w:rsidRDefault="00C919DF" w:rsidP="00F24F92">
            <w:pPr>
              <w:spacing w:line="360" w:lineRule="auto"/>
              <w:rPr>
                <w:rFonts w:eastAsiaTheme="minorHAnsi"/>
                <w:b/>
                <w:bCs/>
                <w:color w:val="000000" w:themeColor="text1"/>
                <w:sz w:val="28"/>
                <w:szCs w:val="28"/>
              </w:rPr>
            </w:pPr>
            <w:r w:rsidRPr="00C84E84">
              <w:rPr>
                <w:rFonts w:eastAsiaTheme="minorHAnsi"/>
                <w:b/>
                <w:bCs/>
                <w:color w:val="000000" w:themeColor="text1"/>
                <w:sz w:val="28"/>
                <w:szCs w:val="28"/>
              </w:rPr>
              <w:t xml:space="preserve">       5.1.2.-Contrataciones y Adquisiciones</w:t>
            </w:r>
          </w:p>
          <w:p w:rsidR="00DD0466" w:rsidRPr="00C84E84" w:rsidRDefault="00F24F92" w:rsidP="00F24F92">
            <w:pPr>
              <w:spacing w:line="360" w:lineRule="auto"/>
              <w:rPr>
                <w:rFonts w:eastAsiaTheme="minorHAnsi"/>
                <w:b/>
                <w:bCs/>
                <w:color w:val="000000" w:themeColor="text1"/>
                <w:sz w:val="28"/>
                <w:szCs w:val="28"/>
              </w:rPr>
            </w:pPr>
            <w:r w:rsidRPr="00C84E84">
              <w:rPr>
                <w:b/>
                <w:sz w:val="28"/>
                <w:szCs w:val="28"/>
              </w:rPr>
              <w:t xml:space="preserve">      </w:t>
            </w:r>
            <w:r w:rsidR="00377215" w:rsidRPr="00C84E84">
              <w:rPr>
                <w:b/>
                <w:sz w:val="28"/>
                <w:szCs w:val="28"/>
              </w:rPr>
              <w:t xml:space="preserve"> </w:t>
            </w:r>
            <w:r w:rsidR="00C919DF" w:rsidRPr="00C84E84">
              <w:rPr>
                <w:b/>
                <w:sz w:val="28"/>
                <w:szCs w:val="28"/>
              </w:rPr>
              <w:t>5.2.- Ventas de Productos.</w:t>
            </w:r>
          </w:p>
          <w:p w:rsidR="00777611" w:rsidRPr="00C84E84" w:rsidRDefault="00C919DF" w:rsidP="00F24F92">
            <w:pPr>
              <w:spacing w:line="360" w:lineRule="auto"/>
              <w:ind w:right="-1"/>
              <w:jc w:val="both"/>
              <w:rPr>
                <w:b/>
                <w:bCs/>
                <w:iCs/>
                <w:sz w:val="28"/>
                <w:szCs w:val="28"/>
              </w:rPr>
            </w:pPr>
            <w:r w:rsidRPr="00C84E84">
              <w:rPr>
                <w:b/>
                <w:bCs/>
                <w:iCs/>
                <w:sz w:val="28"/>
                <w:szCs w:val="28"/>
              </w:rPr>
              <w:t xml:space="preserve">       5.2.1.-Programas de</w:t>
            </w:r>
            <w:r w:rsidR="00F24F92" w:rsidRPr="00C84E84">
              <w:rPr>
                <w:b/>
                <w:bCs/>
                <w:iCs/>
                <w:sz w:val="28"/>
                <w:szCs w:val="28"/>
              </w:rPr>
              <w:t xml:space="preserve"> </w:t>
            </w:r>
            <w:r w:rsidRPr="00C84E84">
              <w:rPr>
                <w:b/>
                <w:bCs/>
                <w:iCs/>
                <w:sz w:val="28"/>
                <w:szCs w:val="28"/>
              </w:rPr>
              <w:t>Comercialización</w:t>
            </w:r>
          </w:p>
          <w:p w:rsidR="00DD0466" w:rsidRPr="00C84E84" w:rsidRDefault="00377215" w:rsidP="00F24F92">
            <w:pPr>
              <w:spacing w:line="360" w:lineRule="auto"/>
              <w:ind w:right="-1"/>
              <w:jc w:val="both"/>
              <w:rPr>
                <w:b/>
                <w:bCs/>
                <w:iCs/>
                <w:sz w:val="28"/>
                <w:szCs w:val="28"/>
              </w:rPr>
            </w:pPr>
            <w:r w:rsidRPr="00C84E84">
              <w:rPr>
                <w:b/>
                <w:bCs/>
                <w:iCs/>
                <w:sz w:val="28"/>
                <w:szCs w:val="28"/>
              </w:rPr>
              <w:t xml:space="preserve">    </w:t>
            </w:r>
            <w:r w:rsidR="008E34B1" w:rsidRPr="00C84E84">
              <w:rPr>
                <w:b/>
                <w:bCs/>
                <w:iCs/>
                <w:sz w:val="28"/>
                <w:szCs w:val="28"/>
              </w:rPr>
              <w:t xml:space="preserve"> </w:t>
            </w:r>
            <w:r w:rsidRPr="00C84E84">
              <w:rPr>
                <w:b/>
                <w:bCs/>
                <w:iCs/>
                <w:sz w:val="28"/>
                <w:szCs w:val="28"/>
              </w:rPr>
              <w:t xml:space="preserve"> </w:t>
            </w:r>
            <w:r w:rsidR="00F24F92" w:rsidRPr="00C84E84">
              <w:rPr>
                <w:b/>
                <w:bCs/>
                <w:iCs/>
                <w:sz w:val="28"/>
                <w:szCs w:val="28"/>
              </w:rPr>
              <w:t xml:space="preserve"> </w:t>
            </w:r>
            <w:r w:rsidR="00C919DF" w:rsidRPr="00C84E84">
              <w:rPr>
                <w:b/>
                <w:bCs/>
                <w:iCs/>
                <w:sz w:val="28"/>
                <w:szCs w:val="28"/>
              </w:rPr>
              <w:t>5.2.1.2.</w:t>
            </w:r>
            <w:r w:rsidR="00C919DF" w:rsidRPr="00C84E84">
              <w:rPr>
                <w:b/>
                <w:color w:val="0D0D0D" w:themeColor="text1" w:themeTint="F2"/>
                <w:sz w:val="28"/>
                <w:szCs w:val="28"/>
              </w:rPr>
              <w:t>-</w:t>
            </w:r>
            <w:r w:rsidR="00C919DF" w:rsidRPr="00C84E84">
              <w:rPr>
                <w:b/>
                <w:color w:val="000000" w:themeColor="text1"/>
                <w:sz w:val="28"/>
                <w:szCs w:val="28"/>
              </w:rPr>
              <w:t xml:space="preserve"> Bodegas Populares Fijas</w:t>
            </w:r>
            <w:r w:rsidR="00F24F92" w:rsidRPr="00C84E84">
              <w:rPr>
                <w:b/>
                <w:color w:val="000000" w:themeColor="text1"/>
                <w:sz w:val="28"/>
                <w:szCs w:val="28"/>
              </w:rPr>
              <w:t>.</w:t>
            </w:r>
            <w:r w:rsidR="00C919DF" w:rsidRPr="00C84E84">
              <w:rPr>
                <w:b/>
                <w:color w:val="000000" w:themeColor="text1"/>
                <w:sz w:val="28"/>
                <w:szCs w:val="28"/>
              </w:rPr>
              <w:t xml:space="preserve">  </w:t>
            </w:r>
          </w:p>
          <w:p w:rsidR="00DD0466" w:rsidRPr="00C84E84" w:rsidRDefault="00377215" w:rsidP="00F24F92">
            <w:pPr>
              <w:spacing w:line="360" w:lineRule="auto"/>
              <w:ind w:right="-1"/>
              <w:jc w:val="both"/>
              <w:rPr>
                <w:b/>
                <w:sz w:val="28"/>
                <w:szCs w:val="28"/>
              </w:rPr>
            </w:pPr>
            <w:r w:rsidRPr="00C84E84">
              <w:rPr>
                <w:b/>
                <w:sz w:val="28"/>
                <w:szCs w:val="28"/>
              </w:rPr>
              <w:t xml:space="preserve">       </w:t>
            </w:r>
            <w:r w:rsidR="00C919DF" w:rsidRPr="00C84E84">
              <w:rPr>
                <w:b/>
                <w:sz w:val="28"/>
                <w:szCs w:val="28"/>
              </w:rPr>
              <w:t>5.2.1.3.-Mercados de  Productores</w:t>
            </w:r>
            <w:r w:rsidR="00F24F92" w:rsidRPr="00C84E84">
              <w:rPr>
                <w:b/>
                <w:sz w:val="28"/>
                <w:szCs w:val="28"/>
              </w:rPr>
              <w:t>.</w:t>
            </w:r>
          </w:p>
          <w:p w:rsidR="00DD0466" w:rsidRPr="00C84E84" w:rsidRDefault="00377215" w:rsidP="00F24F92">
            <w:pPr>
              <w:spacing w:line="360" w:lineRule="auto"/>
              <w:ind w:right="-1"/>
              <w:jc w:val="both"/>
              <w:rPr>
                <w:b/>
                <w:sz w:val="28"/>
                <w:szCs w:val="28"/>
              </w:rPr>
            </w:pPr>
            <w:r w:rsidRPr="00C84E84">
              <w:rPr>
                <w:b/>
                <w:color w:val="0D0D0D" w:themeColor="text1" w:themeTint="F2"/>
                <w:sz w:val="28"/>
                <w:szCs w:val="28"/>
              </w:rPr>
              <w:t xml:space="preserve">       </w:t>
            </w:r>
            <w:r w:rsidR="00C919DF" w:rsidRPr="00C84E84">
              <w:rPr>
                <w:b/>
                <w:color w:val="0D0D0D" w:themeColor="text1" w:themeTint="F2"/>
                <w:sz w:val="28"/>
                <w:szCs w:val="28"/>
              </w:rPr>
              <w:t>5.2.1.4.-</w:t>
            </w:r>
            <w:r w:rsidR="00C919DF" w:rsidRPr="00C84E84">
              <w:rPr>
                <w:b/>
                <w:sz w:val="28"/>
                <w:szCs w:val="28"/>
              </w:rPr>
              <w:t xml:space="preserve"> Agromercados</w:t>
            </w:r>
            <w:r w:rsidR="00F24F92" w:rsidRPr="00C84E84">
              <w:rPr>
                <w:b/>
                <w:sz w:val="28"/>
                <w:szCs w:val="28"/>
              </w:rPr>
              <w:t>.</w:t>
            </w:r>
          </w:p>
          <w:p w:rsidR="00DD0466" w:rsidRPr="00C84E84" w:rsidRDefault="00377215" w:rsidP="00F24F92">
            <w:pPr>
              <w:spacing w:line="360" w:lineRule="auto"/>
              <w:ind w:right="-1"/>
              <w:jc w:val="both"/>
              <w:rPr>
                <w:b/>
                <w:color w:val="000000" w:themeColor="text1"/>
                <w:sz w:val="28"/>
                <w:szCs w:val="28"/>
              </w:rPr>
            </w:pPr>
            <w:r w:rsidRPr="00C84E84">
              <w:rPr>
                <w:b/>
                <w:color w:val="0D0D0D" w:themeColor="text1" w:themeTint="F2"/>
                <w:sz w:val="28"/>
                <w:szCs w:val="28"/>
              </w:rPr>
              <w:t xml:space="preserve">       </w:t>
            </w:r>
            <w:r w:rsidR="00C919DF" w:rsidRPr="00C84E84">
              <w:rPr>
                <w:b/>
                <w:color w:val="0D0D0D" w:themeColor="text1" w:themeTint="F2"/>
                <w:sz w:val="28"/>
                <w:szCs w:val="28"/>
              </w:rPr>
              <w:t>5.2.1.5.-</w:t>
            </w:r>
            <w:r w:rsidR="00C919DF" w:rsidRPr="00C84E84">
              <w:rPr>
                <w:b/>
                <w:color w:val="000000" w:themeColor="text1"/>
                <w:sz w:val="28"/>
                <w:szCs w:val="28"/>
              </w:rPr>
              <w:t xml:space="preserve"> Bodegas Populares Móviles</w:t>
            </w:r>
            <w:r w:rsidR="00F24F92" w:rsidRPr="00C84E84">
              <w:rPr>
                <w:b/>
                <w:color w:val="000000" w:themeColor="text1"/>
                <w:sz w:val="28"/>
                <w:szCs w:val="28"/>
              </w:rPr>
              <w:t>.</w:t>
            </w:r>
            <w:r w:rsidR="00C919DF" w:rsidRPr="00C84E84">
              <w:rPr>
                <w:b/>
                <w:color w:val="000000" w:themeColor="text1"/>
                <w:sz w:val="28"/>
                <w:szCs w:val="28"/>
              </w:rPr>
              <w:t xml:space="preserve"> </w:t>
            </w:r>
          </w:p>
          <w:p w:rsidR="00F24F92" w:rsidRPr="00C84E84" w:rsidRDefault="00DD0466" w:rsidP="001118F3">
            <w:pPr>
              <w:spacing w:line="360" w:lineRule="auto"/>
              <w:ind w:right="-1"/>
              <w:jc w:val="both"/>
              <w:rPr>
                <w:b/>
                <w:sz w:val="28"/>
                <w:szCs w:val="28"/>
              </w:rPr>
            </w:pPr>
            <w:r w:rsidRPr="00C84E84">
              <w:rPr>
                <w:b/>
                <w:sz w:val="28"/>
                <w:szCs w:val="28"/>
              </w:rPr>
              <w:t>VI-ASPECTOS FINANCIEROS.</w:t>
            </w:r>
          </w:p>
          <w:p w:rsidR="00E8565C" w:rsidRPr="00C84E84" w:rsidRDefault="003F2FFC" w:rsidP="001118F3">
            <w:pPr>
              <w:spacing w:line="360" w:lineRule="auto"/>
              <w:ind w:right="-1"/>
              <w:jc w:val="both"/>
              <w:rPr>
                <w:b/>
                <w:sz w:val="28"/>
                <w:szCs w:val="28"/>
              </w:rPr>
            </w:pPr>
            <w:r w:rsidRPr="00C84E84">
              <w:rPr>
                <w:b/>
                <w:sz w:val="28"/>
                <w:szCs w:val="28"/>
              </w:rPr>
              <w:t xml:space="preserve">       </w:t>
            </w:r>
            <w:r w:rsidR="00E8565C" w:rsidRPr="00C84E84">
              <w:rPr>
                <w:b/>
                <w:sz w:val="28"/>
                <w:szCs w:val="28"/>
              </w:rPr>
              <w:t>6.1.- Datos Estadísticos</w:t>
            </w:r>
          </w:p>
          <w:p w:rsidR="00E8565C" w:rsidRPr="00C84E84" w:rsidRDefault="003F2FFC" w:rsidP="001118F3">
            <w:pPr>
              <w:spacing w:line="360" w:lineRule="auto"/>
              <w:ind w:right="-1"/>
              <w:jc w:val="both"/>
              <w:rPr>
                <w:b/>
                <w:sz w:val="28"/>
                <w:szCs w:val="28"/>
              </w:rPr>
            </w:pPr>
            <w:r w:rsidRPr="00C84E84">
              <w:rPr>
                <w:b/>
                <w:sz w:val="28"/>
                <w:szCs w:val="28"/>
              </w:rPr>
              <w:t xml:space="preserve">       </w:t>
            </w:r>
            <w:r w:rsidR="00E8565C" w:rsidRPr="00C84E84">
              <w:rPr>
                <w:b/>
                <w:sz w:val="28"/>
                <w:szCs w:val="28"/>
              </w:rPr>
              <w:t>6.1.1.1.- Mercados de Productores</w:t>
            </w:r>
          </w:p>
          <w:p w:rsidR="00E8565C" w:rsidRPr="00C84E84" w:rsidRDefault="003F2FFC" w:rsidP="001118F3">
            <w:pPr>
              <w:spacing w:line="360" w:lineRule="auto"/>
              <w:ind w:right="-1"/>
              <w:jc w:val="both"/>
              <w:rPr>
                <w:b/>
                <w:sz w:val="28"/>
                <w:szCs w:val="28"/>
              </w:rPr>
            </w:pPr>
            <w:r w:rsidRPr="00C84E84">
              <w:rPr>
                <w:b/>
                <w:sz w:val="28"/>
                <w:szCs w:val="28"/>
              </w:rPr>
              <w:t xml:space="preserve">       </w:t>
            </w:r>
            <w:r w:rsidR="00E8565C" w:rsidRPr="00C84E84">
              <w:rPr>
                <w:b/>
                <w:sz w:val="28"/>
                <w:szCs w:val="28"/>
              </w:rPr>
              <w:t>6.1.2.-Bodegas Populares Móviles</w:t>
            </w:r>
          </w:p>
          <w:p w:rsidR="00E8565C" w:rsidRPr="00C84E84" w:rsidRDefault="003F2FFC" w:rsidP="001118F3">
            <w:pPr>
              <w:spacing w:line="360" w:lineRule="auto"/>
              <w:ind w:right="-1"/>
              <w:jc w:val="both"/>
              <w:rPr>
                <w:b/>
                <w:sz w:val="28"/>
                <w:szCs w:val="28"/>
              </w:rPr>
            </w:pPr>
            <w:r w:rsidRPr="00C84E84">
              <w:rPr>
                <w:b/>
                <w:sz w:val="28"/>
                <w:szCs w:val="28"/>
              </w:rPr>
              <w:t xml:space="preserve">       </w:t>
            </w:r>
            <w:r w:rsidR="00E8565C" w:rsidRPr="00C84E84">
              <w:rPr>
                <w:b/>
                <w:sz w:val="28"/>
                <w:szCs w:val="28"/>
              </w:rPr>
              <w:t xml:space="preserve">6.1.3.-Bodegas Populares Fijas Focalizadas </w:t>
            </w:r>
          </w:p>
          <w:p w:rsidR="0050520D" w:rsidRPr="00C84E84" w:rsidRDefault="003F2FFC" w:rsidP="00893316">
            <w:pPr>
              <w:spacing w:line="360" w:lineRule="auto"/>
              <w:ind w:right="-1"/>
              <w:jc w:val="both"/>
              <w:rPr>
                <w:b/>
                <w:sz w:val="28"/>
                <w:szCs w:val="28"/>
              </w:rPr>
            </w:pPr>
            <w:r w:rsidRPr="00C84E84">
              <w:rPr>
                <w:b/>
                <w:sz w:val="28"/>
                <w:szCs w:val="28"/>
              </w:rPr>
              <w:t xml:space="preserve">       </w:t>
            </w:r>
            <w:r w:rsidR="00E8565C" w:rsidRPr="00C84E84">
              <w:rPr>
                <w:b/>
                <w:sz w:val="28"/>
                <w:szCs w:val="28"/>
              </w:rPr>
              <w:t>6.1.4.-Agromercados.</w:t>
            </w:r>
          </w:p>
          <w:p w:rsidR="008E34B1" w:rsidRPr="00C84E84" w:rsidRDefault="003F2FFC" w:rsidP="00893316">
            <w:pPr>
              <w:spacing w:line="360" w:lineRule="auto"/>
              <w:ind w:right="-1"/>
              <w:jc w:val="both"/>
              <w:rPr>
                <w:b/>
                <w:sz w:val="28"/>
                <w:szCs w:val="28"/>
              </w:rPr>
            </w:pPr>
            <w:r w:rsidRPr="00C84E84">
              <w:rPr>
                <w:b/>
                <w:sz w:val="28"/>
                <w:szCs w:val="28"/>
              </w:rPr>
              <w:t xml:space="preserve">       </w:t>
            </w:r>
            <w:r w:rsidR="008E34B1" w:rsidRPr="00C84E84">
              <w:rPr>
                <w:b/>
                <w:sz w:val="28"/>
                <w:szCs w:val="28"/>
              </w:rPr>
              <w:t>7.1.-Acuerdo de Colaboración Interinstitucional.</w:t>
            </w:r>
          </w:p>
          <w:p w:rsidR="00005529" w:rsidRPr="00C84E84" w:rsidRDefault="00893316" w:rsidP="0050520D">
            <w:pPr>
              <w:spacing w:after="200" w:line="360" w:lineRule="auto"/>
              <w:rPr>
                <w:b/>
                <w:color w:val="0D0D0D" w:themeColor="text1" w:themeTint="F2"/>
                <w:sz w:val="28"/>
                <w:szCs w:val="28"/>
              </w:rPr>
            </w:pPr>
            <w:r w:rsidRPr="00C84E84">
              <w:rPr>
                <w:rFonts w:eastAsiaTheme="minorHAnsi"/>
                <w:b/>
                <w:sz w:val="28"/>
                <w:szCs w:val="28"/>
              </w:rPr>
              <w:lastRenderedPageBreak/>
              <w:t>VII</w:t>
            </w:r>
            <w:r w:rsidR="00005529" w:rsidRPr="00C84E84">
              <w:rPr>
                <w:rFonts w:eastAsiaTheme="minorHAnsi"/>
                <w:b/>
                <w:sz w:val="28"/>
                <w:szCs w:val="28"/>
              </w:rPr>
              <w:t xml:space="preserve">.- </w:t>
            </w:r>
            <w:r w:rsidR="003F2FFC" w:rsidRPr="00C84E84">
              <w:rPr>
                <w:rFonts w:eastAsiaTheme="minorHAnsi"/>
                <w:b/>
                <w:sz w:val="28"/>
                <w:szCs w:val="28"/>
              </w:rPr>
              <w:t xml:space="preserve">CALIFICACIONES DEL PORTAL DE </w:t>
            </w:r>
            <w:r w:rsidR="00005529" w:rsidRPr="00C84E84">
              <w:rPr>
                <w:rFonts w:eastAsiaTheme="minorHAnsi"/>
                <w:b/>
                <w:sz w:val="28"/>
                <w:szCs w:val="28"/>
              </w:rPr>
              <w:t>TRANSPARENCIA A SEPTIEMBRE DEL 2017.</w:t>
            </w:r>
          </w:p>
          <w:p w:rsidR="00893316" w:rsidRPr="00C84E84" w:rsidRDefault="00893316" w:rsidP="001118F3">
            <w:pPr>
              <w:spacing w:after="200" w:line="360" w:lineRule="auto"/>
              <w:rPr>
                <w:b/>
                <w:sz w:val="28"/>
                <w:szCs w:val="28"/>
              </w:rPr>
            </w:pPr>
            <w:r w:rsidRPr="00C84E84">
              <w:rPr>
                <w:b/>
                <w:sz w:val="28"/>
                <w:szCs w:val="28"/>
              </w:rPr>
              <w:t>VIII. PROYECC</w:t>
            </w:r>
            <w:r w:rsidR="008E34B1" w:rsidRPr="00C84E84">
              <w:rPr>
                <w:b/>
                <w:sz w:val="28"/>
                <w:szCs w:val="28"/>
              </w:rPr>
              <w:t>IONES PARA EL 2018</w:t>
            </w:r>
          </w:p>
          <w:p w:rsidR="00DD0466" w:rsidRPr="00C84E84" w:rsidRDefault="008E34B1" w:rsidP="001118F3">
            <w:pPr>
              <w:spacing w:after="200" w:line="360" w:lineRule="auto"/>
              <w:rPr>
                <w:b/>
                <w:color w:val="0D0D0D" w:themeColor="text1" w:themeTint="F2"/>
                <w:sz w:val="28"/>
                <w:szCs w:val="28"/>
              </w:rPr>
            </w:pPr>
            <w:r w:rsidRPr="00C84E84">
              <w:rPr>
                <w:b/>
                <w:sz w:val="28"/>
                <w:szCs w:val="28"/>
              </w:rPr>
              <w:t>IX</w:t>
            </w:r>
            <w:r w:rsidR="00F24F92" w:rsidRPr="00C84E84">
              <w:rPr>
                <w:b/>
                <w:sz w:val="28"/>
                <w:szCs w:val="28"/>
              </w:rPr>
              <w:t>.-</w:t>
            </w:r>
            <w:r w:rsidR="00DD0466" w:rsidRPr="00C84E84">
              <w:rPr>
                <w:b/>
                <w:sz w:val="28"/>
                <w:szCs w:val="28"/>
              </w:rPr>
              <w:t>ANEXOS</w:t>
            </w:r>
            <w:r w:rsidR="00F24F92" w:rsidRPr="00C84E84">
              <w:rPr>
                <w:b/>
                <w:sz w:val="28"/>
                <w:szCs w:val="28"/>
              </w:rPr>
              <w:t>.</w:t>
            </w:r>
          </w:p>
          <w:p w:rsidR="006D7FA0" w:rsidRPr="00C84E84" w:rsidRDefault="006D7FA0" w:rsidP="001118F3">
            <w:pPr>
              <w:spacing w:after="200" w:line="360" w:lineRule="auto"/>
              <w:rPr>
                <w:b/>
                <w:sz w:val="28"/>
                <w:szCs w:val="28"/>
              </w:rPr>
            </w:pPr>
          </w:p>
          <w:p w:rsidR="00C919DF" w:rsidRPr="00C84E84" w:rsidRDefault="00C919DF" w:rsidP="001118F3">
            <w:pPr>
              <w:spacing w:after="200" w:line="360" w:lineRule="auto"/>
              <w:rPr>
                <w:b/>
                <w:sz w:val="28"/>
                <w:szCs w:val="28"/>
              </w:rPr>
            </w:pPr>
          </w:p>
          <w:p w:rsidR="00377215" w:rsidRPr="00C84E84" w:rsidRDefault="00377215" w:rsidP="001118F3">
            <w:pPr>
              <w:spacing w:after="200" w:line="360" w:lineRule="auto"/>
              <w:rPr>
                <w:b/>
                <w:sz w:val="28"/>
                <w:szCs w:val="28"/>
              </w:rPr>
            </w:pPr>
          </w:p>
          <w:p w:rsidR="00C84E84" w:rsidRPr="00C84E84" w:rsidRDefault="00C84E84" w:rsidP="001118F3">
            <w:pPr>
              <w:spacing w:after="200" w:line="360" w:lineRule="auto"/>
              <w:rPr>
                <w:b/>
                <w:sz w:val="28"/>
                <w:szCs w:val="28"/>
              </w:rPr>
            </w:pPr>
          </w:p>
          <w:p w:rsidR="00C84E84" w:rsidRPr="00C84E84" w:rsidRDefault="00C84E84" w:rsidP="001118F3">
            <w:pPr>
              <w:spacing w:after="200" w:line="360" w:lineRule="auto"/>
              <w:rPr>
                <w:b/>
                <w:sz w:val="28"/>
                <w:szCs w:val="28"/>
              </w:rPr>
            </w:pPr>
          </w:p>
          <w:p w:rsidR="00C84E84" w:rsidRPr="00C84E84" w:rsidRDefault="00C84E84" w:rsidP="001118F3">
            <w:pPr>
              <w:spacing w:after="200" w:line="360" w:lineRule="auto"/>
              <w:rPr>
                <w:b/>
                <w:sz w:val="28"/>
                <w:szCs w:val="28"/>
              </w:rPr>
            </w:pPr>
          </w:p>
          <w:p w:rsidR="00C84E84" w:rsidRPr="00C84E84" w:rsidRDefault="00C84E84" w:rsidP="001118F3">
            <w:pPr>
              <w:spacing w:after="200" w:line="360" w:lineRule="auto"/>
              <w:rPr>
                <w:b/>
                <w:sz w:val="28"/>
                <w:szCs w:val="28"/>
              </w:rPr>
            </w:pPr>
          </w:p>
          <w:p w:rsidR="00C84E84" w:rsidRPr="00C84E84" w:rsidRDefault="00C84E84" w:rsidP="001118F3">
            <w:pPr>
              <w:spacing w:after="200" w:line="360" w:lineRule="auto"/>
              <w:rPr>
                <w:b/>
                <w:sz w:val="28"/>
                <w:szCs w:val="28"/>
              </w:rPr>
            </w:pPr>
          </w:p>
          <w:p w:rsidR="00C84E84" w:rsidRPr="00C84E84" w:rsidRDefault="00C84E84" w:rsidP="001118F3">
            <w:pPr>
              <w:spacing w:after="200" w:line="360" w:lineRule="auto"/>
              <w:rPr>
                <w:b/>
                <w:sz w:val="28"/>
                <w:szCs w:val="28"/>
              </w:rPr>
            </w:pPr>
          </w:p>
          <w:p w:rsidR="00C84E84" w:rsidRPr="00C84E84" w:rsidRDefault="00C84E84" w:rsidP="001118F3">
            <w:pPr>
              <w:spacing w:after="200" w:line="360" w:lineRule="auto"/>
              <w:rPr>
                <w:b/>
                <w:sz w:val="28"/>
                <w:szCs w:val="28"/>
              </w:rPr>
            </w:pPr>
          </w:p>
          <w:p w:rsidR="00C84E84" w:rsidRPr="00C84E84" w:rsidRDefault="00C84E84" w:rsidP="001118F3">
            <w:pPr>
              <w:spacing w:after="200" w:line="360" w:lineRule="auto"/>
              <w:rPr>
                <w:b/>
                <w:sz w:val="28"/>
                <w:szCs w:val="28"/>
              </w:rPr>
            </w:pPr>
          </w:p>
          <w:p w:rsidR="00C84E84" w:rsidRPr="00C84E84" w:rsidRDefault="00C84E84" w:rsidP="001118F3">
            <w:pPr>
              <w:spacing w:after="200" w:line="360" w:lineRule="auto"/>
              <w:rPr>
                <w:b/>
                <w:sz w:val="28"/>
                <w:szCs w:val="28"/>
              </w:rPr>
            </w:pPr>
          </w:p>
          <w:p w:rsidR="00C84E84" w:rsidRPr="00C84E84" w:rsidRDefault="00C84E84" w:rsidP="001118F3">
            <w:pPr>
              <w:spacing w:after="200" w:line="360" w:lineRule="auto"/>
              <w:rPr>
                <w:b/>
                <w:sz w:val="28"/>
                <w:szCs w:val="28"/>
              </w:rPr>
            </w:pPr>
          </w:p>
          <w:p w:rsidR="00C84E84" w:rsidRPr="00C84E84" w:rsidRDefault="00C84E84" w:rsidP="001118F3">
            <w:pPr>
              <w:spacing w:after="200" w:line="360" w:lineRule="auto"/>
              <w:rPr>
                <w:b/>
                <w:sz w:val="28"/>
                <w:szCs w:val="28"/>
              </w:rPr>
            </w:pPr>
          </w:p>
          <w:p w:rsidR="00C84E84" w:rsidRPr="00C84E84" w:rsidRDefault="00C84E84" w:rsidP="001118F3">
            <w:pPr>
              <w:spacing w:after="200" w:line="360" w:lineRule="auto"/>
              <w:rPr>
                <w:b/>
                <w:sz w:val="28"/>
                <w:szCs w:val="28"/>
              </w:rPr>
            </w:pPr>
          </w:p>
          <w:p w:rsidR="00C84E84" w:rsidRPr="00C84E84" w:rsidRDefault="00C84E84" w:rsidP="001118F3">
            <w:pPr>
              <w:spacing w:after="200" w:line="360" w:lineRule="auto"/>
              <w:rPr>
                <w:b/>
                <w:sz w:val="28"/>
                <w:szCs w:val="28"/>
              </w:rPr>
            </w:pPr>
          </w:p>
        </w:tc>
        <w:tc>
          <w:tcPr>
            <w:tcW w:w="1843" w:type="dxa"/>
          </w:tcPr>
          <w:p w:rsidR="00DD0466" w:rsidRPr="00C84E84" w:rsidRDefault="00DD0466" w:rsidP="001118F3">
            <w:pPr>
              <w:spacing w:line="360" w:lineRule="auto"/>
              <w:rPr>
                <w:sz w:val="24"/>
                <w:szCs w:val="24"/>
              </w:rPr>
            </w:pPr>
          </w:p>
        </w:tc>
      </w:tr>
    </w:tbl>
    <w:p w:rsidR="00144832" w:rsidRDefault="002C6FB9" w:rsidP="00144832">
      <w:pPr>
        <w:pStyle w:val="Textoindependiente"/>
        <w:spacing w:line="276" w:lineRule="auto"/>
        <w:ind w:right="-462"/>
        <w:rPr>
          <w:b/>
          <w:sz w:val="32"/>
          <w:szCs w:val="32"/>
        </w:rPr>
      </w:pPr>
      <w:r w:rsidRPr="00C84E84">
        <w:rPr>
          <w:b/>
          <w:sz w:val="32"/>
          <w:szCs w:val="32"/>
        </w:rPr>
        <w:lastRenderedPageBreak/>
        <w:t>I.- PRESENTACION</w:t>
      </w:r>
    </w:p>
    <w:p w:rsidR="009B25F0" w:rsidRPr="00C84E84" w:rsidRDefault="009B25F0" w:rsidP="00144832">
      <w:pPr>
        <w:pStyle w:val="Textoindependiente"/>
        <w:spacing w:line="276" w:lineRule="auto"/>
        <w:ind w:right="-462"/>
        <w:rPr>
          <w:b/>
          <w:sz w:val="32"/>
          <w:szCs w:val="32"/>
        </w:rPr>
      </w:pPr>
    </w:p>
    <w:p w:rsidR="00144832" w:rsidRPr="00C84E84" w:rsidRDefault="0029689D" w:rsidP="009B25F0">
      <w:pPr>
        <w:pStyle w:val="NormalWeb"/>
        <w:tabs>
          <w:tab w:val="left" w:pos="284"/>
        </w:tabs>
        <w:spacing w:line="480" w:lineRule="auto"/>
        <w:jc w:val="both"/>
        <w:rPr>
          <w:color w:val="000000"/>
          <w:lang w:val="es-DO"/>
        </w:rPr>
      </w:pPr>
      <w:r w:rsidRPr="00C84E84">
        <w:rPr>
          <w:color w:val="000000"/>
          <w:lang w:val="es-DO"/>
        </w:rPr>
        <w:t xml:space="preserve">        </w:t>
      </w:r>
      <w:r w:rsidR="00144832" w:rsidRPr="00C84E84">
        <w:rPr>
          <w:color w:val="000000"/>
          <w:lang w:val="es-DO"/>
        </w:rPr>
        <w:t>El Instituto de Estabilización de Precios (INESPRE), presenta el informe de la memoria correspondiente al año 2017, de las principales actividades realizadas por cada una de sus dependencias, con la finalidad de rendir cuentas a las autoridades del gobierno nacional y a la ciudadanía en general.</w:t>
      </w:r>
    </w:p>
    <w:p w:rsidR="00144832" w:rsidRPr="00C84E84" w:rsidRDefault="0029689D" w:rsidP="009B25F0">
      <w:pPr>
        <w:pStyle w:val="NormalWeb"/>
        <w:spacing w:line="480" w:lineRule="auto"/>
        <w:jc w:val="both"/>
        <w:rPr>
          <w:color w:val="000000"/>
          <w:lang w:val="es-DO"/>
        </w:rPr>
      </w:pPr>
      <w:r w:rsidRPr="00C84E84">
        <w:rPr>
          <w:color w:val="000000"/>
          <w:lang w:val="es-DO"/>
        </w:rPr>
        <w:t xml:space="preserve">    </w:t>
      </w:r>
      <w:r w:rsidR="009B25F0">
        <w:rPr>
          <w:color w:val="000000"/>
          <w:lang w:val="es-DO"/>
        </w:rPr>
        <w:t xml:space="preserve">   </w:t>
      </w:r>
      <w:r w:rsidR="00144832" w:rsidRPr="00C84E84">
        <w:rPr>
          <w:color w:val="000000"/>
          <w:lang w:val="es-DO"/>
        </w:rPr>
        <w:t>Contiene los logros alcanzados y el impacto generado en los diferentes  sectores de la población, tomando en cuenta los principales actores del proceso de comercialización, los Productores y Consumidores del País.</w:t>
      </w:r>
    </w:p>
    <w:p w:rsidR="00144832" w:rsidRPr="00C84E84" w:rsidRDefault="0029689D" w:rsidP="009B25F0">
      <w:pPr>
        <w:pStyle w:val="NormalWeb"/>
        <w:spacing w:line="480" w:lineRule="auto"/>
        <w:jc w:val="both"/>
        <w:rPr>
          <w:color w:val="000000"/>
          <w:lang w:val="es-DO"/>
        </w:rPr>
      </w:pPr>
      <w:r w:rsidRPr="00C84E84">
        <w:rPr>
          <w:color w:val="000000"/>
          <w:lang w:val="es-DO"/>
        </w:rPr>
        <w:t xml:space="preserve">        </w:t>
      </w:r>
      <w:r w:rsidR="00144832" w:rsidRPr="00C84E84">
        <w:rPr>
          <w:color w:val="000000"/>
          <w:lang w:val="es-DO"/>
        </w:rPr>
        <w:t>Otros aspectos contemplados en esta memoria son las ejecutorias de las actividades y eventos realizados por los distintos órganos de la institución, que sir</w:t>
      </w:r>
      <w:r w:rsidR="001178AC" w:rsidRPr="00C84E84">
        <w:rPr>
          <w:color w:val="000000"/>
          <w:lang w:val="es-DO"/>
        </w:rPr>
        <w:t>ven de apoyo al cumplimiento</w:t>
      </w:r>
      <w:r w:rsidR="00144832" w:rsidRPr="00C84E84">
        <w:rPr>
          <w:color w:val="000000"/>
          <w:lang w:val="es-DO"/>
        </w:rPr>
        <w:t xml:space="preserve"> de los objetivos establecidos en el </w:t>
      </w:r>
      <w:r w:rsidR="00144832" w:rsidRPr="00C84E84">
        <w:rPr>
          <w:b/>
          <w:color w:val="000000"/>
          <w:lang w:val="es-DO"/>
        </w:rPr>
        <w:t>PLAN OPERATIVO ANUAL, (POA)  2017</w:t>
      </w:r>
      <w:r w:rsidR="00144832" w:rsidRPr="00C84E84">
        <w:rPr>
          <w:color w:val="000000"/>
          <w:lang w:val="es-DO"/>
        </w:rPr>
        <w:t xml:space="preserve">, mediante el cual se le da respuesta al </w:t>
      </w:r>
      <w:r w:rsidR="00144832" w:rsidRPr="00C84E84">
        <w:rPr>
          <w:b/>
          <w:color w:val="000000"/>
          <w:lang w:val="es-DO"/>
        </w:rPr>
        <w:t>PLAN ESTRATÉGICO INSTITUCIONAL, (PEI) 2017-2020</w:t>
      </w:r>
      <w:r w:rsidR="00144832" w:rsidRPr="00C84E84">
        <w:rPr>
          <w:color w:val="000000"/>
          <w:lang w:val="es-DO"/>
        </w:rPr>
        <w:t xml:space="preserve"> de INESPRE, vinculados a la </w:t>
      </w:r>
      <w:r w:rsidR="00144832" w:rsidRPr="00C84E84">
        <w:rPr>
          <w:b/>
          <w:color w:val="000000"/>
          <w:lang w:val="es-DO"/>
        </w:rPr>
        <w:t>E</w:t>
      </w:r>
      <w:r w:rsidR="00144832" w:rsidRPr="00C84E84">
        <w:rPr>
          <w:color w:val="000000"/>
          <w:lang w:val="es-DO"/>
        </w:rPr>
        <w:t>strategia</w:t>
      </w:r>
      <w:r w:rsidR="00144832" w:rsidRPr="00C84E84">
        <w:rPr>
          <w:b/>
          <w:color w:val="000000"/>
          <w:lang w:val="es-DO"/>
        </w:rPr>
        <w:t xml:space="preserve"> N</w:t>
      </w:r>
      <w:r w:rsidR="00144832" w:rsidRPr="00C84E84">
        <w:rPr>
          <w:color w:val="000000"/>
          <w:lang w:val="es-DO"/>
        </w:rPr>
        <w:t>acional</w:t>
      </w:r>
      <w:r w:rsidR="00144832" w:rsidRPr="00C84E84">
        <w:rPr>
          <w:b/>
          <w:color w:val="000000"/>
          <w:lang w:val="es-DO"/>
        </w:rPr>
        <w:t xml:space="preserve"> de D</w:t>
      </w:r>
      <w:r w:rsidR="00144832" w:rsidRPr="00C84E84">
        <w:rPr>
          <w:color w:val="000000"/>
          <w:lang w:val="es-DO"/>
        </w:rPr>
        <w:t>esarrollo</w:t>
      </w:r>
      <w:r w:rsidR="00144832" w:rsidRPr="00C84E84">
        <w:rPr>
          <w:b/>
          <w:color w:val="000000"/>
          <w:lang w:val="es-DO"/>
        </w:rPr>
        <w:t xml:space="preserve"> (END),</w:t>
      </w:r>
      <w:r w:rsidR="00144832" w:rsidRPr="00C84E84">
        <w:rPr>
          <w:color w:val="000000"/>
          <w:lang w:val="es-DO"/>
        </w:rPr>
        <w:t xml:space="preserve"> </w:t>
      </w:r>
      <w:r w:rsidR="00144832" w:rsidRPr="00C84E84">
        <w:rPr>
          <w:b/>
          <w:color w:val="000000"/>
          <w:lang w:val="es-DO"/>
        </w:rPr>
        <w:t>P</w:t>
      </w:r>
      <w:r w:rsidR="00144832" w:rsidRPr="00C84E84">
        <w:rPr>
          <w:color w:val="000000"/>
          <w:lang w:val="es-DO"/>
        </w:rPr>
        <w:t>lan</w:t>
      </w:r>
      <w:r w:rsidR="00144832" w:rsidRPr="00C84E84">
        <w:rPr>
          <w:b/>
          <w:color w:val="000000"/>
          <w:lang w:val="es-DO"/>
        </w:rPr>
        <w:t xml:space="preserve"> N</w:t>
      </w:r>
      <w:r w:rsidR="00144832" w:rsidRPr="00C84E84">
        <w:rPr>
          <w:color w:val="000000"/>
          <w:lang w:val="es-DO"/>
        </w:rPr>
        <w:t>acional</w:t>
      </w:r>
      <w:r w:rsidR="00144832" w:rsidRPr="00C84E84">
        <w:rPr>
          <w:b/>
          <w:color w:val="000000"/>
          <w:lang w:val="es-DO"/>
        </w:rPr>
        <w:t xml:space="preserve"> P</w:t>
      </w:r>
      <w:r w:rsidR="00144832" w:rsidRPr="00C84E84">
        <w:rPr>
          <w:color w:val="000000"/>
          <w:lang w:val="es-DO"/>
        </w:rPr>
        <w:t>lurianual</w:t>
      </w:r>
      <w:r w:rsidR="00144832" w:rsidRPr="00C84E84">
        <w:rPr>
          <w:b/>
          <w:color w:val="000000"/>
          <w:lang w:val="es-DO"/>
        </w:rPr>
        <w:t xml:space="preserve"> </w:t>
      </w:r>
      <w:r w:rsidR="00144832" w:rsidRPr="00C84E84">
        <w:rPr>
          <w:color w:val="000000"/>
          <w:lang w:val="es-DO"/>
        </w:rPr>
        <w:t>del</w:t>
      </w:r>
      <w:r w:rsidR="00144832" w:rsidRPr="00C84E84">
        <w:rPr>
          <w:b/>
          <w:color w:val="000000"/>
          <w:lang w:val="es-DO"/>
        </w:rPr>
        <w:t xml:space="preserve"> S</w:t>
      </w:r>
      <w:r w:rsidR="00144832" w:rsidRPr="00C84E84">
        <w:rPr>
          <w:color w:val="000000"/>
          <w:lang w:val="es-DO"/>
        </w:rPr>
        <w:t>ector</w:t>
      </w:r>
      <w:r w:rsidR="00144832" w:rsidRPr="00C84E84">
        <w:rPr>
          <w:b/>
          <w:color w:val="000000"/>
          <w:lang w:val="es-DO"/>
        </w:rPr>
        <w:t xml:space="preserve"> P</w:t>
      </w:r>
      <w:r w:rsidR="00144832" w:rsidRPr="00C84E84">
        <w:rPr>
          <w:color w:val="000000"/>
          <w:lang w:val="es-DO"/>
        </w:rPr>
        <w:t>úblico</w:t>
      </w:r>
      <w:r w:rsidR="00144832" w:rsidRPr="00C84E84">
        <w:rPr>
          <w:b/>
          <w:color w:val="000000"/>
          <w:lang w:val="es-DO"/>
        </w:rPr>
        <w:t xml:space="preserve"> (PNPSP)</w:t>
      </w:r>
      <w:r w:rsidR="00144832" w:rsidRPr="00C84E84">
        <w:rPr>
          <w:color w:val="000000"/>
          <w:lang w:val="es-DO"/>
        </w:rPr>
        <w:t xml:space="preserve"> y en concordancia a los lineamientos generales, trazados por el Superior Gobierno para el Sector Público Agropecuario.</w:t>
      </w:r>
    </w:p>
    <w:p w:rsidR="00144832" w:rsidRPr="00C84E84" w:rsidRDefault="0029689D" w:rsidP="009B25F0">
      <w:pPr>
        <w:pStyle w:val="NormalWeb"/>
        <w:spacing w:line="480" w:lineRule="auto"/>
        <w:jc w:val="both"/>
        <w:rPr>
          <w:color w:val="000000"/>
          <w:lang w:val="es-DO"/>
        </w:rPr>
      </w:pPr>
      <w:r w:rsidRPr="00C84E84">
        <w:rPr>
          <w:color w:val="000000"/>
          <w:lang w:val="es-DO"/>
        </w:rPr>
        <w:t xml:space="preserve">         </w:t>
      </w:r>
      <w:r w:rsidR="00144832" w:rsidRPr="00C84E84">
        <w:rPr>
          <w:color w:val="000000"/>
          <w:lang w:val="es-DO"/>
        </w:rPr>
        <w:t xml:space="preserve">Es importante resaltar el cuidadoso seguimiento de la Dirección Ejecutiva, que a través de las diferentes gerencias, implementa los controles necesarios para evaluar, de forma sistemática y periódica, los niveles alcanzados del desarrollo y ejecución de los planes de la Institución, realizando reuniones ordinarias al inicio </w:t>
      </w:r>
      <w:r w:rsidR="00144832" w:rsidRPr="00C84E84">
        <w:rPr>
          <w:color w:val="000000"/>
          <w:lang w:val="es-DO"/>
        </w:rPr>
        <w:lastRenderedPageBreak/>
        <w:t>de cada semana, donde se informan y ponderan los aspectos más significativos de las metas establecidas en los Planes formulados.</w:t>
      </w:r>
    </w:p>
    <w:p w:rsidR="00D8026E" w:rsidRPr="00C84E84" w:rsidRDefault="0029689D" w:rsidP="009B25F0">
      <w:pPr>
        <w:pStyle w:val="NormalWeb"/>
        <w:spacing w:line="480" w:lineRule="auto"/>
        <w:jc w:val="both"/>
        <w:rPr>
          <w:color w:val="000000"/>
          <w:lang w:val="es-DO"/>
        </w:rPr>
      </w:pPr>
      <w:r w:rsidRPr="00C84E84">
        <w:rPr>
          <w:color w:val="000000"/>
          <w:lang w:val="es-DO"/>
        </w:rPr>
        <w:t xml:space="preserve">      </w:t>
      </w:r>
      <w:r w:rsidR="00144832" w:rsidRPr="00C84E84">
        <w:rPr>
          <w:color w:val="000000"/>
          <w:lang w:val="es-DO"/>
        </w:rPr>
        <w:t>El desarrollo del programa de comercialización está avalado  por componentes organizados y desarrollados en Mercados de Productores, Bodegas Populares Móviles, Bodegas Populares Fijas Focalizadas y Agromercados.</w:t>
      </w:r>
    </w:p>
    <w:p w:rsidR="00144832" w:rsidRPr="00C84E84" w:rsidRDefault="00144832" w:rsidP="00144832">
      <w:pPr>
        <w:pStyle w:val="NormalWeb"/>
        <w:spacing w:line="360" w:lineRule="auto"/>
        <w:jc w:val="both"/>
        <w:rPr>
          <w:color w:val="000000"/>
          <w:lang w:val="es-DO"/>
        </w:rPr>
      </w:pPr>
    </w:p>
    <w:p w:rsidR="001A3088" w:rsidRPr="00C84E84" w:rsidRDefault="001A3088" w:rsidP="00144832">
      <w:pPr>
        <w:pStyle w:val="NormalWeb"/>
        <w:spacing w:line="360" w:lineRule="auto"/>
        <w:jc w:val="both"/>
        <w:rPr>
          <w:color w:val="000000"/>
          <w:lang w:val="es-DO"/>
        </w:rPr>
      </w:pPr>
    </w:p>
    <w:p w:rsidR="001A3088" w:rsidRPr="00C84E84" w:rsidRDefault="001A3088" w:rsidP="00144832">
      <w:pPr>
        <w:pStyle w:val="NormalWeb"/>
        <w:spacing w:line="360" w:lineRule="auto"/>
        <w:jc w:val="both"/>
        <w:rPr>
          <w:color w:val="000000"/>
          <w:lang w:val="es-DO"/>
        </w:rPr>
      </w:pPr>
    </w:p>
    <w:p w:rsidR="00DC126C" w:rsidRPr="00C84E84" w:rsidRDefault="00DC126C" w:rsidP="00144832">
      <w:pPr>
        <w:pStyle w:val="NormalWeb"/>
        <w:spacing w:line="360" w:lineRule="auto"/>
        <w:jc w:val="both"/>
        <w:rPr>
          <w:color w:val="000000"/>
          <w:lang w:val="es-DO"/>
        </w:rPr>
      </w:pPr>
    </w:p>
    <w:p w:rsidR="00CC4B82" w:rsidRPr="00C84E84" w:rsidRDefault="00CC4B82" w:rsidP="00144832">
      <w:pPr>
        <w:pStyle w:val="NormalWeb"/>
        <w:spacing w:line="360" w:lineRule="auto"/>
        <w:jc w:val="both"/>
        <w:rPr>
          <w:color w:val="000000"/>
          <w:lang w:val="es-DO"/>
        </w:rPr>
      </w:pPr>
    </w:p>
    <w:p w:rsidR="00CC4B82" w:rsidRPr="00C84E84" w:rsidRDefault="00CC4B82" w:rsidP="00144832">
      <w:pPr>
        <w:pStyle w:val="NormalWeb"/>
        <w:spacing w:line="360" w:lineRule="auto"/>
        <w:jc w:val="both"/>
        <w:rPr>
          <w:color w:val="000000"/>
          <w:lang w:val="es-DO"/>
        </w:rPr>
      </w:pPr>
    </w:p>
    <w:p w:rsidR="00CC4B82" w:rsidRPr="00C84E84" w:rsidRDefault="00CC4B82" w:rsidP="00144832">
      <w:pPr>
        <w:pStyle w:val="NormalWeb"/>
        <w:spacing w:line="360" w:lineRule="auto"/>
        <w:jc w:val="both"/>
        <w:rPr>
          <w:color w:val="000000"/>
          <w:lang w:val="es-DO"/>
        </w:rPr>
      </w:pPr>
    </w:p>
    <w:p w:rsidR="00CC4B82" w:rsidRPr="00C84E84" w:rsidRDefault="00CC4B82" w:rsidP="00144832">
      <w:pPr>
        <w:pStyle w:val="NormalWeb"/>
        <w:spacing w:line="360" w:lineRule="auto"/>
        <w:jc w:val="both"/>
        <w:rPr>
          <w:color w:val="000000"/>
          <w:lang w:val="es-DO"/>
        </w:rPr>
      </w:pPr>
    </w:p>
    <w:p w:rsidR="00CC4B82" w:rsidRPr="00C84E84" w:rsidRDefault="00CC4B82" w:rsidP="00144832">
      <w:pPr>
        <w:pStyle w:val="NormalWeb"/>
        <w:spacing w:line="360" w:lineRule="auto"/>
        <w:jc w:val="both"/>
        <w:rPr>
          <w:color w:val="000000"/>
          <w:lang w:val="es-DO"/>
        </w:rPr>
      </w:pPr>
    </w:p>
    <w:p w:rsidR="00CC4B82" w:rsidRPr="00C84E84" w:rsidRDefault="00CC4B82" w:rsidP="00144832">
      <w:pPr>
        <w:pStyle w:val="NormalWeb"/>
        <w:spacing w:line="360" w:lineRule="auto"/>
        <w:jc w:val="both"/>
        <w:rPr>
          <w:color w:val="000000"/>
          <w:lang w:val="es-DO"/>
        </w:rPr>
      </w:pPr>
    </w:p>
    <w:p w:rsidR="00CC4B82" w:rsidRPr="00C84E84" w:rsidRDefault="00CC4B82" w:rsidP="00144832">
      <w:pPr>
        <w:pStyle w:val="NormalWeb"/>
        <w:spacing w:line="360" w:lineRule="auto"/>
        <w:jc w:val="both"/>
        <w:rPr>
          <w:color w:val="000000"/>
          <w:lang w:val="es-DO"/>
        </w:rPr>
      </w:pPr>
    </w:p>
    <w:p w:rsidR="00CC4B82" w:rsidRPr="00C84E84" w:rsidRDefault="00CC4B82" w:rsidP="00144832">
      <w:pPr>
        <w:pStyle w:val="NormalWeb"/>
        <w:spacing w:line="360" w:lineRule="auto"/>
        <w:jc w:val="both"/>
        <w:rPr>
          <w:color w:val="000000"/>
          <w:lang w:val="es-DO"/>
        </w:rPr>
      </w:pPr>
    </w:p>
    <w:p w:rsidR="00CC4B82" w:rsidRPr="00C84E84" w:rsidRDefault="00CC4B82" w:rsidP="00144832">
      <w:pPr>
        <w:pStyle w:val="NormalWeb"/>
        <w:spacing w:line="360" w:lineRule="auto"/>
        <w:jc w:val="both"/>
        <w:rPr>
          <w:color w:val="000000"/>
          <w:lang w:val="es-DO"/>
        </w:rPr>
      </w:pPr>
    </w:p>
    <w:p w:rsidR="00CC4B82" w:rsidRPr="00C84E84" w:rsidRDefault="00CC4B82" w:rsidP="00144832">
      <w:pPr>
        <w:pStyle w:val="NormalWeb"/>
        <w:spacing w:line="360" w:lineRule="auto"/>
        <w:jc w:val="both"/>
        <w:rPr>
          <w:color w:val="000000"/>
          <w:lang w:val="es-DO"/>
        </w:rPr>
      </w:pPr>
    </w:p>
    <w:p w:rsidR="00CC4B82" w:rsidRPr="00C84E84" w:rsidRDefault="00CC4B82" w:rsidP="00144832">
      <w:pPr>
        <w:pStyle w:val="NormalWeb"/>
        <w:spacing w:line="360" w:lineRule="auto"/>
        <w:jc w:val="both"/>
        <w:rPr>
          <w:color w:val="000000"/>
          <w:lang w:val="es-DO"/>
        </w:rPr>
      </w:pPr>
    </w:p>
    <w:p w:rsidR="00CC4B82" w:rsidRPr="00C84E84" w:rsidRDefault="00CC4B82" w:rsidP="00144832">
      <w:pPr>
        <w:pStyle w:val="NormalWeb"/>
        <w:spacing w:line="360" w:lineRule="auto"/>
        <w:jc w:val="both"/>
        <w:rPr>
          <w:color w:val="000000"/>
          <w:lang w:val="es-DO"/>
        </w:rPr>
      </w:pPr>
    </w:p>
    <w:p w:rsidR="002C6FB9" w:rsidRPr="00C84E84" w:rsidRDefault="002C6FB9" w:rsidP="002C6FB9">
      <w:pPr>
        <w:spacing w:after="200" w:line="480" w:lineRule="auto"/>
        <w:rPr>
          <w:b/>
          <w:color w:val="0D0D0D" w:themeColor="text1" w:themeTint="F2"/>
          <w:sz w:val="32"/>
          <w:szCs w:val="32"/>
        </w:rPr>
      </w:pPr>
      <w:r w:rsidRPr="00C84E84">
        <w:rPr>
          <w:b/>
          <w:color w:val="0D0D0D" w:themeColor="text1" w:themeTint="F2"/>
          <w:sz w:val="32"/>
          <w:szCs w:val="32"/>
        </w:rPr>
        <w:t>II.-RESUMEN EJECUTIVO</w:t>
      </w:r>
    </w:p>
    <w:p w:rsidR="002C6FB9" w:rsidRPr="00C84E84" w:rsidRDefault="009B25F0" w:rsidP="00CC4B82">
      <w:pPr>
        <w:autoSpaceDE w:val="0"/>
        <w:autoSpaceDN w:val="0"/>
        <w:adjustRightInd w:val="0"/>
        <w:spacing w:line="480" w:lineRule="auto"/>
        <w:ind w:firstLine="360"/>
        <w:jc w:val="both"/>
        <w:rPr>
          <w:sz w:val="24"/>
          <w:szCs w:val="24"/>
        </w:rPr>
      </w:pPr>
      <w:r>
        <w:rPr>
          <w:sz w:val="24"/>
          <w:szCs w:val="24"/>
        </w:rPr>
        <w:t xml:space="preserve"> </w:t>
      </w:r>
      <w:r w:rsidR="002C6FB9" w:rsidRPr="00C84E84">
        <w:rPr>
          <w:sz w:val="24"/>
          <w:szCs w:val="24"/>
        </w:rPr>
        <w:t xml:space="preserve">El Instituto de Estabilización de Precios (INESPRE) fue creado mediante </w:t>
      </w:r>
      <w:r w:rsidR="002C6FB9" w:rsidRPr="00C84E84">
        <w:rPr>
          <w:b/>
          <w:sz w:val="24"/>
          <w:szCs w:val="24"/>
        </w:rPr>
        <w:t>la Ley No. 526 del 11 de diciembre del año 1969</w:t>
      </w:r>
      <w:r w:rsidR="002C6FB9" w:rsidRPr="00C84E84">
        <w:rPr>
          <w:sz w:val="24"/>
          <w:szCs w:val="24"/>
        </w:rPr>
        <w:t>, teniendo su Sede Principal en Santo Domingo, capital de la República Dominicana. Este organismo es una Institución de carácter autónomo y con patrimonio propio, e investido de personalidad jurídica, con todos los atributos inherentes a esta condición. El objetivo principal del Instituto de Estabilización de Precios (INESPRE) es regular los precios de productos agropec</w:t>
      </w:r>
      <w:r w:rsidR="009D0F2A" w:rsidRPr="00C84E84">
        <w:rPr>
          <w:sz w:val="24"/>
          <w:szCs w:val="24"/>
        </w:rPr>
        <w:t>uarios y comercializar a través del manejo de e</w:t>
      </w:r>
      <w:r w:rsidR="00EC47B7" w:rsidRPr="00C84E84">
        <w:rPr>
          <w:sz w:val="24"/>
          <w:szCs w:val="24"/>
        </w:rPr>
        <w:t>strategias con pequeños y median</w:t>
      </w:r>
      <w:r w:rsidR="009D0F2A" w:rsidRPr="00C84E84">
        <w:rPr>
          <w:sz w:val="24"/>
          <w:szCs w:val="24"/>
        </w:rPr>
        <w:t xml:space="preserve">os productores, siempre apegados </w:t>
      </w:r>
      <w:r w:rsidR="002C6FB9" w:rsidRPr="00C84E84">
        <w:rPr>
          <w:bCs/>
          <w:color w:val="060606"/>
          <w:sz w:val="24"/>
          <w:szCs w:val="24"/>
        </w:rPr>
        <w:t>a los lin</w:t>
      </w:r>
      <w:r w:rsidR="009D0F2A" w:rsidRPr="00C84E84">
        <w:rPr>
          <w:bCs/>
          <w:color w:val="060606"/>
          <w:sz w:val="24"/>
          <w:szCs w:val="24"/>
        </w:rPr>
        <w:t>eamientos políticos de la Misión y V</w:t>
      </w:r>
      <w:r w:rsidR="002C6FB9" w:rsidRPr="00C84E84">
        <w:rPr>
          <w:bCs/>
          <w:color w:val="060606"/>
          <w:sz w:val="24"/>
          <w:szCs w:val="24"/>
        </w:rPr>
        <w:t>isión del INESPRE.</w:t>
      </w:r>
    </w:p>
    <w:p w:rsidR="009B25F0" w:rsidRDefault="009B25F0" w:rsidP="00CC4B82">
      <w:pPr>
        <w:pStyle w:val="Default"/>
        <w:spacing w:line="480" w:lineRule="auto"/>
        <w:ind w:firstLine="360"/>
        <w:jc w:val="both"/>
        <w:rPr>
          <w:rFonts w:ascii="Times New Roman" w:hAnsi="Times New Roman" w:cs="Times New Roman"/>
        </w:rPr>
      </w:pPr>
    </w:p>
    <w:p w:rsidR="002C6FB9" w:rsidRPr="00C84E84" w:rsidRDefault="002C6FB9" w:rsidP="00CC4B82">
      <w:pPr>
        <w:pStyle w:val="Default"/>
        <w:spacing w:line="480" w:lineRule="auto"/>
        <w:ind w:firstLine="360"/>
        <w:jc w:val="both"/>
        <w:rPr>
          <w:rFonts w:ascii="Times New Roman" w:hAnsi="Times New Roman" w:cs="Times New Roman"/>
          <w:b/>
        </w:rPr>
      </w:pPr>
      <w:r w:rsidRPr="00C84E84">
        <w:rPr>
          <w:rFonts w:ascii="Times New Roman" w:hAnsi="Times New Roman" w:cs="Times New Roman"/>
        </w:rPr>
        <w:t xml:space="preserve">Se programaron </w:t>
      </w:r>
      <w:r w:rsidR="006D7324" w:rsidRPr="00C84E84">
        <w:rPr>
          <w:rFonts w:ascii="Times New Roman" w:hAnsi="Times New Roman" w:cs="Times New Roman"/>
          <w:b/>
        </w:rPr>
        <w:t>2,654</w:t>
      </w:r>
      <w:r w:rsidRPr="00C84E84">
        <w:rPr>
          <w:rFonts w:ascii="Times New Roman" w:hAnsi="Times New Roman" w:cs="Times New Roman"/>
        </w:rPr>
        <w:t xml:space="preserve"> act</w:t>
      </w:r>
      <w:r w:rsidR="009D0F2A" w:rsidRPr="00C84E84">
        <w:rPr>
          <w:rFonts w:ascii="Times New Roman" w:hAnsi="Times New Roman" w:cs="Times New Roman"/>
        </w:rPr>
        <w:t>ividades de comercialización  ejecutándose</w:t>
      </w:r>
      <w:r w:rsidRPr="00C84E84">
        <w:rPr>
          <w:rFonts w:ascii="Times New Roman" w:hAnsi="Times New Roman" w:cs="Times New Roman"/>
        </w:rPr>
        <w:t xml:space="preserve"> un total de </w:t>
      </w:r>
      <w:r w:rsidR="004E17A9" w:rsidRPr="00C84E84">
        <w:rPr>
          <w:rFonts w:ascii="Times New Roman" w:hAnsi="Times New Roman" w:cs="Times New Roman"/>
          <w:b/>
        </w:rPr>
        <w:t>2,007</w:t>
      </w:r>
      <w:r w:rsidR="009D0F2A" w:rsidRPr="00C84E84">
        <w:rPr>
          <w:rFonts w:ascii="Times New Roman" w:hAnsi="Times New Roman" w:cs="Times New Roman"/>
        </w:rPr>
        <w:t xml:space="preserve"> actividades,</w:t>
      </w:r>
      <w:r w:rsidRPr="00C84E84">
        <w:rPr>
          <w:rFonts w:ascii="Times New Roman" w:hAnsi="Times New Roman" w:cs="Times New Roman"/>
        </w:rPr>
        <w:t xml:space="preserve"> que representa el </w:t>
      </w:r>
      <w:r w:rsidR="004E17A9" w:rsidRPr="00C84E84">
        <w:rPr>
          <w:rFonts w:ascii="Times New Roman" w:hAnsi="Times New Roman" w:cs="Times New Roman"/>
          <w:b/>
        </w:rPr>
        <w:t>75.62</w:t>
      </w:r>
      <w:r w:rsidRPr="00C84E84">
        <w:rPr>
          <w:rFonts w:ascii="Times New Roman" w:hAnsi="Times New Roman" w:cs="Times New Roman"/>
          <w:b/>
        </w:rPr>
        <w:t>%</w:t>
      </w:r>
      <w:r w:rsidRPr="00C84E84">
        <w:rPr>
          <w:rFonts w:ascii="Times New Roman" w:hAnsi="Times New Roman" w:cs="Times New Roman"/>
        </w:rPr>
        <w:t xml:space="preserve"> de</w:t>
      </w:r>
      <w:r w:rsidR="009D0F2A" w:rsidRPr="00C84E84">
        <w:rPr>
          <w:rFonts w:ascii="Times New Roman" w:hAnsi="Times New Roman" w:cs="Times New Roman"/>
        </w:rPr>
        <w:t xml:space="preserve"> lo programada</w:t>
      </w:r>
      <w:r w:rsidR="00A23899" w:rsidRPr="00C84E84">
        <w:rPr>
          <w:rFonts w:ascii="Times New Roman" w:hAnsi="Times New Roman" w:cs="Times New Roman"/>
        </w:rPr>
        <w:t xml:space="preserve"> y desarrollados en: </w:t>
      </w:r>
    </w:p>
    <w:p w:rsidR="002C6FB9" w:rsidRPr="00C84E84" w:rsidRDefault="002C6FB9" w:rsidP="00CC4B82">
      <w:pPr>
        <w:pStyle w:val="Default"/>
        <w:numPr>
          <w:ilvl w:val="0"/>
          <w:numId w:val="22"/>
        </w:numPr>
        <w:spacing w:line="480" w:lineRule="auto"/>
        <w:jc w:val="both"/>
        <w:rPr>
          <w:rFonts w:ascii="Times New Roman" w:hAnsi="Times New Roman" w:cs="Times New Roman"/>
        </w:rPr>
      </w:pPr>
      <w:r w:rsidRPr="00C84E84">
        <w:rPr>
          <w:rFonts w:ascii="Times New Roman" w:hAnsi="Times New Roman" w:cs="Times New Roman"/>
        </w:rPr>
        <w:t>Mercados de Productores.</w:t>
      </w:r>
    </w:p>
    <w:p w:rsidR="002C6FB9" w:rsidRPr="00C84E84" w:rsidRDefault="002C6FB9" w:rsidP="00CC4B82">
      <w:pPr>
        <w:pStyle w:val="Default"/>
        <w:numPr>
          <w:ilvl w:val="0"/>
          <w:numId w:val="22"/>
        </w:numPr>
        <w:spacing w:line="480" w:lineRule="auto"/>
        <w:jc w:val="both"/>
        <w:rPr>
          <w:rFonts w:ascii="Times New Roman" w:hAnsi="Times New Roman" w:cs="Times New Roman"/>
        </w:rPr>
      </w:pPr>
      <w:r w:rsidRPr="00C84E84">
        <w:rPr>
          <w:rFonts w:ascii="Times New Roman" w:hAnsi="Times New Roman" w:cs="Times New Roman"/>
        </w:rPr>
        <w:t>Bodegas Populares Fijas</w:t>
      </w:r>
    </w:p>
    <w:p w:rsidR="002C6FB9" w:rsidRPr="00C84E84" w:rsidRDefault="002C6FB9" w:rsidP="00CC4B82">
      <w:pPr>
        <w:pStyle w:val="Default"/>
        <w:numPr>
          <w:ilvl w:val="0"/>
          <w:numId w:val="22"/>
        </w:numPr>
        <w:spacing w:line="480" w:lineRule="auto"/>
        <w:jc w:val="both"/>
        <w:rPr>
          <w:rFonts w:ascii="Times New Roman" w:hAnsi="Times New Roman" w:cs="Times New Roman"/>
        </w:rPr>
      </w:pPr>
      <w:r w:rsidRPr="00C84E84">
        <w:rPr>
          <w:rFonts w:ascii="Times New Roman" w:hAnsi="Times New Roman" w:cs="Times New Roman"/>
        </w:rPr>
        <w:t>Bodegas Populares Móviles</w:t>
      </w:r>
    </w:p>
    <w:p w:rsidR="002C6FB9" w:rsidRPr="00C84E84" w:rsidRDefault="002C6FB9" w:rsidP="00CC4B82">
      <w:pPr>
        <w:pStyle w:val="Default"/>
        <w:numPr>
          <w:ilvl w:val="0"/>
          <w:numId w:val="22"/>
        </w:numPr>
        <w:spacing w:line="480" w:lineRule="auto"/>
        <w:jc w:val="both"/>
        <w:rPr>
          <w:rFonts w:ascii="Times New Roman" w:hAnsi="Times New Roman" w:cs="Times New Roman"/>
        </w:rPr>
      </w:pPr>
      <w:r w:rsidRPr="00C84E84">
        <w:rPr>
          <w:rFonts w:ascii="Times New Roman" w:hAnsi="Times New Roman" w:cs="Times New Roman"/>
        </w:rPr>
        <w:t>Agromercados.</w:t>
      </w:r>
    </w:p>
    <w:p w:rsidR="006D7324" w:rsidRPr="00C84E84" w:rsidRDefault="006D7324" w:rsidP="00CC4B82">
      <w:pPr>
        <w:pStyle w:val="Default"/>
        <w:numPr>
          <w:ilvl w:val="0"/>
          <w:numId w:val="22"/>
        </w:numPr>
        <w:spacing w:line="480" w:lineRule="auto"/>
        <w:jc w:val="both"/>
        <w:rPr>
          <w:rFonts w:ascii="Times New Roman" w:hAnsi="Times New Roman" w:cs="Times New Roman"/>
        </w:rPr>
      </w:pPr>
      <w:r w:rsidRPr="00C84E84">
        <w:rPr>
          <w:rFonts w:ascii="Times New Roman" w:hAnsi="Times New Roman" w:cs="Times New Roman"/>
        </w:rPr>
        <w:t>Ferias Agropecuarias.</w:t>
      </w:r>
    </w:p>
    <w:p w:rsidR="002C6FB9" w:rsidRPr="00C84E84" w:rsidRDefault="002C6FB9" w:rsidP="00CC4B82">
      <w:pPr>
        <w:pStyle w:val="Default"/>
        <w:spacing w:line="480" w:lineRule="auto"/>
        <w:jc w:val="both"/>
        <w:rPr>
          <w:rFonts w:ascii="Times New Roman" w:hAnsi="Times New Roman" w:cs="Times New Roman"/>
          <w:color w:val="0D0D0D" w:themeColor="text1" w:themeTint="F2"/>
        </w:rPr>
      </w:pPr>
    </w:p>
    <w:p w:rsidR="002C6FB9" w:rsidRPr="00C84E84" w:rsidRDefault="009B25F0" w:rsidP="00CC4B82">
      <w:pPr>
        <w:autoSpaceDE w:val="0"/>
        <w:autoSpaceDN w:val="0"/>
        <w:adjustRightInd w:val="0"/>
        <w:spacing w:line="480" w:lineRule="auto"/>
        <w:jc w:val="both"/>
        <w:rPr>
          <w:color w:val="0D0D0D" w:themeColor="text1" w:themeTint="F2"/>
          <w:sz w:val="24"/>
          <w:szCs w:val="24"/>
        </w:rPr>
      </w:pPr>
      <w:r>
        <w:rPr>
          <w:color w:val="0D0D0D" w:themeColor="text1" w:themeTint="F2"/>
          <w:sz w:val="24"/>
          <w:szCs w:val="24"/>
        </w:rPr>
        <w:lastRenderedPageBreak/>
        <w:t xml:space="preserve">           </w:t>
      </w:r>
      <w:r w:rsidR="00C703A2" w:rsidRPr="00C84E84">
        <w:rPr>
          <w:color w:val="0D0D0D" w:themeColor="text1" w:themeTint="F2"/>
          <w:sz w:val="24"/>
          <w:szCs w:val="24"/>
        </w:rPr>
        <w:t xml:space="preserve">Las </w:t>
      </w:r>
      <w:r w:rsidR="002C6FB9" w:rsidRPr="00C84E84">
        <w:rPr>
          <w:color w:val="0D0D0D" w:themeColor="text1" w:themeTint="F2"/>
          <w:sz w:val="24"/>
          <w:szCs w:val="24"/>
        </w:rPr>
        <w:t>o</w:t>
      </w:r>
      <w:r w:rsidR="00A23899" w:rsidRPr="00C84E84">
        <w:rPr>
          <w:color w:val="0D0D0D" w:themeColor="text1" w:themeTint="F2"/>
          <w:sz w:val="24"/>
          <w:szCs w:val="24"/>
        </w:rPr>
        <w:t>peraciones de Ventas</w:t>
      </w:r>
      <w:r w:rsidR="00224CAF" w:rsidRPr="00C84E84">
        <w:rPr>
          <w:color w:val="0D0D0D" w:themeColor="text1" w:themeTint="F2"/>
          <w:sz w:val="24"/>
          <w:szCs w:val="24"/>
        </w:rPr>
        <w:t xml:space="preserve"> </w:t>
      </w:r>
      <w:r w:rsidR="00A23899" w:rsidRPr="00C84E84">
        <w:rPr>
          <w:color w:val="0D0D0D" w:themeColor="text1" w:themeTint="F2"/>
          <w:sz w:val="24"/>
          <w:szCs w:val="24"/>
        </w:rPr>
        <w:t xml:space="preserve"> y Compras </w:t>
      </w:r>
      <w:r w:rsidR="002C6FB9" w:rsidRPr="00C84E84">
        <w:rPr>
          <w:color w:val="0D0D0D" w:themeColor="text1" w:themeTint="F2"/>
          <w:sz w:val="24"/>
          <w:szCs w:val="24"/>
        </w:rPr>
        <w:t>se ej</w:t>
      </w:r>
      <w:r w:rsidR="00A23899" w:rsidRPr="00C84E84">
        <w:rPr>
          <w:color w:val="0D0D0D" w:themeColor="text1" w:themeTint="F2"/>
          <w:sz w:val="24"/>
          <w:szCs w:val="24"/>
        </w:rPr>
        <w:t xml:space="preserve">ecutaron con la modalidad de Co-Gestión, </w:t>
      </w:r>
      <w:r w:rsidR="002C6FB9" w:rsidRPr="00C84E84">
        <w:rPr>
          <w:color w:val="0D0D0D" w:themeColor="text1" w:themeTint="F2"/>
          <w:sz w:val="24"/>
          <w:szCs w:val="24"/>
        </w:rPr>
        <w:t>consiste</w:t>
      </w:r>
      <w:r w:rsidR="00A23899" w:rsidRPr="00C84E84">
        <w:rPr>
          <w:color w:val="0D0D0D" w:themeColor="text1" w:themeTint="F2"/>
          <w:sz w:val="24"/>
          <w:szCs w:val="24"/>
        </w:rPr>
        <w:t>nte</w:t>
      </w:r>
      <w:r w:rsidR="002C6FB9" w:rsidRPr="00C84E84">
        <w:rPr>
          <w:color w:val="0D0D0D" w:themeColor="text1" w:themeTint="F2"/>
          <w:sz w:val="24"/>
          <w:szCs w:val="24"/>
        </w:rPr>
        <w:t xml:space="preserve"> en la comercialización de los productos agropecuarios y agroindustriales, por medio de la cual, compensamos a los productores participantes para que se usen los precios establecidos y controlados por INESPRE</w:t>
      </w:r>
      <w:r w:rsidR="00FB2205" w:rsidRPr="00C84E84">
        <w:rPr>
          <w:color w:val="0D0D0D" w:themeColor="text1" w:themeTint="F2"/>
          <w:sz w:val="24"/>
          <w:szCs w:val="24"/>
        </w:rPr>
        <w:t>. L</w:t>
      </w:r>
      <w:r w:rsidR="002C6FB9" w:rsidRPr="00C84E84">
        <w:rPr>
          <w:color w:val="0D0D0D" w:themeColor="text1" w:themeTint="F2"/>
          <w:sz w:val="24"/>
          <w:szCs w:val="24"/>
        </w:rPr>
        <w:t xml:space="preserve">a inversión fue de   </w:t>
      </w:r>
      <w:r w:rsidR="00BB37F7" w:rsidRPr="00C84E84">
        <w:rPr>
          <w:b/>
          <w:color w:val="0D0D0D" w:themeColor="text1" w:themeTint="F2"/>
          <w:sz w:val="24"/>
          <w:szCs w:val="24"/>
        </w:rPr>
        <w:t>RD$ 4, 854,476</w:t>
      </w:r>
      <w:r w:rsidR="001134A8" w:rsidRPr="00C84E84">
        <w:rPr>
          <w:b/>
          <w:color w:val="0D0D0D" w:themeColor="text1" w:themeTint="F2"/>
          <w:sz w:val="24"/>
          <w:szCs w:val="24"/>
        </w:rPr>
        <w:t>.00</w:t>
      </w:r>
      <w:r w:rsidR="00FB2205" w:rsidRPr="00C84E84">
        <w:rPr>
          <w:color w:val="0D0D0D" w:themeColor="text1" w:themeTint="F2"/>
          <w:sz w:val="24"/>
          <w:szCs w:val="24"/>
        </w:rPr>
        <w:t xml:space="preserve"> y se realizaron de tal forma que fueron  beneficia</w:t>
      </w:r>
      <w:r w:rsidR="002C6FB9" w:rsidRPr="00C84E84">
        <w:rPr>
          <w:color w:val="0D0D0D" w:themeColor="text1" w:themeTint="F2"/>
          <w:sz w:val="24"/>
          <w:szCs w:val="24"/>
        </w:rPr>
        <w:t>do</w:t>
      </w:r>
      <w:r w:rsidR="00FB2205" w:rsidRPr="00C84E84">
        <w:rPr>
          <w:color w:val="0D0D0D" w:themeColor="text1" w:themeTint="F2"/>
          <w:sz w:val="24"/>
          <w:szCs w:val="24"/>
        </w:rPr>
        <w:t>s</w:t>
      </w:r>
      <w:r w:rsidR="007E618C" w:rsidRPr="00C84E84">
        <w:rPr>
          <w:color w:val="0D0D0D" w:themeColor="text1" w:themeTint="F2"/>
          <w:sz w:val="24"/>
          <w:szCs w:val="24"/>
        </w:rPr>
        <w:t xml:space="preserve"> </w:t>
      </w:r>
      <w:r w:rsidR="006A0B1E" w:rsidRPr="00C84E84">
        <w:rPr>
          <w:b/>
          <w:color w:val="0D0D0D" w:themeColor="text1" w:themeTint="F2"/>
          <w:sz w:val="24"/>
          <w:szCs w:val="24"/>
        </w:rPr>
        <w:t>2,0</w:t>
      </w:r>
      <w:r w:rsidR="002C6FB9" w:rsidRPr="00C84E84">
        <w:rPr>
          <w:b/>
          <w:color w:val="0D0D0D" w:themeColor="text1" w:themeTint="F2"/>
          <w:sz w:val="24"/>
          <w:szCs w:val="24"/>
        </w:rPr>
        <w:t>00</w:t>
      </w:r>
      <w:r w:rsidR="002C6FB9" w:rsidRPr="00C84E84">
        <w:rPr>
          <w:color w:val="0D0D0D" w:themeColor="text1" w:themeTint="F2"/>
          <w:sz w:val="24"/>
          <w:szCs w:val="24"/>
        </w:rPr>
        <w:t xml:space="preserve"> productores</w:t>
      </w:r>
      <w:r w:rsidR="001C4F45" w:rsidRPr="00C84E84">
        <w:rPr>
          <w:color w:val="0D0D0D" w:themeColor="text1" w:themeTint="F2"/>
          <w:sz w:val="24"/>
          <w:szCs w:val="24"/>
        </w:rPr>
        <w:t xml:space="preserve">, </w:t>
      </w:r>
      <w:r w:rsidR="001C4F45" w:rsidRPr="00C84E84">
        <w:rPr>
          <w:b/>
          <w:color w:val="0D0D0D" w:themeColor="text1" w:themeTint="F2"/>
          <w:sz w:val="24"/>
          <w:szCs w:val="24"/>
        </w:rPr>
        <w:t>1200</w:t>
      </w:r>
      <w:r w:rsidR="001C4F45" w:rsidRPr="00C84E84">
        <w:rPr>
          <w:color w:val="0D0D0D" w:themeColor="text1" w:themeTint="F2"/>
          <w:sz w:val="24"/>
          <w:szCs w:val="24"/>
        </w:rPr>
        <w:t xml:space="preserve"> Agropecuarios y </w:t>
      </w:r>
      <w:r w:rsidR="001C4F45" w:rsidRPr="00C84E84">
        <w:rPr>
          <w:b/>
          <w:color w:val="0D0D0D" w:themeColor="text1" w:themeTint="F2"/>
          <w:sz w:val="24"/>
          <w:szCs w:val="24"/>
        </w:rPr>
        <w:t>800</w:t>
      </w:r>
      <w:r w:rsidR="001C4F45" w:rsidRPr="00C84E84">
        <w:rPr>
          <w:color w:val="0D0D0D" w:themeColor="text1" w:themeTint="F2"/>
          <w:sz w:val="24"/>
          <w:szCs w:val="24"/>
        </w:rPr>
        <w:t xml:space="preserve"> Agroindustriales</w:t>
      </w:r>
      <w:r w:rsidR="002C6FB9" w:rsidRPr="00C84E84">
        <w:rPr>
          <w:color w:val="0D0D0D" w:themeColor="text1" w:themeTint="F2"/>
          <w:sz w:val="24"/>
          <w:szCs w:val="24"/>
        </w:rPr>
        <w:t xml:space="preserve">. </w:t>
      </w:r>
    </w:p>
    <w:p w:rsidR="00891360" w:rsidRPr="00C84E84" w:rsidRDefault="00891360" w:rsidP="00CC4B82">
      <w:pPr>
        <w:autoSpaceDE w:val="0"/>
        <w:autoSpaceDN w:val="0"/>
        <w:adjustRightInd w:val="0"/>
        <w:spacing w:line="480" w:lineRule="auto"/>
        <w:ind w:firstLine="360"/>
        <w:jc w:val="both"/>
        <w:rPr>
          <w:sz w:val="24"/>
          <w:szCs w:val="24"/>
        </w:rPr>
      </w:pPr>
    </w:p>
    <w:p w:rsidR="002C6FB9" w:rsidRDefault="009B25F0" w:rsidP="00CC4B82">
      <w:pPr>
        <w:autoSpaceDE w:val="0"/>
        <w:autoSpaceDN w:val="0"/>
        <w:adjustRightInd w:val="0"/>
        <w:spacing w:line="480" w:lineRule="auto"/>
        <w:ind w:firstLine="360"/>
        <w:jc w:val="both"/>
        <w:rPr>
          <w:sz w:val="24"/>
          <w:szCs w:val="24"/>
        </w:rPr>
      </w:pPr>
      <w:r>
        <w:rPr>
          <w:sz w:val="24"/>
          <w:szCs w:val="24"/>
        </w:rPr>
        <w:t xml:space="preserve">   </w:t>
      </w:r>
      <w:r w:rsidR="002C6FB9" w:rsidRPr="00C84E84">
        <w:rPr>
          <w:sz w:val="24"/>
          <w:szCs w:val="24"/>
        </w:rPr>
        <w:t>Las ventas</w:t>
      </w:r>
      <w:r w:rsidR="00BE40CB" w:rsidRPr="00C84E84">
        <w:rPr>
          <w:sz w:val="24"/>
          <w:szCs w:val="24"/>
        </w:rPr>
        <w:t xml:space="preserve"> directas</w:t>
      </w:r>
      <w:r w:rsidR="002C6FB9" w:rsidRPr="00C84E84">
        <w:rPr>
          <w:sz w:val="24"/>
          <w:szCs w:val="24"/>
        </w:rPr>
        <w:t xml:space="preserve"> de productos </w:t>
      </w:r>
      <w:r w:rsidR="00224CAF" w:rsidRPr="00C84E84">
        <w:rPr>
          <w:sz w:val="24"/>
          <w:szCs w:val="24"/>
        </w:rPr>
        <w:t>agroalimentarios realizadas  por el Inespre</w:t>
      </w:r>
      <w:r w:rsidR="002C6FB9" w:rsidRPr="00C84E84">
        <w:rPr>
          <w:sz w:val="24"/>
          <w:szCs w:val="24"/>
        </w:rPr>
        <w:t xml:space="preserve"> durante</w:t>
      </w:r>
      <w:r w:rsidR="005B7B18" w:rsidRPr="00C84E84">
        <w:rPr>
          <w:sz w:val="24"/>
          <w:szCs w:val="24"/>
        </w:rPr>
        <w:t xml:space="preserve"> el</w:t>
      </w:r>
      <w:r w:rsidR="007E618C" w:rsidRPr="00C84E84">
        <w:rPr>
          <w:sz w:val="24"/>
          <w:szCs w:val="24"/>
        </w:rPr>
        <w:t xml:space="preserve"> </w:t>
      </w:r>
      <w:r w:rsidR="005B7B18" w:rsidRPr="00C84E84">
        <w:rPr>
          <w:sz w:val="24"/>
          <w:szCs w:val="24"/>
        </w:rPr>
        <w:t xml:space="preserve"> 2017</w:t>
      </w:r>
      <w:r w:rsidR="007E618C" w:rsidRPr="00C84E84">
        <w:rPr>
          <w:sz w:val="24"/>
          <w:szCs w:val="24"/>
        </w:rPr>
        <w:t xml:space="preserve"> </w:t>
      </w:r>
      <w:r w:rsidR="005F3D57" w:rsidRPr="00C84E84">
        <w:rPr>
          <w:sz w:val="24"/>
          <w:szCs w:val="24"/>
        </w:rPr>
        <w:t>fueron</w:t>
      </w:r>
      <w:r w:rsidR="00BE40CB" w:rsidRPr="00C84E84">
        <w:rPr>
          <w:sz w:val="24"/>
          <w:szCs w:val="24"/>
        </w:rPr>
        <w:t xml:space="preserve"> de </w:t>
      </w:r>
      <w:r w:rsidR="007E618C" w:rsidRPr="00C84E84">
        <w:rPr>
          <w:sz w:val="24"/>
          <w:szCs w:val="24"/>
        </w:rPr>
        <w:t xml:space="preserve"> </w:t>
      </w:r>
      <w:r w:rsidR="00554687" w:rsidRPr="00C84E84">
        <w:rPr>
          <w:b/>
          <w:bCs/>
          <w:sz w:val="24"/>
          <w:szCs w:val="24"/>
        </w:rPr>
        <w:t>RD$ 1, 741,365</w:t>
      </w:r>
      <w:r w:rsidR="007E618C" w:rsidRPr="00C84E84">
        <w:rPr>
          <w:b/>
          <w:bCs/>
          <w:sz w:val="24"/>
          <w:szCs w:val="24"/>
        </w:rPr>
        <w:t xml:space="preserve">  </w:t>
      </w:r>
      <w:r w:rsidR="00BE40CB" w:rsidRPr="00C84E84">
        <w:rPr>
          <w:bCs/>
          <w:sz w:val="24"/>
          <w:szCs w:val="24"/>
        </w:rPr>
        <w:t xml:space="preserve">que junto con las ventas por </w:t>
      </w:r>
      <w:r w:rsidR="00224CAF" w:rsidRPr="00C84E84">
        <w:rPr>
          <w:bCs/>
          <w:sz w:val="24"/>
          <w:szCs w:val="24"/>
        </w:rPr>
        <w:t xml:space="preserve">    </w:t>
      </w:r>
      <w:r w:rsidR="00BE40CB" w:rsidRPr="00C84E84">
        <w:rPr>
          <w:bCs/>
          <w:sz w:val="24"/>
          <w:szCs w:val="24"/>
        </w:rPr>
        <w:t>Co-Gestión, se logró</w:t>
      </w:r>
      <w:r w:rsidR="00224CAF" w:rsidRPr="00C84E84">
        <w:rPr>
          <w:sz w:val="24"/>
          <w:szCs w:val="24"/>
        </w:rPr>
        <w:t xml:space="preserve"> la ejecución</w:t>
      </w:r>
      <w:r w:rsidR="007E618C" w:rsidRPr="00C84E84">
        <w:rPr>
          <w:sz w:val="24"/>
          <w:szCs w:val="24"/>
        </w:rPr>
        <w:t xml:space="preserve"> de</w:t>
      </w:r>
      <w:r w:rsidR="002C6FB9" w:rsidRPr="00C84E84">
        <w:rPr>
          <w:sz w:val="24"/>
          <w:szCs w:val="24"/>
        </w:rPr>
        <w:t xml:space="preserve"> </w:t>
      </w:r>
      <w:r w:rsidR="008F152C" w:rsidRPr="00C84E84">
        <w:rPr>
          <w:b/>
          <w:sz w:val="24"/>
          <w:szCs w:val="24"/>
        </w:rPr>
        <w:t>605</w:t>
      </w:r>
      <w:r w:rsidR="007E618C" w:rsidRPr="00C84E84">
        <w:rPr>
          <w:b/>
          <w:sz w:val="24"/>
          <w:szCs w:val="24"/>
        </w:rPr>
        <w:t xml:space="preserve"> </w:t>
      </w:r>
      <w:r w:rsidR="002C6FB9" w:rsidRPr="00C84E84">
        <w:rPr>
          <w:sz w:val="24"/>
          <w:szCs w:val="24"/>
        </w:rPr>
        <w:t xml:space="preserve">Mercados Productores, </w:t>
      </w:r>
      <w:r w:rsidR="00817D36" w:rsidRPr="00C84E84">
        <w:rPr>
          <w:b/>
          <w:sz w:val="24"/>
          <w:szCs w:val="24"/>
        </w:rPr>
        <w:t>1,361</w:t>
      </w:r>
      <w:r w:rsidR="008F152C" w:rsidRPr="00C84E84">
        <w:rPr>
          <w:b/>
          <w:sz w:val="24"/>
          <w:szCs w:val="24"/>
        </w:rPr>
        <w:t xml:space="preserve">  </w:t>
      </w:r>
      <w:r w:rsidR="00BE40CB" w:rsidRPr="00C84E84">
        <w:rPr>
          <w:sz w:val="24"/>
          <w:szCs w:val="24"/>
        </w:rPr>
        <w:t>Bodegas M</w:t>
      </w:r>
      <w:r w:rsidR="002C6FB9" w:rsidRPr="00C84E84">
        <w:rPr>
          <w:sz w:val="24"/>
          <w:szCs w:val="24"/>
        </w:rPr>
        <w:t>óviles</w:t>
      </w:r>
      <w:r w:rsidR="00BE40CB" w:rsidRPr="00C84E84">
        <w:rPr>
          <w:sz w:val="24"/>
          <w:szCs w:val="24"/>
        </w:rPr>
        <w:t>,</w:t>
      </w:r>
      <w:r w:rsidR="008F152C" w:rsidRPr="00C84E84">
        <w:rPr>
          <w:sz w:val="24"/>
          <w:szCs w:val="24"/>
        </w:rPr>
        <w:t xml:space="preserve"> </w:t>
      </w:r>
      <w:r w:rsidR="00F159B6" w:rsidRPr="00C84E84">
        <w:rPr>
          <w:b/>
          <w:sz w:val="24"/>
          <w:szCs w:val="24"/>
        </w:rPr>
        <w:t>25</w:t>
      </w:r>
      <w:r w:rsidR="00F159B6" w:rsidRPr="00C84E84">
        <w:rPr>
          <w:sz w:val="24"/>
          <w:szCs w:val="24"/>
        </w:rPr>
        <w:t xml:space="preserve"> Bodegas Fija Focalizadas y </w:t>
      </w:r>
      <w:r w:rsidR="00F159B6" w:rsidRPr="00C84E84">
        <w:rPr>
          <w:b/>
          <w:sz w:val="24"/>
          <w:szCs w:val="24"/>
        </w:rPr>
        <w:t>16</w:t>
      </w:r>
      <w:r w:rsidR="004A0E45" w:rsidRPr="00C84E84">
        <w:rPr>
          <w:sz w:val="24"/>
          <w:szCs w:val="24"/>
        </w:rPr>
        <w:t xml:space="preserve"> Agromercados, ejecutados en </w:t>
      </w:r>
      <w:r w:rsidR="008F152C" w:rsidRPr="00C84E84">
        <w:rPr>
          <w:sz w:val="24"/>
          <w:szCs w:val="24"/>
        </w:rPr>
        <w:t xml:space="preserve"> </w:t>
      </w:r>
      <w:r w:rsidR="00F159B6" w:rsidRPr="00C84E84">
        <w:rPr>
          <w:sz w:val="24"/>
          <w:szCs w:val="24"/>
        </w:rPr>
        <w:t>los principales barrios de</w:t>
      </w:r>
      <w:r w:rsidR="008F152C" w:rsidRPr="00C84E84">
        <w:rPr>
          <w:sz w:val="24"/>
          <w:szCs w:val="24"/>
        </w:rPr>
        <w:t xml:space="preserve"> </w:t>
      </w:r>
      <w:r w:rsidR="00BE40CB" w:rsidRPr="00C84E84">
        <w:rPr>
          <w:sz w:val="24"/>
          <w:szCs w:val="24"/>
        </w:rPr>
        <w:t>Sant</w:t>
      </w:r>
      <w:r w:rsidR="00F159B6" w:rsidRPr="00C84E84">
        <w:rPr>
          <w:sz w:val="24"/>
          <w:szCs w:val="24"/>
        </w:rPr>
        <w:t>o Domingo y el interior.</w:t>
      </w:r>
    </w:p>
    <w:p w:rsidR="009B25F0" w:rsidRDefault="009B25F0" w:rsidP="009305B8">
      <w:pPr>
        <w:spacing w:line="480" w:lineRule="auto"/>
        <w:ind w:firstLine="708"/>
        <w:jc w:val="both"/>
        <w:rPr>
          <w:sz w:val="24"/>
          <w:szCs w:val="24"/>
        </w:rPr>
      </w:pPr>
    </w:p>
    <w:p w:rsidR="00F43D75" w:rsidRPr="00C84E84" w:rsidRDefault="00E416DD" w:rsidP="009305B8">
      <w:pPr>
        <w:spacing w:line="480" w:lineRule="auto"/>
        <w:ind w:firstLine="708"/>
        <w:jc w:val="both"/>
        <w:rPr>
          <w:b/>
          <w:sz w:val="24"/>
          <w:szCs w:val="24"/>
        </w:rPr>
      </w:pPr>
      <w:r w:rsidRPr="00C84E84">
        <w:rPr>
          <w:sz w:val="24"/>
          <w:szCs w:val="24"/>
        </w:rPr>
        <w:t>Aproximadamente</w:t>
      </w:r>
      <w:r w:rsidR="00C2706E" w:rsidRPr="00C84E84">
        <w:rPr>
          <w:sz w:val="24"/>
          <w:szCs w:val="24"/>
        </w:rPr>
        <w:t xml:space="preserve"> </w:t>
      </w:r>
      <w:r w:rsidR="00C2706E" w:rsidRPr="00C84E84">
        <w:rPr>
          <w:b/>
          <w:sz w:val="24"/>
          <w:szCs w:val="24"/>
        </w:rPr>
        <w:t>657,450</w:t>
      </w:r>
      <w:r w:rsidR="00C7154A" w:rsidRPr="00C84E84">
        <w:rPr>
          <w:b/>
          <w:sz w:val="24"/>
          <w:szCs w:val="24"/>
        </w:rPr>
        <w:t xml:space="preserve"> </w:t>
      </w:r>
      <w:r w:rsidR="002C6FB9" w:rsidRPr="00C84E84">
        <w:rPr>
          <w:sz w:val="24"/>
          <w:szCs w:val="24"/>
        </w:rPr>
        <w:t xml:space="preserve">familias se </w:t>
      </w:r>
      <w:r w:rsidRPr="00C84E84">
        <w:rPr>
          <w:sz w:val="24"/>
          <w:szCs w:val="24"/>
        </w:rPr>
        <w:t>favorecieron</w:t>
      </w:r>
      <w:r w:rsidR="002C6FB9" w:rsidRPr="00C84E84">
        <w:rPr>
          <w:sz w:val="24"/>
          <w:szCs w:val="24"/>
        </w:rPr>
        <w:t xml:space="preserve"> de manera </w:t>
      </w:r>
      <w:r w:rsidR="00932AB1" w:rsidRPr="00C84E84">
        <w:rPr>
          <w:sz w:val="24"/>
          <w:szCs w:val="24"/>
        </w:rPr>
        <w:t>recurrente</w:t>
      </w:r>
      <w:r w:rsidR="002C6FB9" w:rsidRPr="00C84E84">
        <w:rPr>
          <w:sz w:val="24"/>
          <w:szCs w:val="24"/>
        </w:rPr>
        <w:t xml:space="preserve"> de est</w:t>
      </w:r>
      <w:r w:rsidR="00932AB1" w:rsidRPr="00C84E84">
        <w:rPr>
          <w:sz w:val="24"/>
          <w:szCs w:val="24"/>
        </w:rPr>
        <w:t>as</w:t>
      </w:r>
      <w:r w:rsidR="00C2706E" w:rsidRPr="00C84E84">
        <w:rPr>
          <w:sz w:val="24"/>
          <w:szCs w:val="24"/>
        </w:rPr>
        <w:t xml:space="preserve"> acciones de comercialización, se generaron por en </w:t>
      </w:r>
      <w:r w:rsidR="002C6FB9" w:rsidRPr="00C84E84">
        <w:rPr>
          <w:sz w:val="24"/>
          <w:szCs w:val="24"/>
        </w:rPr>
        <w:t xml:space="preserve">estas acciones </w:t>
      </w:r>
      <w:r w:rsidR="003F1F91" w:rsidRPr="00C84E84">
        <w:rPr>
          <w:b/>
          <w:sz w:val="24"/>
          <w:szCs w:val="24"/>
        </w:rPr>
        <w:t>2,085</w:t>
      </w:r>
      <w:r w:rsidR="00C2706E" w:rsidRPr="00C84E84">
        <w:rPr>
          <w:b/>
          <w:sz w:val="24"/>
          <w:szCs w:val="24"/>
        </w:rPr>
        <w:t xml:space="preserve"> </w:t>
      </w:r>
      <w:r w:rsidR="00C2706E" w:rsidRPr="00C84E84">
        <w:rPr>
          <w:sz w:val="24"/>
          <w:szCs w:val="24"/>
        </w:rPr>
        <w:t>empleos</w:t>
      </w:r>
      <w:r w:rsidR="002C6FB9" w:rsidRPr="00C84E84">
        <w:rPr>
          <w:sz w:val="24"/>
          <w:szCs w:val="24"/>
        </w:rPr>
        <w:t xml:space="preserve">, </w:t>
      </w:r>
      <w:r w:rsidR="003F1F91" w:rsidRPr="00C84E84">
        <w:rPr>
          <w:b/>
          <w:sz w:val="24"/>
          <w:szCs w:val="24"/>
        </w:rPr>
        <w:t>1,439</w:t>
      </w:r>
      <w:r w:rsidR="00C2706E" w:rsidRPr="00C84E84">
        <w:rPr>
          <w:b/>
          <w:sz w:val="24"/>
          <w:szCs w:val="24"/>
        </w:rPr>
        <w:t xml:space="preserve"> </w:t>
      </w:r>
      <w:r w:rsidR="00C2706E" w:rsidRPr="00C84E84">
        <w:rPr>
          <w:sz w:val="24"/>
          <w:szCs w:val="24"/>
        </w:rPr>
        <w:t xml:space="preserve">empleos directos y </w:t>
      </w:r>
      <w:r w:rsidR="003F1F91" w:rsidRPr="00C84E84">
        <w:rPr>
          <w:b/>
          <w:sz w:val="24"/>
          <w:szCs w:val="24"/>
        </w:rPr>
        <w:t>646</w:t>
      </w:r>
      <w:r w:rsidR="00C2706E" w:rsidRPr="00C84E84">
        <w:rPr>
          <w:b/>
          <w:sz w:val="24"/>
          <w:szCs w:val="24"/>
        </w:rPr>
        <w:t xml:space="preserve"> </w:t>
      </w:r>
      <w:r w:rsidR="00C2706E" w:rsidRPr="00C84E84">
        <w:rPr>
          <w:sz w:val="24"/>
          <w:szCs w:val="24"/>
        </w:rPr>
        <w:t>indirectos</w:t>
      </w:r>
      <w:r w:rsidR="00932AB1" w:rsidRPr="00C84E84">
        <w:rPr>
          <w:sz w:val="24"/>
          <w:szCs w:val="24"/>
        </w:rPr>
        <w:t>.</w:t>
      </w:r>
    </w:p>
    <w:p w:rsidR="009B25F0" w:rsidRDefault="009B25F0" w:rsidP="009305B8">
      <w:pPr>
        <w:spacing w:line="480" w:lineRule="auto"/>
        <w:ind w:firstLine="708"/>
        <w:jc w:val="both"/>
        <w:rPr>
          <w:color w:val="0D0D0D"/>
          <w:sz w:val="24"/>
          <w:szCs w:val="24"/>
        </w:rPr>
      </w:pPr>
    </w:p>
    <w:p w:rsidR="002C6FB9" w:rsidRDefault="003F1F91" w:rsidP="009305B8">
      <w:pPr>
        <w:spacing w:line="480" w:lineRule="auto"/>
        <w:ind w:firstLine="708"/>
        <w:jc w:val="both"/>
        <w:rPr>
          <w:color w:val="0D0D0D"/>
          <w:sz w:val="24"/>
          <w:szCs w:val="24"/>
        </w:rPr>
      </w:pPr>
      <w:r w:rsidRPr="00C84E84">
        <w:rPr>
          <w:color w:val="0D0D0D"/>
          <w:sz w:val="24"/>
          <w:szCs w:val="24"/>
        </w:rPr>
        <w:t>Se desarrollaron</w:t>
      </w:r>
      <w:r w:rsidR="00224CAF" w:rsidRPr="00C84E84">
        <w:rPr>
          <w:color w:val="0D0D0D"/>
          <w:sz w:val="24"/>
          <w:szCs w:val="24"/>
        </w:rPr>
        <w:t xml:space="preserve"> </w:t>
      </w:r>
      <w:r w:rsidR="00C96E12" w:rsidRPr="00C84E84">
        <w:rPr>
          <w:b/>
          <w:color w:val="0D0D0D"/>
          <w:sz w:val="24"/>
          <w:szCs w:val="24"/>
        </w:rPr>
        <w:t>163</w:t>
      </w:r>
      <w:r w:rsidRPr="00C84E84">
        <w:rPr>
          <w:color w:val="0D0D0D"/>
          <w:sz w:val="24"/>
          <w:szCs w:val="24"/>
        </w:rPr>
        <w:t xml:space="preserve"> eventos de capacitación  de los cuales</w:t>
      </w:r>
      <w:r w:rsidR="00224CAF" w:rsidRPr="00C84E84">
        <w:rPr>
          <w:color w:val="0D0D0D"/>
          <w:sz w:val="24"/>
          <w:szCs w:val="24"/>
        </w:rPr>
        <w:t xml:space="preserve"> </w:t>
      </w:r>
      <w:r w:rsidRPr="00C84E84">
        <w:rPr>
          <w:b/>
          <w:color w:val="0D0D0D"/>
          <w:sz w:val="24"/>
          <w:szCs w:val="24"/>
        </w:rPr>
        <w:t>1</w:t>
      </w:r>
      <w:r w:rsidR="00ED3B35" w:rsidRPr="00C84E84">
        <w:rPr>
          <w:b/>
          <w:color w:val="0D0D0D"/>
          <w:sz w:val="24"/>
          <w:szCs w:val="24"/>
        </w:rPr>
        <w:t>,350</w:t>
      </w:r>
      <w:r w:rsidR="002C6FB9" w:rsidRPr="00C84E84">
        <w:rPr>
          <w:color w:val="0D0D0D"/>
          <w:sz w:val="24"/>
          <w:szCs w:val="24"/>
        </w:rPr>
        <w:t xml:space="preserve"> técnicos</w:t>
      </w:r>
      <w:r w:rsidRPr="00C84E84">
        <w:rPr>
          <w:color w:val="0D0D0D"/>
          <w:sz w:val="24"/>
          <w:szCs w:val="24"/>
        </w:rPr>
        <w:t xml:space="preserve"> fueron favorecidos</w:t>
      </w:r>
      <w:r w:rsidR="00932AB1" w:rsidRPr="00C84E84">
        <w:rPr>
          <w:color w:val="0D0D0D"/>
          <w:sz w:val="24"/>
          <w:szCs w:val="24"/>
        </w:rPr>
        <w:t xml:space="preserve"> con c</w:t>
      </w:r>
      <w:r w:rsidRPr="00C84E84">
        <w:rPr>
          <w:color w:val="0D0D0D"/>
          <w:sz w:val="24"/>
          <w:szCs w:val="24"/>
        </w:rPr>
        <w:t xml:space="preserve">harlas, </w:t>
      </w:r>
      <w:r w:rsidR="00932AB1" w:rsidRPr="00C84E84">
        <w:rPr>
          <w:color w:val="0D0D0D"/>
          <w:sz w:val="24"/>
          <w:szCs w:val="24"/>
        </w:rPr>
        <w:t>simposios</w:t>
      </w:r>
      <w:r w:rsidR="00210FEC" w:rsidRPr="00C84E84">
        <w:rPr>
          <w:color w:val="0D0D0D"/>
          <w:sz w:val="24"/>
          <w:szCs w:val="24"/>
        </w:rPr>
        <w:t xml:space="preserve"> y talleres</w:t>
      </w:r>
      <w:r w:rsidR="00932AB1" w:rsidRPr="00C84E84">
        <w:rPr>
          <w:color w:val="0D0D0D"/>
          <w:sz w:val="24"/>
          <w:szCs w:val="24"/>
        </w:rPr>
        <w:t xml:space="preserve">, </w:t>
      </w:r>
      <w:r w:rsidR="00ED3B35" w:rsidRPr="00C84E84">
        <w:rPr>
          <w:color w:val="0D0D0D"/>
          <w:sz w:val="24"/>
          <w:szCs w:val="24"/>
        </w:rPr>
        <w:t xml:space="preserve">y por otro lado, </w:t>
      </w:r>
      <w:r w:rsidR="00932AB1" w:rsidRPr="00C84E84">
        <w:rPr>
          <w:color w:val="0D0D0D"/>
          <w:sz w:val="24"/>
          <w:szCs w:val="24"/>
        </w:rPr>
        <w:t xml:space="preserve">contamos con la afiliación de </w:t>
      </w:r>
      <w:r w:rsidRPr="00C84E84">
        <w:rPr>
          <w:b/>
          <w:color w:val="0D0D0D"/>
          <w:sz w:val="24"/>
          <w:szCs w:val="24"/>
        </w:rPr>
        <w:t xml:space="preserve">126 </w:t>
      </w:r>
      <w:r w:rsidRPr="00C84E84">
        <w:rPr>
          <w:color w:val="0D0D0D"/>
          <w:sz w:val="24"/>
          <w:szCs w:val="24"/>
        </w:rPr>
        <w:t xml:space="preserve">Asociaciones de </w:t>
      </w:r>
      <w:r w:rsidR="002C6FB9" w:rsidRPr="00C84E84">
        <w:rPr>
          <w:color w:val="0D0D0D"/>
          <w:sz w:val="24"/>
          <w:szCs w:val="24"/>
        </w:rPr>
        <w:t>productores</w:t>
      </w:r>
      <w:r w:rsidR="00736FBD" w:rsidRPr="00C84E84">
        <w:rPr>
          <w:color w:val="0D0D0D"/>
          <w:sz w:val="24"/>
          <w:szCs w:val="24"/>
        </w:rPr>
        <w:t xml:space="preserve"> agropecuarios</w:t>
      </w:r>
      <w:r w:rsidR="002C6FB9" w:rsidRPr="00C84E84">
        <w:rPr>
          <w:color w:val="0D0D0D"/>
          <w:sz w:val="24"/>
          <w:szCs w:val="24"/>
        </w:rPr>
        <w:t>.</w:t>
      </w:r>
    </w:p>
    <w:p w:rsidR="009B25F0" w:rsidRPr="00C84E84" w:rsidRDefault="009B25F0" w:rsidP="009305B8">
      <w:pPr>
        <w:spacing w:line="480" w:lineRule="auto"/>
        <w:ind w:firstLine="708"/>
        <w:jc w:val="both"/>
        <w:rPr>
          <w:color w:val="0D0D0D"/>
          <w:sz w:val="24"/>
          <w:szCs w:val="24"/>
        </w:rPr>
      </w:pPr>
    </w:p>
    <w:p w:rsidR="009B25F0" w:rsidRDefault="009B25F0" w:rsidP="00CC4B82">
      <w:pPr>
        <w:spacing w:line="480" w:lineRule="auto"/>
        <w:ind w:firstLine="708"/>
        <w:jc w:val="both"/>
        <w:rPr>
          <w:color w:val="0D0D0D"/>
          <w:sz w:val="24"/>
          <w:szCs w:val="24"/>
        </w:rPr>
      </w:pPr>
    </w:p>
    <w:p w:rsidR="009B25F0" w:rsidRDefault="009B25F0" w:rsidP="00CC4B82">
      <w:pPr>
        <w:spacing w:line="480" w:lineRule="auto"/>
        <w:ind w:firstLine="708"/>
        <w:jc w:val="both"/>
        <w:rPr>
          <w:color w:val="0D0D0D"/>
          <w:sz w:val="24"/>
          <w:szCs w:val="24"/>
        </w:rPr>
      </w:pPr>
    </w:p>
    <w:p w:rsidR="00A271B7" w:rsidRPr="00C84E84" w:rsidRDefault="00A271B7" w:rsidP="00CC4B82">
      <w:pPr>
        <w:spacing w:line="480" w:lineRule="auto"/>
        <w:ind w:firstLine="708"/>
        <w:jc w:val="both"/>
        <w:rPr>
          <w:color w:val="0D0D0D"/>
          <w:sz w:val="24"/>
          <w:szCs w:val="24"/>
        </w:rPr>
      </w:pPr>
      <w:r w:rsidRPr="00C84E84">
        <w:rPr>
          <w:color w:val="0D0D0D"/>
          <w:sz w:val="24"/>
          <w:szCs w:val="24"/>
        </w:rPr>
        <w:lastRenderedPageBreak/>
        <w:t>Las</w:t>
      </w:r>
      <w:r w:rsidR="00A425F1" w:rsidRPr="00C84E84">
        <w:rPr>
          <w:color w:val="0D0D0D"/>
          <w:sz w:val="24"/>
          <w:szCs w:val="24"/>
        </w:rPr>
        <w:t xml:space="preserve"> compras</w:t>
      </w:r>
      <w:r w:rsidRPr="00C84E84">
        <w:rPr>
          <w:color w:val="0D0D0D"/>
          <w:sz w:val="24"/>
          <w:szCs w:val="24"/>
        </w:rPr>
        <w:t xml:space="preserve"> generales realizadas durante este año llegaron a la suma de </w:t>
      </w:r>
      <w:r w:rsidR="00A425F1" w:rsidRPr="00C84E84">
        <w:rPr>
          <w:color w:val="0D0D0D"/>
          <w:sz w:val="24"/>
          <w:szCs w:val="24"/>
        </w:rPr>
        <w:t xml:space="preserve"> </w:t>
      </w:r>
    </w:p>
    <w:p w:rsidR="009B25F0" w:rsidRDefault="00A271B7" w:rsidP="009B25F0">
      <w:pPr>
        <w:spacing w:line="480" w:lineRule="auto"/>
        <w:jc w:val="both"/>
        <w:rPr>
          <w:color w:val="0D0D0D"/>
          <w:sz w:val="24"/>
          <w:szCs w:val="24"/>
        </w:rPr>
      </w:pPr>
      <w:r w:rsidRPr="00C84E84">
        <w:rPr>
          <w:b/>
          <w:color w:val="0D0D0D"/>
          <w:sz w:val="24"/>
          <w:szCs w:val="24"/>
        </w:rPr>
        <w:t>RD$ 70</w:t>
      </w:r>
      <w:r w:rsidR="00C84E84" w:rsidRPr="00C84E84">
        <w:rPr>
          <w:b/>
          <w:color w:val="0D0D0D"/>
          <w:sz w:val="24"/>
          <w:szCs w:val="24"/>
        </w:rPr>
        <w:t>, 062,004.68</w:t>
      </w:r>
      <w:r w:rsidRPr="00C84E84">
        <w:rPr>
          <w:b/>
          <w:color w:val="0D0D0D"/>
          <w:sz w:val="24"/>
          <w:szCs w:val="24"/>
        </w:rPr>
        <w:t xml:space="preserve">, </w:t>
      </w:r>
      <w:r w:rsidR="007D57BC" w:rsidRPr="00C84E84">
        <w:rPr>
          <w:color w:val="0D0D0D"/>
          <w:sz w:val="24"/>
          <w:szCs w:val="24"/>
        </w:rPr>
        <w:t xml:space="preserve">estos gastos fueron dirigidos para la </w:t>
      </w:r>
      <w:r w:rsidR="00865312" w:rsidRPr="00C84E84">
        <w:rPr>
          <w:color w:val="0D0D0D"/>
          <w:sz w:val="24"/>
          <w:szCs w:val="24"/>
        </w:rPr>
        <w:t>contrataciones</w:t>
      </w:r>
      <w:r w:rsidR="007D57BC" w:rsidRPr="00C84E84">
        <w:rPr>
          <w:color w:val="0D0D0D"/>
          <w:sz w:val="24"/>
          <w:szCs w:val="24"/>
        </w:rPr>
        <w:t xml:space="preserve"> de servicios y las licitaciones públicas. </w:t>
      </w:r>
    </w:p>
    <w:p w:rsidR="009B25F0" w:rsidRPr="009B25F0" w:rsidRDefault="009B25F0" w:rsidP="009B25F0">
      <w:pPr>
        <w:spacing w:line="480" w:lineRule="auto"/>
        <w:jc w:val="both"/>
        <w:rPr>
          <w:color w:val="000000" w:themeColor="text1"/>
          <w:sz w:val="24"/>
          <w:szCs w:val="24"/>
        </w:rPr>
      </w:pPr>
    </w:p>
    <w:p w:rsidR="006D5503" w:rsidRPr="00C84E84" w:rsidRDefault="00C7154A" w:rsidP="00CC4B82">
      <w:pPr>
        <w:pStyle w:val="Default"/>
        <w:spacing w:line="480" w:lineRule="auto"/>
        <w:ind w:firstLine="708"/>
        <w:jc w:val="both"/>
        <w:rPr>
          <w:rFonts w:ascii="Times New Roman" w:hAnsi="Times New Roman" w:cs="Times New Roman"/>
          <w:color w:val="auto"/>
        </w:rPr>
      </w:pPr>
      <w:r w:rsidRPr="00C84E84">
        <w:rPr>
          <w:rFonts w:ascii="Times New Roman" w:hAnsi="Times New Roman" w:cs="Times New Roman"/>
          <w:color w:val="auto"/>
        </w:rPr>
        <w:t>El Inespre en el período</w:t>
      </w:r>
      <w:r w:rsidR="007E3142" w:rsidRPr="00C84E84">
        <w:rPr>
          <w:rFonts w:ascii="Times New Roman" w:hAnsi="Times New Roman" w:cs="Times New Roman"/>
          <w:color w:val="auto"/>
        </w:rPr>
        <w:t xml:space="preserve"> </w:t>
      </w:r>
      <w:r w:rsidRPr="00C84E84">
        <w:rPr>
          <w:rFonts w:ascii="Times New Roman" w:hAnsi="Times New Roman" w:cs="Times New Roman"/>
          <w:color w:val="auto"/>
        </w:rPr>
        <w:t xml:space="preserve"> </w:t>
      </w:r>
      <w:r w:rsidR="007E3142" w:rsidRPr="00C84E84">
        <w:rPr>
          <w:rFonts w:ascii="Times New Roman" w:hAnsi="Times New Roman" w:cs="Times New Roman"/>
          <w:color w:val="auto"/>
        </w:rPr>
        <w:t xml:space="preserve">2017 </w:t>
      </w:r>
      <w:r w:rsidR="00BB61BE" w:rsidRPr="00C84E84">
        <w:rPr>
          <w:rFonts w:ascii="Times New Roman" w:hAnsi="Times New Roman" w:cs="Times New Roman"/>
          <w:color w:val="auto"/>
        </w:rPr>
        <w:t xml:space="preserve">recibió </w:t>
      </w:r>
      <w:r w:rsidR="002C6FB9" w:rsidRPr="00C84E84">
        <w:rPr>
          <w:rFonts w:ascii="Times New Roman" w:hAnsi="Times New Roman" w:cs="Times New Roman"/>
          <w:color w:val="auto"/>
        </w:rPr>
        <w:t xml:space="preserve"> ingresos por un monto de</w:t>
      </w:r>
    </w:p>
    <w:p w:rsidR="009B25F0" w:rsidRDefault="002C6FB9" w:rsidP="009B25F0">
      <w:pPr>
        <w:pStyle w:val="Default"/>
        <w:spacing w:line="480" w:lineRule="auto"/>
        <w:jc w:val="both"/>
        <w:rPr>
          <w:rFonts w:ascii="Times New Roman" w:hAnsi="Times New Roman" w:cs="Times New Roman"/>
          <w:color w:val="auto"/>
        </w:rPr>
      </w:pPr>
      <w:r w:rsidRPr="00C84E84">
        <w:rPr>
          <w:rFonts w:ascii="Times New Roman" w:hAnsi="Times New Roman" w:cs="Times New Roman"/>
          <w:color w:val="auto"/>
        </w:rPr>
        <w:t xml:space="preserve"> </w:t>
      </w:r>
      <w:r w:rsidR="009B2E57" w:rsidRPr="00C84E84">
        <w:rPr>
          <w:rFonts w:ascii="Times New Roman" w:hAnsi="Times New Roman" w:cs="Times New Roman"/>
          <w:b/>
          <w:bCs/>
          <w:color w:val="auto"/>
        </w:rPr>
        <w:t>RD$</w:t>
      </w:r>
      <w:r w:rsidR="00C84E84" w:rsidRPr="00C84E84">
        <w:rPr>
          <w:rFonts w:ascii="Times New Roman" w:hAnsi="Times New Roman" w:cs="Times New Roman"/>
          <w:b/>
          <w:bCs/>
          <w:color w:val="auto"/>
        </w:rPr>
        <w:t xml:space="preserve"> </w:t>
      </w:r>
      <w:r w:rsidR="00AC5603" w:rsidRPr="00C84E84">
        <w:rPr>
          <w:rFonts w:ascii="Times New Roman" w:hAnsi="Times New Roman" w:cs="Times New Roman"/>
          <w:b/>
        </w:rPr>
        <w:t>806, 344,265.00</w:t>
      </w:r>
      <w:r w:rsidR="009B2E57" w:rsidRPr="00C84E84">
        <w:rPr>
          <w:rFonts w:ascii="Times New Roman" w:hAnsi="Times New Roman" w:cs="Times New Roman"/>
          <w:b/>
          <w:bCs/>
          <w:color w:val="auto"/>
        </w:rPr>
        <w:t xml:space="preserve"> </w:t>
      </w:r>
      <w:r w:rsidR="00FC746D" w:rsidRPr="00C84E84">
        <w:rPr>
          <w:rFonts w:ascii="Times New Roman" w:hAnsi="Times New Roman" w:cs="Times New Roman"/>
          <w:color w:val="auto"/>
        </w:rPr>
        <w:t>aportes recibidos del Gobierno</w:t>
      </w:r>
      <w:r w:rsidR="00376AFB" w:rsidRPr="00C84E84">
        <w:rPr>
          <w:rFonts w:ascii="Times New Roman" w:hAnsi="Times New Roman" w:cs="Times New Roman"/>
          <w:color w:val="auto"/>
        </w:rPr>
        <w:t xml:space="preserve"> Central y los ingresos provenientes de las operaciones propias de la institución</w:t>
      </w:r>
      <w:r w:rsidR="009B25F0">
        <w:rPr>
          <w:rFonts w:ascii="Times New Roman" w:hAnsi="Times New Roman" w:cs="Times New Roman"/>
          <w:color w:val="auto"/>
        </w:rPr>
        <w:t>.</w:t>
      </w:r>
    </w:p>
    <w:p w:rsidR="009B25F0" w:rsidRDefault="009B25F0" w:rsidP="009B25F0">
      <w:pPr>
        <w:pStyle w:val="Default"/>
        <w:spacing w:line="480" w:lineRule="auto"/>
        <w:jc w:val="both"/>
        <w:rPr>
          <w:rFonts w:ascii="Times New Roman" w:hAnsi="Times New Roman" w:cs="Times New Roman"/>
          <w:color w:val="auto"/>
        </w:rPr>
      </w:pPr>
      <w:r>
        <w:rPr>
          <w:rFonts w:ascii="Times New Roman" w:hAnsi="Times New Roman" w:cs="Times New Roman"/>
          <w:color w:val="auto"/>
        </w:rPr>
        <w:t xml:space="preserve">     </w:t>
      </w:r>
    </w:p>
    <w:p w:rsidR="00AC6630" w:rsidRPr="009B25F0" w:rsidRDefault="009B25F0" w:rsidP="009B25F0">
      <w:pPr>
        <w:pStyle w:val="Default"/>
        <w:spacing w:line="480" w:lineRule="auto"/>
        <w:jc w:val="both"/>
        <w:rPr>
          <w:rFonts w:ascii="Times New Roman" w:hAnsi="Times New Roman" w:cs="Times New Roman"/>
          <w:b/>
          <w:bCs/>
          <w:color w:val="auto"/>
        </w:rPr>
      </w:pPr>
      <w:r>
        <w:rPr>
          <w:rFonts w:ascii="Times New Roman" w:hAnsi="Times New Roman" w:cs="Times New Roman"/>
          <w:color w:val="auto"/>
        </w:rPr>
        <w:t xml:space="preserve">        </w:t>
      </w:r>
      <w:r>
        <w:rPr>
          <w:rFonts w:ascii="Times New Roman" w:hAnsi="Times New Roman" w:cs="Times New Roman"/>
          <w:b/>
          <w:bCs/>
          <w:color w:val="auto"/>
        </w:rPr>
        <w:t xml:space="preserve"> </w:t>
      </w:r>
      <w:r w:rsidR="00097A3E" w:rsidRPr="00C84E84">
        <w:rPr>
          <w:rFonts w:ascii="Times New Roman" w:hAnsi="Times New Roman" w:cs="Times New Roman"/>
          <w:color w:val="auto"/>
        </w:rPr>
        <w:t xml:space="preserve"> </w:t>
      </w:r>
      <w:r w:rsidR="00FD0DF6" w:rsidRPr="00C84E84">
        <w:rPr>
          <w:rFonts w:ascii="Times New Roman" w:hAnsi="Times New Roman" w:cs="Times New Roman"/>
          <w:color w:val="auto"/>
        </w:rPr>
        <w:t xml:space="preserve">Los </w:t>
      </w:r>
      <w:r w:rsidR="002C6FB9" w:rsidRPr="00C84E84">
        <w:rPr>
          <w:rFonts w:ascii="Times New Roman" w:hAnsi="Times New Roman" w:cs="Times New Roman"/>
          <w:color w:val="auto"/>
        </w:rPr>
        <w:t>egr</w:t>
      </w:r>
      <w:r w:rsidR="00FC746D" w:rsidRPr="00C84E84">
        <w:rPr>
          <w:rFonts w:ascii="Times New Roman" w:hAnsi="Times New Roman" w:cs="Times New Roman"/>
          <w:color w:val="auto"/>
        </w:rPr>
        <w:t xml:space="preserve">esos, </w:t>
      </w:r>
      <w:r w:rsidR="00FD0DF6" w:rsidRPr="00C84E84">
        <w:rPr>
          <w:rFonts w:ascii="Times New Roman" w:hAnsi="Times New Roman" w:cs="Times New Roman"/>
          <w:color w:val="auto"/>
        </w:rPr>
        <w:t xml:space="preserve">generados por los compromisos asumidos </w:t>
      </w:r>
      <w:r w:rsidR="00680D63" w:rsidRPr="00C84E84">
        <w:rPr>
          <w:rFonts w:ascii="Times New Roman" w:hAnsi="Times New Roman" w:cs="Times New Roman"/>
          <w:color w:val="auto"/>
        </w:rPr>
        <w:t>en</w:t>
      </w:r>
      <w:r w:rsidR="00FD0DF6" w:rsidRPr="00C84E84">
        <w:rPr>
          <w:rFonts w:ascii="Times New Roman" w:hAnsi="Times New Roman" w:cs="Times New Roman"/>
          <w:color w:val="auto"/>
        </w:rPr>
        <w:t xml:space="preserve"> la Institución</w:t>
      </w:r>
      <w:r w:rsidR="00680D63" w:rsidRPr="00C84E84">
        <w:rPr>
          <w:rFonts w:ascii="Times New Roman" w:hAnsi="Times New Roman" w:cs="Times New Roman"/>
          <w:color w:val="auto"/>
        </w:rPr>
        <w:t xml:space="preserve"> llegaron al monto total </w:t>
      </w:r>
      <w:r w:rsidR="00097A3E" w:rsidRPr="00C84E84">
        <w:rPr>
          <w:rFonts w:ascii="Times New Roman" w:hAnsi="Times New Roman" w:cs="Times New Roman"/>
          <w:color w:val="auto"/>
        </w:rPr>
        <w:t>de</w:t>
      </w:r>
      <w:r w:rsidR="00680D63" w:rsidRPr="00C84E84">
        <w:rPr>
          <w:rFonts w:ascii="Times New Roman" w:hAnsi="Times New Roman" w:cs="Times New Roman"/>
          <w:color w:val="auto"/>
        </w:rPr>
        <w:t xml:space="preserve"> </w:t>
      </w:r>
      <w:r w:rsidR="00FC746D" w:rsidRPr="00C84E84">
        <w:rPr>
          <w:rFonts w:ascii="Times New Roman" w:hAnsi="Times New Roman" w:cs="Times New Roman"/>
          <w:b/>
          <w:bCs/>
          <w:color w:val="auto"/>
        </w:rPr>
        <w:t>RD$</w:t>
      </w:r>
      <w:r>
        <w:rPr>
          <w:rFonts w:ascii="Times New Roman" w:hAnsi="Times New Roman" w:cs="Times New Roman"/>
          <w:b/>
          <w:bCs/>
          <w:color w:val="auto"/>
        </w:rPr>
        <w:t xml:space="preserve"> </w:t>
      </w:r>
      <w:r>
        <w:rPr>
          <w:rFonts w:ascii="Times New Roman" w:hAnsi="Times New Roman" w:cs="Times New Roman"/>
          <w:b/>
        </w:rPr>
        <w:t>809,</w:t>
      </w:r>
      <w:r w:rsidRPr="00C84E84">
        <w:rPr>
          <w:rFonts w:ascii="Times New Roman" w:hAnsi="Times New Roman" w:cs="Times New Roman"/>
          <w:b/>
        </w:rPr>
        <w:t xml:space="preserve"> 533,600.00</w:t>
      </w:r>
      <w:r w:rsidR="00C7154A" w:rsidRPr="00C84E84">
        <w:rPr>
          <w:rFonts w:ascii="Times New Roman" w:hAnsi="Times New Roman" w:cs="Times New Roman"/>
          <w:b/>
          <w:bCs/>
          <w:color w:val="auto"/>
        </w:rPr>
        <w:t xml:space="preserve">, </w:t>
      </w:r>
      <w:r w:rsidR="00097A3E" w:rsidRPr="00C84E84">
        <w:rPr>
          <w:rFonts w:ascii="Times New Roman" w:hAnsi="Times New Roman" w:cs="Times New Roman"/>
          <w:bCs/>
          <w:color w:val="auto"/>
        </w:rPr>
        <w:t>dicha</w:t>
      </w:r>
      <w:r w:rsidR="0016092D" w:rsidRPr="00C84E84">
        <w:rPr>
          <w:rFonts w:ascii="Times New Roman" w:hAnsi="Times New Roman" w:cs="Times New Roman"/>
          <w:bCs/>
          <w:color w:val="auto"/>
        </w:rPr>
        <w:t>s</w:t>
      </w:r>
      <w:r w:rsidR="00C7154A" w:rsidRPr="00C84E84">
        <w:rPr>
          <w:rFonts w:ascii="Times New Roman" w:hAnsi="Times New Roman" w:cs="Times New Roman"/>
          <w:bCs/>
          <w:color w:val="auto"/>
        </w:rPr>
        <w:t xml:space="preserve"> </w:t>
      </w:r>
      <w:r w:rsidR="002C6FB9" w:rsidRPr="00C84E84">
        <w:rPr>
          <w:rFonts w:ascii="Times New Roman" w:hAnsi="Times New Roman" w:cs="Times New Roman"/>
          <w:color w:val="auto"/>
        </w:rPr>
        <w:t>erogaciones fueron</w:t>
      </w:r>
      <w:r w:rsidR="0078344F" w:rsidRPr="00C84E84">
        <w:rPr>
          <w:rFonts w:ascii="Times New Roman" w:hAnsi="Times New Roman" w:cs="Times New Roman"/>
          <w:color w:val="auto"/>
        </w:rPr>
        <w:t xml:space="preserve"> desembolsadas para  </w:t>
      </w:r>
      <w:r w:rsidR="00211DB2" w:rsidRPr="00C84E84">
        <w:rPr>
          <w:rFonts w:ascii="Times New Roman" w:hAnsi="Times New Roman" w:cs="Times New Roman"/>
          <w:color w:val="auto"/>
        </w:rPr>
        <w:t>las adquisiciones</w:t>
      </w:r>
      <w:r w:rsidR="0078344F" w:rsidRPr="00C84E84">
        <w:rPr>
          <w:rFonts w:ascii="Times New Roman" w:hAnsi="Times New Roman" w:cs="Times New Roman"/>
          <w:color w:val="auto"/>
        </w:rPr>
        <w:t xml:space="preserve"> de productos, gastos operacionales, </w:t>
      </w:r>
      <w:r w:rsidR="002C6FB9" w:rsidRPr="00C84E84">
        <w:rPr>
          <w:rFonts w:ascii="Times New Roman" w:hAnsi="Times New Roman" w:cs="Times New Roman"/>
          <w:color w:val="auto"/>
        </w:rPr>
        <w:t>servicios persona</w:t>
      </w:r>
      <w:r w:rsidR="00FC746D" w:rsidRPr="00C84E84">
        <w:rPr>
          <w:rFonts w:ascii="Times New Roman" w:hAnsi="Times New Roman" w:cs="Times New Roman"/>
          <w:color w:val="auto"/>
        </w:rPr>
        <w:t xml:space="preserve">les y no personales, así como los pagos de prestaciones laborales, </w:t>
      </w:r>
      <w:r w:rsidR="002C6FB9" w:rsidRPr="00C84E84">
        <w:rPr>
          <w:rFonts w:ascii="Times New Roman" w:hAnsi="Times New Roman" w:cs="Times New Roman"/>
          <w:color w:val="auto"/>
        </w:rPr>
        <w:t>entre otros.</w:t>
      </w:r>
      <w:r w:rsidR="0029689D" w:rsidRPr="00C84E84">
        <w:rPr>
          <w:rFonts w:ascii="Times New Roman" w:hAnsi="Times New Roman" w:cs="Times New Roman"/>
          <w:color w:val="auto"/>
        </w:rPr>
        <w:t xml:space="preserve"> La diferencia de los gastos con relación a los Ingresos de debe a un saldo inicial en caja y banco positivo del año anterior. </w:t>
      </w:r>
      <w:r w:rsidR="002C6FB9" w:rsidRPr="00C84E84">
        <w:rPr>
          <w:rFonts w:ascii="Times New Roman" w:hAnsi="Times New Roman" w:cs="Times New Roman"/>
          <w:color w:val="auto"/>
        </w:rPr>
        <w:t xml:space="preserve"> </w:t>
      </w:r>
    </w:p>
    <w:p w:rsidR="00005529" w:rsidRPr="00C84E84" w:rsidRDefault="00005529" w:rsidP="00005529">
      <w:pPr>
        <w:pStyle w:val="Default"/>
        <w:spacing w:line="480" w:lineRule="auto"/>
        <w:ind w:firstLine="708"/>
        <w:jc w:val="both"/>
        <w:rPr>
          <w:rFonts w:ascii="Times New Roman" w:hAnsi="Times New Roman" w:cs="Times New Roman"/>
          <w:color w:val="auto"/>
        </w:rPr>
      </w:pPr>
    </w:p>
    <w:p w:rsidR="00005529" w:rsidRPr="00C84E84" w:rsidRDefault="00005529" w:rsidP="00005529">
      <w:pPr>
        <w:pStyle w:val="Default"/>
        <w:spacing w:line="480" w:lineRule="auto"/>
        <w:ind w:firstLine="708"/>
        <w:jc w:val="both"/>
        <w:rPr>
          <w:rFonts w:ascii="Times New Roman" w:hAnsi="Times New Roman" w:cs="Times New Roman"/>
          <w:color w:val="auto"/>
        </w:rPr>
      </w:pPr>
    </w:p>
    <w:p w:rsidR="00CC4B82" w:rsidRDefault="00CC4B82" w:rsidP="00CC4B82">
      <w:pPr>
        <w:pStyle w:val="Default"/>
        <w:spacing w:line="360" w:lineRule="auto"/>
        <w:jc w:val="both"/>
        <w:rPr>
          <w:rFonts w:ascii="Times New Roman" w:hAnsi="Times New Roman" w:cs="Times New Roman"/>
          <w:color w:val="auto"/>
        </w:rPr>
      </w:pPr>
    </w:p>
    <w:p w:rsidR="00C84E84" w:rsidRDefault="00C84E84" w:rsidP="00CC4B82">
      <w:pPr>
        <w:pStyle w:val="Default"/>
        <w:spacing w:line="360" w:lineRule="auto"/>
        <w:jc w:val="both"/>
        <w:rPr>
          <w:rFonts w:ascii="Times New Roman" w:hAnsi="Times New Roman" w:cs="Times New Roman"/>
          <w:color w:val="auto"/>
        </w:rPr>
      </w:pPr>
    </w:p>
    <w:p w:rsidR="00C84E84" w:rsidRDefault="00C84E84" w:rsidP="00CC4B82">
      <w:pPr>
        <w:pStyle w:val="Default"/>
        <w:spacing w:line="360" w:lineRule="auto"/>
        <w:jc w:val="both"/>
        <w:rPr>
          <w:rFonts w:ascii="Times New Roman" w:hAnsi="Times New Roman" w:cs="Times New Roman"/>
          <w:color w:val="auto"/>
        </w:rPr>
      </w:pPr>
    </w:p>
    <w:p w:rsidR="00C84E84" w:rsidRDefault="00C84E84" w:rsidP="00CC4B82">
      <w:pPr>
        <w:pStyle w:val="Default"/>
        <w:spacing w:line="360" w:lineRule="auto"/>
        <w:jc w:val="both"/>
        <w:rPr>
          <w:rFonts w:ascii="Times New Roman" w:hAnsi="Times New Roman" w:cs="Times New Roman"/>
          <w:color w:val="auto"/>
        </w:rPr>
      </w:pPr>
    </w:p>
    <w:p w:rsidR="00C84E84" w:rsidRDefault="00C84E84" w:rsidP="00CC4B82">
      <w:pPr>
        <w:pStyle w:val="Default"/>
        <w:spacing w:line="360" w:lineRule="auto"/>
        <w:jc w:val="both"/>
        <w:rPr>
          <w:rFonts w:ascii="Times New Roman" w:hAnsi="Times New Roman" w:cs="Times New Roman"/>
          <w:color w:val="auto"/>
        </w:rPr>
      </w:pPr>
    </w:p>
    <w:p w:rsidR="00C84E84" w:rsidRDefault="00C84E84" w:rsidP="00CC4B82">
      <w:pPr>
        <w:pStyle w:val="Default"/>
        <w:spacing w:line="360" w:lineRule="auto"/>
        <w:jc w:val="both"/>
        <w:rPr>
          <w:rFonts w:ascii="Times New Roman" w:hAnsi="Times New Roman" w:cs="Times New Roman"/>
          <w:color w:val="auto"/>
        </w:rPr>
      </w:pPr>
    </w:p>
    <w:p w:rsidR="00C84E84" w:rsidRDefault="00C84E84" w:rsidP="00CC4B82">
      <w:pPr>
        <w:pStyle w:val="Default"/>
        <w:spacing w:line="360" w:lineRule="auto"/>
        <w:jc w:val="both"/>
        <w:rPr>
          <w:rFonts w:ascii="Times New Roman" w:hAnsi="Times New Roman" w:cs="Times New Roman"/>
          <w:color w:val="auto"/>
        </w:rPr>
      </w:pPr>
    </w:p>
    <w:p w:rsidR="00C84E84" w:rsidRDefault="00C84E84" w:rsidP="00CC4B82">
      <w:pPr>
        <w:pStyle w:val="Default"/>
        <w:spacing w:line="360" w:lineRule="auto"/>
        <w:jc w:val="both"/>
        <w:rPr>
          <w:rFonts w:ascii="Times New Roman" w:hAnsi="Times New Roman" w:cs="Times New Roman"/>
          <w:color w:val="auto"/>
        </w:rPr>
      </w:pPr>
    </w:p>
    <w:p w:rsidR="00C84E84" w:rsidRDefault="00C84E84" w:rsidP="00CC4B82">
      <w:pPr>
        <w:pStyle w:val="Default"/>
        <w:spacing w:line="360" w:lineRule="auto"/>
        <w:jc w:val="both"/>
        <w:rPr>
          <w:rFonts w:ascii="Times New Roman" w:hAnsi="Times New Roman" w:cs="Times New Roman"/>
          <w:color w:val="auto"/>
        </w:rPr>
      </w:pPr>
    </w:p>
    <w:p w:rsidR="00C84E84" w:rsidRDefault="00C84E84" w:rsidP="00CC4B82">
      <w:pPr>
        <w:pStyle w:val="Default"/>
        <w:spacing w:line="360" w:lineRule="auto"/>
        <w:jc w:val="both"/>
        <w:rPr>
          <w:rFonts w:ascii="Times New Roman" w:hAnsi="Times New Roman" w:cs="Times New Roman"/>
          <w:color w:val="auto"/>
        </w:rPr>
      </w:pPr>
    </w:p>
    <w:p w:rsidR="00C84E84" w:rsidRPr="00C84E84" w:rsidRDefault="00C84E84" w:rsidP="00CC4B82">
      <w:pPr>
        <w:pStyle w:val="Default"/>
        <w:spacing w:line="360" w:lineRule="auto"/>
        <w:jc w:val="both"/>
        <w:rPr>
          <w:rFonts w:ascii="Times New Roman" w:hAnsi="Times New Roman" w:cs="Times New Roman"/>
          <w:color w:val="auto"/>
        </w:rPr>
      </w:pPr>
    </w:p>
    <w:p w:rsidR="002C6FB9" w:rsidRPr="00C84E84" w:rsidRDefault="00D97FF9" w:rsidP="00E0103B">
      <w:pPr>
        <w:pStyle w:val="Default"/>
        <w:spacing w:line="360" w:lineRule="auto"/>
        <w:jc w:val="both"/>
        <w:rPr>
          <w:rFonts w:ascii="Times New Roman" w:hAnsi="Times New Roman" w:cs="Times New Roman"/>
          <w:b/>
          <w:bCs/>
          <w:color w:val="000000" w:themeColor="text1"/>
          <w:sz w:val="32"/>
          <w:szCs w:val="32"/>
        </w:rPr>
      </w:pPr>
      <w:r w:rsidRPr="00C84E84">
        <w:rPr>
          <w:rFonts w:ascii="Times New Roman" w:hAnsi="Times New Roman" w:cs="Times New Roman"/>
          <w:b/>
          <w:bCs/>
          <w:color w:val="000000" w:themeColor="text1"/>
          <w:sz w:val="32"/>
          <w:szCs w:val="32"/>
        </w:rPr>
        <w:t xml:space="preserve">III.- </w:t>
      </w:r>
      <w:r w:rsidR="002C6FB9" w:rsidRPr="00C84E84">
        <w:rPr>
          <w:rFonts w:ascii="Times New Roman" w:hAnsi="Times New Roman" w:cs="Times New Roman"/>
          <w:b/>
          <w:bCs/>
          <w:color w:val="000000" w:themeColor="text1"/>
          <w:sz w:val="32"/>
          <w:szCs w:val="32"/>
        </w:rPr>
        <w:t>INFORMACIÓN INSTITUCIONAL</w:t>
      </w:r>
    </w:p>
    <w:p w:rsidR="00D30D84" w:rsidRPr="00C84E84" w:rsidRDefault="00D30D84" w:rsidP="00E0103B">
      <w:pPr>
        <w:pStyle w:val="Default"/>
        <w:spacing w:line="360" w:lineRule="auto"/>
        <w:jc w:val="both"/>
        <w:rPr>
          <w:rFonts w:ascii="Times New Roman" w:hAnsi="Times New Roman" w:cs="Times New Roman"/>
          <w:color w:val="auto"/>
        </w:rPr>
      </w:pPr>
    </w:p>
    <w:p w:rsidR="001372CF" w:rsidRPr="00C84E84" w:rsidRDefault="002C6FB9" w:rsidP="00D30D84">
      <w:pPr>
        <w:spacing w:line="360" w:lineRule="auto"/>
        <w:rPr>
          <w:b/>
          <w:color w:val="000000" w:themeColor="text1"/>
          <w:sz w:val="28"/>
          <w:szCs w:val="28"/>
        </w:rPr>
      </w:pPr>
      <w:r w:rsidRPr="00C84E84">
        <w:rPr>
          <w:b/>
          <w:color w:val="000000" w:themeColor="text1"/>
          <w:sz w:val="28"/>
          <w:szCs w:val="28"/>
        </w:rPr>
        <w:t>3.1.-BREVE  RESEÑA  HISTÓRICA  DEL  INSTITUTO</w:t>
      </w:r>
    </w:p>
    <w:p w:rsidR="002C6FB9" w:rsidRPr="00C84E84" w:rsidRDefault="00766E7E" w:rsidP="00D30D84">
      <w:pPr>
        <w:spacing w:line="360" w:lineRule="auto"/>
        <w:rPr>
          <w:b/>
          <w:color w:val="000000" w:themeColor="text1"/>
          <w:sz w:val="28"/>
          <w:szCs w:val="28"/>
        </w:rPr>
      </w:pPr>
      <w:r w:rsidRPr="00C84E84">
        <w:rPr>
          <w:b/>
          <w:color w:val="000000" w:themeColor="text1"/>
          <w:sz w:val="28"/>
          <w:szCs w:val="28"/>
        </w:rPr>
        <w:t xml:space="preserve">        </w:t>
      </w:r>
      <w:r w:rsidR="001372CF" w:rsidRPr="00C84E84">
        <w:rPr>
          <w:b/>
          <w:color w:val="000000" w:themeColor="text1"/>
          <w:sz w:val="28"/>
          <w:szCs w:val="28"/>
        </w:rPr>
        <w:t>DE  ESTABILIZACIÓN  DE  PRECIOS  (INESPRE)</w:t>
      </w:r>
    </w:p>
    <w:p w:rsidR="00D30D84" w:rsidRPr="00C84E84" w:rsidRDefault="00D30D84" w:rsidP="00D30D84">
      <w:pPr>
        <w:spacing w:line="360" w:lineRule="auto"/>
        <w:rPr>
          <w:b/>
          <w:color w:val="000000" w:themeColor="text1"/>
          <w:sz w:val="28"/>
          <w:szCs w:val="28"/>
        </w:rPr>
      </w:pPr>
    </w:p>
    <w:p w:rsidR="002C6FB9" w:rsidRPr="00C84E84" w:rsidRDefault="002C6FB9" w:rsidP="002C6FB9">
      <w:pPr>
        <w:spacing w:line="480" w:lineRule="auto"/>
        <w:ind w:firstLine="708"/>
        <w:jc w:val="both"/>
        <w:rPr>
          <w:color w:val="000000" w:themeColor="text1"/>
          <w:sz w:val="24"/>
          <w:szCs w:val="24"/>
        </w:rPr>
      </w:pPr>
      <w:r w:rsidRPr="00C84E84">
        <w:rPr>
          <w:color w:val="000000" w:themeColor="text1"/>
          <w:sz w:val="24"/>
          <w:szCs w:val="24"/>
        </w:rPr>
        <w:t xml:space="preserve">El Instituto de Estabilización de Precios (INESPRE) fue creado mediante la Ley </w:t>
      </w:r>
      <w:r w:rsidRPr="00C84E84">
        <w:rPr>
          <w:b/>
          <w:color w:val="000000" w:themeColor="text1"/>
          <w:sz w:val="24"/>
          <w:szCs w:val="24"/>
        </w:rPr>
        <w:t>No.526</w:t>
      </w:r>
      <w:r w:rsidRPr="00C84E84">
        <w:rPr>
          <w:color w:val="000000" w:themeColor="text1"/>
          <w:sz w:val="24"/>
          <w:szCs w:val="24"/>
        </w:rPr>
        <w:t xml:space="preserve"> del </w:t>
      </w:r>
      <w:r w:rsidRPr="00C84E84">
        <w:rPr>
          <w:b/>
          <w:color w:val="000000" w:themeColor="text1"/>
          <w:sz w:val="24"/>
          <w:szCs w:val="24"/>
        </w:rPr>
        <w:t>11</w:t>
      </w:r>
      <w:r w:rsidRPr="00C84E84">
        <w:rPr>
          <w:color w:val="000000" w:themeColor="text1"/>
          <w:sz w:val="24"/>
          <w:szCs w:val="24"/>
        </w:rPr>
        <w:t xml:space="preserve"> de diciembre del año </w:t>
      </w:r>
      <w:r w:rsidRPr="00C84E84">
        <w:rPr>
          <w:b/>
          <w:color w:val="000000" w:themeColor="text1"/>
          <w:sz w:val="24"/>
          <w:szCs w:val="24"/>
        </w:rPr>
        <w:t>1969</w:t>
      </w:r>
      <w:r w:rsidRPr="00C84E84">
        <w:rPr>
          <w:color w:val="000000" w:themeColor="text1"/>
          <w:sz w:val="24"/>
          <w:szCs w:val="24"/>
        </w:rPr>
        <w:t>, teniendo su Sede en Santo Domingo, capital de la República Dominicana. Este organismo es una Institución de carácter autónomo y con patrimonio propio, e investido de personalidad jurídica, con todos los atributos inherentes a esta condición.</w:t>
      </w:r>
    </w:p>
    <w:p w:rsidR="002C6FB9" w:rsidRPr="00C84E84" w:rsidRDefault="002C6FB9" w:rsidP="002C6FB9">
      <w:pPr>
        <w:autoSpaceDE w:val="0"/>
        <w:autoSpaceDN w:val="0"/>
        <w:adjustRightInd w:val="0"/>
        <w:spacing w:line="480" w:lineRule="auto"/>
        <w:jc w:val="both"/>
        <w:rPr>
          <w:bCs/>
          <w:color w:val="000000" w:themeColor="text1"/>
          <w:sz w:val="24"/>
          <w:szCs w:val="24"/>
        </w:rPr>
      </w:pPr>
    </w:p>
    <w:p w:rsidR="002C6FB9" w:rsidRPr="00C84E84" w:rsidRDefault="002C6FB9" w:rsidP="002C6FB9">
      <w:pPr>
        <w:numPr>
          <w:ilvl w:val="0"/>
          <w:numId w:val="1"/>
        </w:numPr>
        <w:autoSpaceDE w:val="0"/>
        <w:autoSpaceDN w:val="0"/>
        <w:adjustRightInd w:val="0"/>
        <w:spacing w:line="480" w:lineRule="auto"/>
        <w:jc w:val="both"/>
        <w:rPr>
          <w:bCs/>
          <w:color w:val="000000" w:themeColor="text1"/>
          <w:sz w:val="24"/>
          <w:szCs w:val="24"/>
        </w:rPr>
      </w:pPr>
      <w:r w:rsidRPr="00C84E84">
        <w:rPr>
          <w:bCs/>
          <w:color w:val="000000" w:themeColor="text1"/>
          <w:sz w:val="24"/>
          <w:szCs w:val="24"/>
        </w:rPr>
        <w:t>Desarrollar una dotación de infraestructura y servicios de logística para apoyar la producción y comercialización de bienes y servicios con el propósito de reducir costos y elevar la productividad.</w:t>
      </w:r>
    </w:p>
    <w:p w:rsidR="002C6FB9" w:rsidRPr="00C84E84" w:rsidRDefault="002C6FB9" w:rsidP="002C6FB9">
      <w:pPr>
        <w:numPr>
          <w:ilvl w:val="0"/>
          <w:numId w:val="1"/>
        </w:numPr>
        <w:autoSpaceDE w:val="0"/>
        <w:autoSpaceDN w:val="0"/>
        <w:adjustRightInd w:val="0"/>
        <w:spacing w:line="480" w:lineRule="auto"/>
        <w:jc w:val="both"/>
        <w:rPr>
          <w:bCs/>
          <w:color w:val="000000" w:themeColor="text1"/>
          <w:sz w:val="24"/>
          <w:szCs w:val="24"/>
        </w:rPr>
      </w:pPr>
      <w:r w:rsidRPr="00C84E84">
        <w:rPr>
          <w:bCs/>
          <w:color w:val="000000" w:themeColor="text1"/>
          <w:sz w:val="24"/>
          <w:szCs w:val="24"/>
        </w:rPr>
        <w:t>Fortalecer y facilitar el acceso a los sistemas de información e inteligencia de mercado, de los productos agropecuarios y forestales, a través del uso de las TIC.</w:t>
      </w:r>
    </w:p>
    <w:p w:rsidR="002C6FB9" w:rsidRPr="00C84E84" w:rsidRDefault="002C6FB9" w:rsidP="002C6FB9">
      <w:pPr>
        <w:numPr>
          <w:ilvl w:val="0"/>
          <w:numId w:val="1"/>
        </w:numPr>
        <w:autoSpaceDE w:val="0"/>
        <w:autoSpaceDN w:val="0"/>
        <w:adjustRightInd w:val="0"/>
        <w:spacing w:line="480" w:lineRule="auto"/>
        <w:jc w:val="both"/>
        <w:rPr>
          <w:bCs/>
          <w:color w:val="000000" w:themeColor="text1"/>
          <w:sz w:val="24"/>
          <w:szCs w:val="24"/>
        </w:rPr>
      </w:pPr>
      <w:r w:rsidRPr="00C84E84">
        <w:rPr>
          <w:bCs/>
          <w:color w:val="000000" w:themeColor="text1"/>
          <w:sz w:val="24"/>
          <w:szCs w:val="24"/>
        </w:rPr>
        <w:t xml:space="preserve">Desarrollar un sistema de sanidad e inocuidad agroalimentaria integrado, moderno y eficiente que involucre a todos los actores de la cadena productiva. </w:t>
      </w:r>
    </w:p>
    <w:p w:rsidR="002C6FB9" w:rsidRPr="00C84E84" w:rsidRDefault="002C6FB9" w:rsidP="002C6FB9">
      <w:pPr>
        <w:numPr>
          <w:ilvl w:val="0"/>
          <w:numId w:val="1"/>
        </w:numPr>
        <w:autoSpaceDE w:val="0"/>
        <w:autoSpaceDN w:val="0"/>
        <w:adjustRightInd w:val="0"/>
        <w:spacing w:after="200" w:line="480" w:lineRule="auto"/>
        <w:jc w:val="both"/>
        <w:rPr>
          <w:bCs/>
          <w:color w:val="000000" w:themeColor="text1"/>
          <w:sz w:val="24"/>
          <w:szCs w:val="24"/>
        </w:rPr>
      </w:pPr>
      <w:r w:rsidRPr="00C84E84">
        <w:rPr>
          <w:bCs/>
          <w:color w:val="000000" w:themeColor="text1"/>
          <w:sz w:val="24"/>
          <w:szCs w:val="24"/>
        </w:rPr>
        <w:t>Impulsar formas eficientes de provisión de infraestructura, servicios e insumos que eleven la calidad y productividad de los procesos de producción y distribución agroalimentaria.</w:t>
      </w:r>
    </w:p>
    <w:p w:rsidR="002C6FB9" w:rsidRPr="00C84E84" w:rsidRDefault="002C6FB9" w:rsidP="002C6FB9">
      <w:pPr>
        <w:numPr>
          <w:ilvl w:val="0"/>
          <w:numId w:val="1"/>
        </w:numPr>
        <w:autoSpaceDE w:val="0"/>
        <w:autoSpaceDN w:val="0"/>
        <w:adjustRightInd w:val="0"/>
        <w:spacing w:line="480" w:lineRule="auto"/>
        <w:jc w:val="both"/>
        <w:rPr>
          <w:bCs/>
          <w:color w:val="000000" w:themeColor="text1"/>
          <w:sz w:val="24"/>
          <w:szCs w:val="24"/>
        </w:rPr>
      </w:pPr>
      <w:r w:rsidRPr="00C84E84">
        <w:rPr>
          <w:bCs/>
          <w:color w:val="000000" w:themeColor="text1"/>
          <w:sz w:val="24"/>
          <w:szCs w:val="24"/>
        </w:rPr>
        <w:lastRenderedPageBreak/>
        <w:t>Fomentar el establecimiento de Mercados en los que los productores agropecuarios del país puedan mercadear sus cosechas, reduciendo la intermediación; beneficiándose a sí mismos y a los consumidores;</w:t>
      </w:r>
    </w:p>
    <w:p w:rsidR="002C6FB9" w:rsidRPr="00C84E84" w:rsidRDefault="002C6FB9" w:rsidP="002C6FB9">
      <w:pPr>
        <w:numPr>
          <w:ilvl w:val="0"/>
          <w:numId w:val="1"/>
        </w:numPr>
        <w:autoSpaceDE w:val="0"/>
        <w:autoSpaceDN w:val="0"/>
        <w:adjustRightInd w:val="0"/>
        <w:spacing w:line="480" w:lineRule="auto"/>
        <w:jc w:val="both"/>
        <w:rPr>
          <w:bCs/>
          <w:color w:val="000000" w:themeColor="text1"/>
          <w:sz w:val="24"/>
          <w:szCs w:val="24"/>
        </w:rPr>
      </w:pPr>
      <w:r w:rsidRPr="00C84E84">
        <w:rPr>
          <w:bCs/>
          <w:color w:val="000000" w:themeColor="text1"/>
          <w:sz w:val="24"/>
          <w:szCs w:val="24"/>
        </w:rPr>
        <w:t>Establecer el sistema de información de precios y mercados, para que los productores tengan claras expectativas de las variaciones que habrán de presentarse en los mercados;</w:t>
      </w:r>
    </w:p>
    <w:p w:rsidR="002C6FB9" w:rsidRPr="00C84E84" w:rsidRDefault="002C6FB9" w:rsidP="002C6FB9">
      <w:pPr>
        <w:numPr>
          <w:ilvl w:val="0"/>
          <w:numId w:val="1"/>
        </w:numPr>
        <w:autoSpaceDE w:val="0"/>
        <w:autoSpaceDN w:val="0"/>
        <w:adjustRightInd w:val="0"/>
        <w:spacing w:line="480" w:lineRule="auto"/>
        <w:jc w:val="both"/>
        <w:rPr>
          <w:bCs/>
          <w:color w:val="000000" w:themeColor="text1"/>
          <w:sz w:val="24"/>
          <w:szCs w:val="24"/>
        </w:rPr>
      </w:pPr>
      <w:r w:rsidRPr="00C84E84">
        <w:rPr>
          <w:bCs/>
          <w:color w:val="000000" w:themeColor="text1"/>
          <w:sz w:val="24"/>
          <w:szCs w:val="24"/>
        </w:rPr>
        <w:t>Fomentar el establecimiento de centros de empaque en las zonas productoras, como medio de elevar el valor agregado de la producción agrícola;</w:t>
      </w:r>
    </w:p>
    <w:p w:rsidR="002C6FB9" w:rsidRPr="00C84E84" w:rsidRDefault="002C6FB9" w:rsidP="002C6FB9">
      <w:pPr>
        <w:numPr>
          <w:ilvl w:val="0"/>
          <w:numId w:val="1"/>
        </w:numPr>
        <w:autoSpaceDE w:val="0"/>
        <w:autoSpaceDN w:val="0"/>
        <w:adjustRightInd w:val="0"/>
        <w:spacing w:line="480" w:lineRule="auto"/>
        <w:jc w:val="both"/>
        <w:rPr>
          <w:bCs/>
          <w:color w:val="000000" w:themeColor="text1"/>
          <w:sz w:val="24"/>
          <w:szCs w:val="24"/>
        </w:rPr>
      </w:pPr>
      <w:r w:rsidRPr="00C84E84">
        <w:rPr>
          <w:bCs/>
          <w:color w:val="000000" w:themeColor="text1"/>
          <w:sz w:val="24"/>
          <w:szCs w:val="24"/>
        </w:rPr>
        <w:t>Establecer reservas estratégicas de productos sensibles, siempre y cuando las condiciones del mercado lo ameriten.</w:t>
      </w:r>
    </w:p>
    <w:p w:rsidR="002C6FB9" w:rsidRPr="00C84E84" w:rsidRDefault="002C6FB9" w:rsidP="002C6FB9">
      <w:pPr>
        <w:numPr>
          <w:ilvl w:val="0"/>
          <w:numId w:val="1"/>
        </w:numPr>
        <w:autoSpaceDE w:val="0"/>
        <w:autoSpaceDN w:val="0"/>
        <w:adjustRightInd w:val="0"/>
        <w:spacing w:line="480" w:lineRule="auto"/>
        <w:jc w:val="both"/>
        <w:rPr>
          <w:bCs/>
          <w:color w:val="000000" w:themeColor="text1"/>
          <w:sz w:val="24"/>
          <w:szCs w:val="24"/>
        </w:rPr>
      </w:pPr>
      <w:r w:rsidRPr="00C84E84">
        <w:rPr>
          <w:bCs/>
          <w:color w:val="000000" w:themeColor="text1"/>
          <w:sz w:val="24"/>
          <w:szCs w:val="24"/>
        </w:rPr>
        <w:t>Identificar y promover nuevas oportunidades de inversión en el área de la comercialización agropecuaria;</w:t>
      </w:r>
    </w:p>
    <w:p w:rsidR="002C6FB9" w:rsidRPr="00C84E84" w:rsidRDefault="002C6FB9" w:rsidP="002C6FB9">
      <w:pPr>
        <w:numPr>
          <w:ilvl w:val="0"/>
          <w:numId w:val="1"/>
        </w:numPr>
        <w:autoSpaceDE w:val="0"/>
        <w:autoSpaceDN w:val="0"/>
        <w:adjustRightInd w:val="0"/>
        <w:spacing w:line="480" w:lineRule="auto"/>
        <w:jc w:val="both"/>
        <w:rPr>
          <w:bCs/>
          <w:color w:val="000000" w:themeColor="text1"/>
          <w:sz w:val="24"/>
          <w:szCs w:val="24"/>
        </w:rPr>
      </w:pPr>
      <w:r w:rsidRPr="00C84E84">
        <w:rPr>
          <w:bCs/>
          <w:color w:val="000000" w:themeColor="text1"/>
          <w:sz w:val="24"/>
          <w:szCs w:val="24"/>
        </w:rPr>
        <w:t>Establecer centros de capacitación y adiestramiento a los productores, con la finalidad de elevar en éstos su capacidad de gestión en comercialización agropecuaria;</w:t>
      </w:r>
    </w:p>
    <w:p w:rsidR="002C6FB9" w:rsidRPr="00C84E84" w:rsidRDefault="002C6FB9" w:rsidP="002C6FB9">
      <w:pPr>
        <w:numPr>
          <w:ilvl w:val="0"/>
          <w:numId w:val="1"/>
        </w:numPr>
        <w:autoSpaceDE w:val="0"/>
        <w:autoSpaceDN w:val="0"/>
        <w:adjustRightInd w:val="0"/>
        <w:spacing w:line="480" w:lineRule="auto"/>
        <w:jc w:val="both"/>
        <w:rPr>
          <w:bCs/>
          <w:color w:val="000000" w:themeColor="text1"/>
          <w:sz w:val="24"/>
          <w:szCs w:val="24"/>
        </w:rPr>
      </w:pPr>
      <w:r w:rsidRPr="00C84E84">
        <w:rPr>
          <w:bCs/>
          <w:color w:val="000000" w:themeColor="text1"/>
          <w:sz w:val="24"/>
          <w:szCs w:val="24"/>
        </w:rPr>
        <w:t>Establecer sistemas de apoyo directo focalizado a los productores.</w:t>
      </w:r>
    </w:p>
    <w:p w:rsidR="002C6FB9" w:rsidRPr="00C84E84" w:rsidRDefault="002C6FB9" w:rsidP="002C6FB9">
      <w:pPr>
        <w:numPr>
          <w:ilvl w:val="0"/>
          <w:numId w:val="1"/>
        </w:numPr>
        <w:autoSpaceDE w:val="0"/>
        <w:autoSpaceDN w:val="0"/>
        <w:adjustRightInd w:val="0"/>
        <w:spacing w:line="480" w:lineRule="auto"/>
        <w:jc w:val="both"/>
        <w:rPr>
          <w:bCs/>
          <w:color w:val="000000" w:themeColor="text1"/>
          <w:sz w:val="24"/>
          <w:szCs w:val="24"/>
        </w:rPr>
      </w:pPr>
      <w:r w:rsidRPr="00C84E84">
        <w:rPr>
          <w:bCs/>
          <w:color w:val="000000" w:themeColor="text1"/>
          <w:sz w:val="24"/>
          <w:szCs w:val="24"/>
        </w:rPr>
        <w:t>Reforzar el papel del INESPRE como ente mediador y facilitador, para que conjuntamente con las demás instituciones que conforman el sector agropecuario, contribuya a solucionar conflictos entre grupos del sector.</w:t>
      </w:r>
    </w:p>
    <w:p w:rsidR="00197F97" w:rsidRPr="00C84E84" w:rsidRDefault="00197F97" w:rsidP="00843188">
      <w:pPr>
        <w:spacing w:after="200" w:line="276" w:lineRule="auto"/>
        <w:rPr>
          <w:b/>
          <w:bCs/>
          <w:color w:val="000000" w:themeColor="text1"/>
          <w:sz w:val="28"/>
          <w:szCs w:val="28"/>
        </w:rPr>
      </w:pPr>
    </w:p>
    <w:p w:rsidR="00197F97" w:rsidRPr="00C84E84" w:rsidRDefault="00197F97" w:rsidP="00843188">
      <w:pPr>
        <w:spacing w:after="200" w:line="276" w:lineRule="auto"/>
        <w:rPr>
          <w:b/>
          <w:bCs/>
          <w:color w:val="000000" w:themeColor="text1"/>
          <w:sz w:val="28"/>
          <w:szCs w:val="28"/>
        </w:rPr>
      </w:pPr>
    </w:p>
    <w:p w:rsidR="002C6FB9" w:rsidRPr="00C84E84" w:rsidRDefault="002C6FB9" w:rsidP="00843188">
      <w:pPr>
        <w:spacing w:after="200" w:line="276" w:lineRule="auto"/>
        <w:rPr>
          <w:b/>
          <w:bCs/>
          <w:color w:val="000000" w:themeColor="text1"/>
          <w:sz w:val="28"/>
          <w:szCs w:val="28"/>
        </w:rPr>
      </w:pPr>
      <w:r w:rsidRPr="00C84E84">
        <w:rPr>
          <w:b/>
          <w:bCs/>
          <w:color w:val="000000" w:themeColor="text1"/>
          <w:sz w:val="28"/>
          <w:szCs w:val="28"/>
        </w:rPr>
        <w:lastRenderedPageBreak/>
        <w:t>3.1.1.-MISIÓN</w:t>
      </w:r>
    </w:p>
    <w:p w:rsidR="002C6FB9" w:rsidRPr="00C84E84" w:rsidRDefault="002C6FB9" w:rsidP="002C6FB9">
      <w:pPr>
        <w:autoSpaceDE w:val="0"/>
        <w:autoSpaceDN w:val="0"/>
        <w:adjustRightInd w:val="0"/>
        <w:spacing w:line="480" w:lineRule="auto"/>
        <w:ind w:left="468"/>
        <w:jc w:val="both"/>
        <w:rPr>
          <w:bCs/>
          <w:color w:val="000000" w:themeColor="text1"/>
          <w:sz w:val="24"/>
          <w:szCs w:val="24"/>
        </w:rPr>
      </w:pPr>
    </w:p>
    <w:p w:rsidR="002C6FB9" w:rsidRPr="00346DC6" w:rsidRDefault="00F6570D" w:rsidP="002C6FB9">
      <w:pPr>
        <w:autoSpaceDE w:val="0"/>
        <w:autoSpaceDN w:val="0"/>
        <w:adjustRightInd w:val="0"/>
        <w:spacing w:line="480" w:lineRule="auto"/>
        <w:ind w:left="468"/>
        <w:jc w:val="both"/>
        <w:rPr>
          <w:bCs/>
          <w:color w:val="000000" w:themeColor="text1"/>
          <w:sz w:val="24"/>
          <w:szCs w:val="24"/>
        </w:rPr>
      </w:pPr>
      <w:r w:rsidRPr="00346DC6">
        <w:rPr>
          <w:bCs/>
          <w:color w:val="000000" w:themeColor="text1"/>
          <w:sz w:val="24"/>
          <w:szCs w:val="24"/>
        </w:rPr>
        <w:t>“Contribuir a facilitar y regular la comercialización agropecuaria, garantizando la rentabilidad y competitividad de los pequeños y medianos productores, mejorando la capacidad de compra de los consumidores, muy especialmente de aquellos de menor nivel de ingresos; promoviendo, a estos fines, la seguridad del abasto alimentario”.</w:t>
      </w:r>
    </w:p>
    <w:p w:rsidR="00197F97" w:rsidRPr="00C84E84" w:rsidRDefault="00197F97" w:rsidP="002C6FB9">
      <w:pPr>
        <w:autoSpaceDE w:val="0"/>
        <w:autoSpaceDN w:val="0"/>
        <w:adjustRightInd w:val="0"/>
        <w:spacing w:line="480" w:lineRule="auto"/>
        <w:ind w:left="468"/>
        <w:jc w:val="both"/>
        <w:rPr>
          <w:b/>
          <w:bCs/>
          <w:color w:val="000000" w:themeColor="text1"/>
          <w:sz w:val="28"/>
          <w:szCs w:val="28"/>
        </w:rPr>
      </w:pPr>
    </w:p>
    <w:p w:rsidR="00F6570D" w:rsidRPr="00C84E84" w:rsidRDefault="002C6FB9" w:rsidP="00197F97">
      <w:pPr>
        <w:autoSpaceDE w:val="0"/>
        <w:autoSpaceDN w:val="0"/>
        <w:adjustRightInd w:val="0"/>
        <w:spacing w:line="480" w:lineRule="auto"/>
        <w:ind w:left="468"/>
        <w:jc w:val="both"/>
        <w:rPr>
          <w:b/>
          <w:bCs/>
          <w:color w:val="000000" w:themeColor="text1"/>
          <w:sz w:val="28"/>
          <w:szCs w:val="28"/>
        </w:rPr>
      </w:pPr>
      <w:r w:rsidRPr="00C84E84">
        <w:rPr>
          <w:b/>
          <w:bCs/>
          <w:color w:val="000000" w:themeColor="text1"/>
          <w:sz w:val="28"/>
          <w:szCs w:val="28"/>
        </w:rPr>
        <w:t>3.1.2.-VISIÓN</w:t>
      </w:r>
    </w:p>
    <w:p w:rsidR="00197F97" w:rsidRPr="00C84E84" w:rsidRDefault="00197F97" w:rsidP="00197F97">
      <w:pPr>
        <w:autoSpaceDE w:val="0"/>
        <w:autoSpaceDN w:val="0"/>
        <w:adjustRightInd w:val="0"/>
        <w:spacing w:line="480" w:lineRule="auto"/>
        <w:ind w:left="468"/>
        <w:jc w:val="both"/>
        <w:rPr>
          <w:b/>
          <w:bCs/>
          <w:color w:val="000000" w:themeColor="text1"/>
          <w:sz w:val="28"/>
          <w:szCs w:val="28"/>
        </w:rPr>
      </w:pPr>
    </w:p>
    <w:p w:rsidR="002C6FB9" w:rsidRPr="00346DC6" w:rsidRDefault="00F6570D" w:rsidP="002C6FB9">
      <w:pPr>
        <w:spacing w:line="480" w:lineRule="auto"/>
        <w:ind w:left="468"/>
        <w:jc w:val="both"/>
        <w:rPr>
          <w:bCs/>
          <w:color w:val="000000" w:themeColor="text1"/>
          <w:sz w:val="24"/>
          <w:szCs w:val="24"/>
        </w:rPr>
      </w:pPr>
      <w:r w:rsidRPr="00346DC6">
        <w:rPr>
          <w:bCs/>
          <w:color w:val="000000" w:themeColor="text1"/>
          <w:sz w:val="24"/>
          <w:szCs w:val="24"/>
        </w:rPr>
        <w:t>“Ser reconocida como la institución rectora del proceso de comercialización agropecuaria, en su doble rol  normativo y  facilitador, contribuyendo a reducir  los márgenes de intermediación en beneficio del productor y del consumidor”.</w:t>
      </w:r>
    </w:p>
    <w:p w:rsidR="002C6FB9" w:rsidRPr="00C84E84" w:rsidRDefault="002C6FB9" w:rsidP="002C6FB9">
      <w:pPr>
        <w:spacing w:after="200" w:line="276" w:lineRule="auto"/>
        <w:rPr>
          <w:b/>
          <w:color w:val="000000" w:themeColor="text1"/>
          <w:sz w:val="28"/>
          <w:szCs w:val="28"/>
        </w:rPr>
      </w:pPr>
      <w:r w:rsidRPr="00C84E84">
        <w:rPr>
          <w:b/>
          <w:color w:val="000000" w:themeColor="text1"/>
          <w:sz w:val="28"/>
          <w:szCs w:val="28"/>
        </w:rPr>
        <w:br w:type="page"/>
      </w:r>
    </w:p>
    <w:p w:rsidR="009305B8" w:rsidRPr="00C84E84" w:rsidRDefault="009305B8" w:rsidP="009305B8">
      <w:pPr>
        <w:spacing w:after="200" w:line="276" w:lineRule="auto"/>
        <w:rPr>
          <w:b/>
          <w:bCs/>
          <w:color w:val="000000" w:themeColor="text1"/>
          <w:sz w:val="28"/>
          <w:szCs w:val="28"/>
        </w:rPr>
      </w:pPr>
    </w:p>
    <w:p w:rsidR="009305B8" w:rsidRPr="00C84E84" w:rsidRDefault="009305B8" w:rsidP="009305B8">
      <w:pPr>
        <w:spacing w:after="200" w:line="276" w:lineRule="auto"/>
        <w:rPr>
          <w:b/>
          <w:bCs/>
          <w:color w:val="000000" w:themeColor="text1"/>
          <w:sz w:val="28"/>
          <w:szCs w:val="28"/>
        </w:rPr>
      </w:pPr>
      <w:r w:rsidRPr="00C84E84">
        <w:rPr>
          <w:b/>
          <w:bCs/>
          <w:color w:val="000000" w:themeColor="text1"/>
          <w:sz w:val="28"/>
          <w:szCs w:val="28"/>
        </w:rPr>
        <w:t>3.1.3.-PRINCIPALES FUNCIONARIOS DEL INESPRE</w:t>
      </w:r>
    </w:p>
    <w:p w:rsidR="009305B8" w:rsidRPr="00C84E84" w:rsidRDefault="009305B8" w:rsidP="009305B8">
      <w:pPr>
        <w:spacing w:after="200" w:line="276" w:lineRule="auto"/>
        <w:jc w:val="both"/>
        <w:rPr>
          <w:b/>
          <w:bCs/>
          <w:color w:val="000000" w:themeColor="text1"/>
          <w:sz w:val="32"/>
          <w:szCs w:val="32"/>
        </w:rPr>
      </w:pPr>
    </w:p>
    <w:p w:rsidR="009305B8" w:rsidRPr="00C84E84" w:rsidRDefault="009305B8" w:rsidP="009305B8">
      <w:pPr>
        <w:spacing w:line="276" w:lineRule="auto"/>
        <w:ind w:left="360"/>
        <w:jc w:val="center"/>
        <w:rPr>
          <w:b/>
          <w:color w:val="000000" w:themeColor="text1"/>
          <w:sz w:val="24"/>
          <w:szCs w:val="24"/>
        </w:rPr>
      </w:pPr>
      <w:r w:rsidRPr="00C84E84">
        <w:rPr>
          <w:b/>
          <w:color w:val="000000" w:themeColor="text1"/>
          <w:sz w:val="24"/>
          <w:szCs w:val="24"/>
        </w:rPr>
        <w:t>LIC. JORGE  RADHAMES ZORRILLA OZUNA</w:t>
      </w:r>
    </w:p>
    <w:p w:rsidR="009305B8" w:rsidRPr="00C84E84" w:rsidRDefault="009305B8" w:rsidP="009305B8">
      <w:pPr>
        <w:pStyle w:val="Sinespaciado"/>
        <w:spacing w:line="276" w:lineRule="auto"/>
        <w:jc w:val="center"/>
        <w:rPr>
          <w:rFonts w:ascii="Times New Roman" w:hAnsi="Times New Roman" w:cs="Times New Roman"/>
          <w:color w:val="000000" w:themeColor="text1"/>
          <w:sz w:val="24"/>
          <w:szCs w:val="24"/>
          <w:lang w:val="es-DO"/>
        </w:rPr>
      </w:pPr>
      <w:r w:rsidRPr="00C84E84">
        <w:rPr>
          <w:rFonts w:ascii="Times New Roman" w:hAnsi="Times New Roman" w:cs="Times New Roman"/>
          <w:color w:val="000000" w:themeColor="text1"/>
          <w:sz w:val="24"/>
          <w:szCs w:val="24"/>
          <w:lang w:val="es-DO"/>
        </w:rPr>
        <w:t>DIRECTOR EJECUTIVO</w:t>
      </w:r>
    </w:p>
    <w:p w:rsidR="009305B8" w:rsidRPr="00C84E84" w:rsidRDefault="009305B8" w:rsidP="009305B8">
      <w:pPr>
        <w:pStyle w:val="Sinespaciado"/>
        <w:spacing w:line="276" w:lineRule="auto"/>
        <w:jc w:val="center"/>
        <w:rPr>
          <w:rFonts w:ascii="Times New Roman" w:hAnsi="Times New Roman" w:cs="Times New Roman"/>
          <w:color w:val="000000" w:themeColor="text1"/>
          <w:sz w:val="24"/>
          <w:szCs w:val="24"/>
          <w:lang w:val="es-DO"/>
        </w:rPr>
      </w:pPr>
    </w:p>
    <w:p w:rsidR="009305B8" w:rsidRPr="00C84E84" w:rsidRDefault="009305B8" w:rsidP="009305B8">
      <w:pPr>
        <w:pStyle w:val="Sinespaciado"/>
        <w:spacing w:line="276" w:lineRule="auto"/>
        <w:jc w:val="center"/>
        <w:rPr>
          <w:rFonts w:ascii="Times New Roman" w:hAnsi="Times New Roman" w:cs="Times New Roman"/>
          <w:b/>
          <w:color w:val="000000" w:themeColor="text1"/>
          <w:sz w:val="24"/>
          <w:szCs w:val="24"/>
          <w:lang w:val="es-DO"/>
        </w:rPr>
      </w:pPr>
      <w:r w:rsidRPr="00C84E84">
        <w:rPr>
          <w:rFonts w:ascii="Times New Roman" w:hAnsi="Times New Roman" w:cs="Times New Roman"/>
          <w:b/>
          <w:color w:val="000000" w:themeColor="text1"/>
          <w:sz w:val="24"/>
          <w:szCs w:val="24"/>
          <w:lang w:val="es-DO"/>
        </w:rPr>
        <w:t>GRAL</w:t>
      </w:r>
      <w:r w:rsidRPr="00C84E84">
        <w:rPr>
          <w:rFonts w:ascii="Times New Roman" w:hAnsi="Times New Roman" w:cs="Times New Roman"/>
          <w:b/>
          <w:color w:val="000000" w:themeColor="text1"/>
          <w:sz w:val="24"/>
          <w:szCs w:val="24"/>
          <w:vertAlign w:val="superscript"/>
          <w:lang w:val="es-DO"/>
        </w:rPr>
        <w:t>R</w:t>
      </w:r>
      <w:r w:rsidRPr="00C84E84">
        <w:rPr>
          <w:rFonts w:ascii="Times New Roman" w:hAnsi="Times New Roman" w:cs="Times New Roman"/>
          <w:b/>
          <w:color w:val="000000" w:themeColor="text1"/>
          <w:sz w:val="24"/>
          <w:szCs w:val="24"/>
          <w:lang w:val="es-DO"/>
        </w:rPr>
        <w:t>. MARCOS JIMENEZ</w:t>
      </w:r>
    </w:p>
    <w:p w:rsidR="009305B8" w:rsidRPr="00C84E84" w:rsidRDefault="009305B8" w:rsidP="009305B8">
      <w:pPr>
        <w:pStyle w:val="Sinespaciado"/>
        <w:spacing w:line="276" w:lineRule="auto"/>
        <w:jc w:val="center"/>
        <w:rPr>
          <w:rFonts w:ascii="Times New Roman" w:hAnsi="Times New Roman" w:cs="Times New Roman"/>
          <w:color w:val="000000" w:themeColor="text1"/>
          <w:sz w:val="24"/>
          <w:szCs w:val="24"/>
          <w:lang w:val="es-DO"/>
        </w:rPr>
      </w:pPr>
      <w:r w:rsidRPr="00C84E84">
        <w:rPr>
          <w:rFonts w:ascii="Times New Roman" w:hAnsi="Times New Roman" w:cs="Times New Roman"/>
          <w:color w:val="000000" w:themeColor="text1"/>
          <w:sz w:val="24"/>
          <w:szCs w:val="24"/>
          <w:lang w:val="es-DO"/>
        </w:rPr>
        <w:t>SUB-DIRECTOR EJECUTIVO</w:t>
      </w:r>
    </w:p>
    <w:p w:rsidR="009305B8" w:rsidRPr="00C84E84" w:rsidRDefault="009305B8" w:rsidP="009305B8">
      <w:pPr>
        <w:pStyle w:val="Sinespaciado"/>
        <w:spacing w:line="276" w:lineRule="auto"/>
        <w:jc w:val="center"/>
        <w:rPr>
          <w:rFonts w:ascii="Times New Roman" w:hAnsi="Times New Roman" w:cs="Times New Roman"/>
          <w:color w:val="000000" w:themeColor="text1"/>
          <w:sz w:val="24"/>
          <w:szCs w:val="24"/>
          <w:lang w:val="es-DO"/>
        </w:rPr>
      </w:pPr>
    </w:p>
    <w:p w:rsidR="009305B8" w:rsidRPr="00C84E84" w:rsidRDefault="009305B8" w:rsidP="009305B8">
      <w:pPr>
        <w:pStyle w:val="Sinespaciado"/>
        <w:spacing w:line="276" w:lineRule="auto"/>
        <w:jc w:val="center"/>
        <w:rPr>
          <w:rFonts w:ascii="Times New Roman" w:hAnsi="Times New Roman" w:cs="Times New Roman"/>
          <w:b/>
          <w:color w:val="000000" w:themeColor="text1"/>
          <w:sz w:val="24"/>
          <w:szCs w:val="24"/>
          <w:lang w:val="es-DO"/>
        </w:rPr>
      </w:pPr>
      <w:r w:rsidRPr="00C84E84">
        <w:rPr>
          <w:rFonts w:ascii="Times New Roman" w:hAnsi="Times New Roman" w:cs="Times New Roman"/>
          <w:b/>
          <w:color w:val="000000" w:themeColor="text1"/>
          <w:sz w:val="24"/>
          <w:szCs w:val="24"/>
          <w:lang w:val="es-DO"/>
        </w:rPr>
        <w:t>LIC. DOMINGO NÚÑEZ POLANCO</w:t>
      </w:r>
    </w:p>
    <w:p w:rsidR="009305B8" w:rsidRPr="00C84E84" w:rsidRDefault="009305B8" w:rsidP="009305B8">
      <w:pPr>
        <w:pStyle w:val="Sinespaciado"/>
        <w:spacing w:line="276" w:lineRule="auto"/>
        <w:jc w:val="center"/>
        <w:rPr>
          <w:rFonts w:ascii="Times New Roman" w:hAnsi="Times New Roman" w:cs="Times New Roman"/>
          <w:color w:val="000000" w:themeColor="text1"/>
          <w:sz w:val="24"/>
          <w:szCs w:val="24"/>
          <w:lang w:val="es-DO"/>
        </w:rPr>
      </w:pPr>
      <w:r w:rsidRPr="00C84E84">
        <w:rPr>
          <w:rFonts w:ascii="Times New Roman" w:hAnsi="Times New Roman" w:cs="Times New Roman"/>
          <w:color w:val="000000" w:themeColor="text1"/>
          <w:sz w:val="24"/>
          <w:szCs w:val="24"/>
          <w:lang w:val="es-DO"/>
        </w:rPr>
        <w:t>SUB-DIRECTOR DE PLANIFICACIÓN Y DESARROLLO</w:t>
      </w:r>
    </w:p>
    <w:p w:rsidR="009305B8" w:rsidRPr="00C84E84" w:rsidRDefault="009305B8" w:rsidP="009305B8">
      <w:pPr>
        <w:pStyle w:val="Sinespaciado"/>
        <w:spacing w:line="276" w:lineRule="auto"/>
        <w:jc w:val="center"/>
        <w:rPr>
          <w:rFonts w:ascii="Times New Roman" w:hAnsi="Times New Roman" w:cs="Times New Roman"/>
          <w:color w:val="000000" w:themeColor="text1"/>
          <w:sz w:val="24"/>
          <w:szCs w:val="24"/>
          <w:lang w:val="es-DO"/>
        </w:rPr>
      </w:pPr>
    </w:p>
    <w:p w:rsidR="009305B8" w:rsidRPr="00C84E84" w:rsidRDefault="009305B8" w:rsidP="009305B8">
      <w:pPr>
        <w:pStyle w:val="Sinespaciado"/>
        <w:spacing w:line="276" w:lineRule="auto"/>
        <w:jc w:val="center"/>
        <w:rPr>
          <w:rFonts w:ascii="Times New Roman" w:hAnsi="Times New Roman" w:cs="Times New Roman"/>
          <w:b/>
          <w:color w:val="000000" w:themeColor="text1"/>
          <w:sz w:val="24"/>
          <w:szCs w:val="24"/>
          <w:lang w:val="es-DO"/>
        </w:rPr>
      </w:pPr>
      <w:r w:rsidRPr="00C84E84">
        <w:rPr>
          <w:rFonts w:ascii="Times New Roman" w:hAnsi="Times New Roman" w:cs="Times New Roman"/>
          <w:b/>
          <w:color w:val="000000" w:themeColor="text1"/>
          <w:sz w:val="24"/>
          <w:szCs w:val="24"/>
          <w:lang w:val="es-DO"/>
        </w:rPr>
        <w:t>LIC. RAMON FIGUEROA</w:t>
      </w:r>
    </w:p>
    <w:p w:rsidR="009305B8" w:rsidRPr="00C84E84" w:rsidRDefault="009305B8" w:rsidP="009305B8">
      <w:pPr>
        <w:pStyle w:val="Sinespaciado"/>
        <w:spacing w:line="276" w:lineRule="auto"/>
        <w:jc w:val="center"/>
        <w:rPr>
          <w:rFonts w:ascii="Times New Roman" w:hAnsi="Times New Roman" w:cs="Times New Roman"/>
          <w:color w:val="000000" w:themeColor="text1"/>
          <w:sz w:val="24"/>
          <w:szCs w:val="24"/>
          <w:lang w:val="es-DO"/>
        </w:rPr>
      </w:pPr>
      <w:r w:rsidRPr="00C84E84">
        <w:rPr>
          <w:rFonts w:ascii="Times New Roman" w:hAnsi="Times New Roman" w:cs="Times New Roman"/>
          <w:color w:val="000000" w:themeColor="text1"/>
          <w:sz w:val="24"/>
          <w:szCs w:val="24"/>
          <w:lang w:val="es-DO"/>
        </w:rPr>
        <w:t>SUB-DIRECTOR DE COMERCIALIZACIÓN</w:t>
      </w:r>
    </w:p>
    <w:p w:rsidR="009305B8" w:rsidRPr="00C84E84" w:rsidRDefault="009305B8" w:rsidP="009305B8">
      <w:pPr>
        <w:pStyle w:val="Sinespaciado"/>
        <w:spacing w:line="276" w:lineRule="auto"/>
        <w:jc w:val="center"/>
        <w:rPr>
          <w:rFonts w:ascii="Times New Roman" w:hAnsi="Times New Roman" w:cs="Times New Roman"/>
          <w:color w:val="000000" w:themeColor="text1"/>
          <w:sz w:val="24"/>
          <w:szCs w:val="24"/>
          <w:lang w:val="es-DO"/>
        </w:rPr>
      </w:pPr>
    </w:p>
    <w:p w:rsidR="009305B8" w:rsidRPr="00C84E84" w:rsidRDefault="009305B8" w:rsidP="009305B8">
      <w:pPr>
        <w:pStyle w:val="Sinespaciado"/>
        <w:spacing w:line="276" w:lineRule="auto"/>
        <w:jc w:val="center"/>
        <w:rPr>
          <w:rFonts w:ascii="Times New Roman" w:hAnsi="Times New Roman" w:cs="Times New Roman"/>
          <w:b/>
          <w:color w:val="000000" w:themeColor="text1"/>
          <w:sz w:val="24"/>
          <w:szCs w:val="24"/>
          <w:lang w:val="es-DO"/>
        </w:rPr>
      </w:pPr>
      <w:r w:rsidRPr="00C84E84">
        <w:rPr>
          <w:rFonts w:ascii="Times New Roman" w:hAnsi="Times New Roman" w:cs="Times New Roman"/>
          <w:b/>
          <w:color w:val="000000" w:themeColor="text1"/>
          <w:sz w:val="24"/>
          <w:szCs w:val="24"/>
          <w:lang w:val="es-DO"/>
        </w:rPr>
        <w:t>LIC. CONCEPCIÓN CASTILLO DE PEÑA</w:t>
      </w:r>
    </w:p>
    <w:p w:rsidR="009305B8" w:rsidRPr="00C84E84" w:rsidRDefault="009305B8" w:rsidP="009305B8">
      <w:pPr>
        <w:pStyle w:val="Sinespaciado"/>
        <w:spacing w:line="276" w:lineRule="auto"/>
        <w:jc w:val="center"/>
        <w:rPr>
          <w:rFonts w:ascii="Times New Roman" w:hAnsi="Times New Roman" w:cs="Times New Roman"/>
          <w:color w:val="000000" w:themeColor="text1"/>
          <w:sz w:val="24"/>
          <w:szCs w:val="24"/>
          <w:lang w:val="es-DO"/>
        </w:rPr>
      </w:pPr>
      <w:r w:rsidRPr="00C84E84">
        <w:rPr>
          <w:rFonts w:ascii="Times New Roman" w:hAnsi="Times New Roman" w:cs="Times New Roman"/>
          <w:color w:val="000000" w:themeColor="text1"/>
          <w:sz w:val="24"/>
          <w:szCs w:val="24"/>
          <w:lang w:val="es-DO"/>
        </w:rPr>
        <w:t>SUB-DIRECTOR  FINANCIERO</w:t>
      </w:r>
    </w:p>
    <w:p w:rsidR="009305B8" w:rsidRPr="00C84E84" w:rsidRDefault="009305B8" w:rsidP="009305B8">
      <w:pPr>
        <w:pStyle w:val="Sinespaciado"/>
        <w:spacing w:line="276" w:lineRule="auto"/>
        <w:jc w:val="center"/>
        <w:rPr>
          <w:rFonts w:ascii="Times New Roman" w:hAnsi="Times New Roman" w:cs="Times New Roman"/>
          <w:color w:val="000000" w:themeColor="text1"/>
          <w:sz w:val="24"/>
          <w:szCs w:val="24"/>
          <w:lang w:val="es-DO"/>
        </w:rPr>
      </w:pPr>
    </w:p>
    <w:p w:rsidR="009305B8" w:rsidRPr="00C84E84" w:rsidRDefault="009305B8" w:rsidP="009305B8">
      <w:pPr>
        <w:pStyle w:val="Sinespaciado"/>
        <w:spacing w:line="276" w:lineRule="auto"/>
        <w:jc w:val="center"/>
        <w:rPr>
          <w:rFonts w:ascii="Times New Roman" w:hAnsi="Times New Roman" w:cs="Times New Roman"/>
          <w:b/>
          <w:color w:val="000000" w:themeColor="text1"/>
          <w:sz w:val="24"/>
          <w:szCs w:val="24"/>
          <w:lang w:val="es-DO"/>
        </w:rPr>
      </w:pPr>
      <w:r w:rsidRPr="00C84E84">
        <w:rPr>
          <w:rFonts w:ascii="Times New Roman" w:hAnsi="Times New Roman" w:cs="Times New Roman"/>
          <w:b/>
          <w:color w:val="000000" w:themeColor="text1"/>
          <w:sz w:val="24"/>
          <w:szCs w:val="24"/>
          <w:lang w:val="es-DO"/>
        </w:rPr>
        <w:t>LIC. JUAN ANTONIO CESPEDES</w:t>
      </w:r>
    </w:p>
    <w:p w:rsidR="009305B8" w:rsidRPr="00C84E84" w:rsidRDefault="009305B8" w:rsidP="009305B8">
      <w:pPr>
        <w:pStyle w:val="Sinespaciado"/>
        <w:spacing w:line="276" w:lineRule="auto"/>
        <w:jc w:val="center"/>
        <w:rPr>
          <w:rFonts w:ascii="Times New Roman" w:hAnsi="Times New Roman" w:cs="Times New Roman"/>
          <w:color w:val="000000" w:themeColor="text1"/>
          <w:sz w:val="24"/>
          <w:szCs w:val="24"/>
          <w:lang w:val="es-DO"/>
        </w:rPr>
      </w:pPr>
      <w:r w:rsidRPr="00C84E84">
        <w:rPr>
          <w:rFonts w:ascii="Times New Roman" w:hAnsi="Times New Roman" w:cs="Times New Roman"/>
          <w:color w:val="000000" w:themeColor="text1"/>
          <w:sz w:val="24"/>
          <w:szCs w:val="24"/>
          <w:lang w:val="es-DO"/>
        </w:rPr>
        <w:t>SUB-DIRECTOR ADMINISTRATIVO</w:t>
      </w:r>
    </w:p>
    <w:p w:rsidR="009305B8" w:rsidRPr="00C84E84" w:rsidRDefault="009305B8" w:rsidP="009305B8">
      <w:pPr>
        <w:pStyle w:val="Sinespaciado"/>
        <w:spacing w:line="276" w:lineRule="auto"/>
        <w:jc w:val="center"/>
        <w:rPr>
          <w:rFonts w:ascii="Times New Roman" w:hAnsi="Times New Roman" w:cs="Times New Roman"/>
          <w:color w:val="000000" w:themeColor="text1"/>
          <w:sz w:val="24"/>
          <w:szCs w:val="24"/>
          <w:lang w:val="es-DO"/>
        </w:rPr>
      </w:pPr>
    </w:p>
    <w:p w:rsidR="009305B8" w:rsidRPr="00C84E84" w:rsidRDefault="009305B8" w:rsidP="009305B8">
      <w:pPr>
        <w:pStyle w:val="Sinespaciado"/>
        <w:spacing w:line="276" w:lineRule="auto"/>
        <w:jc w:val="center"/>
        <w:rPr>
          <w:rFonts w:ascii="Times New Roman" w:hAnsi="Times New Roman" w:cs="Times New Roman"/>
          <w:b/>
          <w:color w:val="000000" w:themeColor="text1"/>
          <w:sz w:val="24"/>
          <w:szCs w:val="24"/>
          <w:lang w:val="es-DO"/>
        </w:rPr>
      </w:pPr>
      <w:r w:rsidRPr="00C84E84">
        <w:rPr>
          <w:rFonts w:ascii="Times New Roman" w:hAnsi="Times New Roman" w:cs="Times New Roman"/>
          <w:b/>
          <w:color w:val="000000" w:themeColor="text1"/>
          <w:sz w:val="24"/>
          <w:szCs w:val="24"/>
          <w:lang w:val="es-DO"/>
        </w:rPr>
        <w:t>LIC. FRANKLIN WHITE</w:t>
      </w:r>
    </w:p>
    <w:p w:rsidR="009305B8" w:rsidRPr="00C84E84" w:rsidRDefault="009305B8" w:rsidP="009305B8">
      <w:pPr>
        <w:pStyle w:val="Sinespaciado"/>
        <w:spacing w:line="276" w:lineRule="auto"/>
        <w:jc w:val="center"/>
        <w:rPr>
          <w:rFonts w:ascii="Times New Roman" w:hAnsi="Times New Roman" w:cs="Times New Roman"/>
          <w:color w:val="000000" w:themeColor="text1"/>
          <w:sz w:val="24"/>
          <w:szCs w:val="24"/>
          <w:lang w:val="es-DO"/>
        </w:rPr>
      </w:pPr>
      <w:r w:rsidRPr="00C84E84">
        <w:rPr>
          <w:rFonts w:ascii="Times New Roman" w:hAnsi="Times New Roman" w:cs="Times New Roman"/>
          <w:color w:val="000000" w:themeColor="text1"/>
          <w:sz w:val="24"/>
          <w:szCs w:val="24"/>
          <w:lang w:val="es-DO"/>
        </w:rPr>
        <w:t>SUB-DIRECTOR DE  ABASTECIMIENTO, LOGÍSTICA Y DISTRIBUCIÓN</w:t>
      </w:r>
    </w:p>
    <w:p w:rsidR="009305B8" w:rsidRPr="00C84E84" w:rsidRDefault="009305B8" w:rsidP="009305B8">
      <w:pPr>
        <w:pStyle w:val="Sinespaciado"/>
        <w:spacing w:line="276" w:lineRule="auto"/>
        <w:jc w:val="center"/>
        <w:rPr>
          <w:rFonts w:ascii="Times New Roman" w:hAnsi="Times New Roman" w:cs="Times New Roman"/>
          <w:color w:val="000000" w:themeColor="text1"/>
          <w:sz w:val="24"/>
          <w:szCs w:val="24"/>
          <w:lang w:val="es-DO"/>
        </w:rPr>
      </w:pPr>
    </w:p>
    <w:p w:rsidR="009305B8" w:rsidRPr="00C84E84" w:rsidRDefault="009305B8" w:rsidP="009305B8">
      <w:pPr>
        <w:pStyle w:val="Sinespaciado"/>
        <w:spacing w:line="276" w:lineRule="auto"/>
        <w:jc w:val="center"/>
        <w:rPr>
          <w:rFonts w:ascii="Times New Roman" w:hAnsi="Times New Roman" w:cs="Times New Roman"/>
          <w:b/>
          <w:color w:val="000000" w:themeColor="text1"/>
          <w:sz w:val="24"/>
          <w:szCs w:val="24"/>
          <w:lang w:val="es-DO"/>
        </w:rPr>
      </w:pPr>
      <w:r w:rsidRPr="00C84E84">
        <w:rPr>
          <w:rFonts w:ascii="Times New Roman" w:hAnsi="Times New Roman" w:cs="Times New Roman"/>
          <w:b/>
          <w:color w:val="000000" w:themeColor="text1"/>
          <w:sz w:val="24"/>
          <w:szCs w:val="24"/>
          <w:lang w:val="es-DO"/>
        </w:rPr>
        <w:t>ING. AGRON. JULIO CÉSAR SÁNCHEZ</w:t>
      </w:r>
    </w:p>
    <w:p w:rsidR="009305B8" w:rsidRPr="00C84E84" w:rsidRDefault="009305B8" w:rsidP="009305B8">
      <w:pPr>
        <w:pStyle w:val="Sinespaciado"/>
        <w:spacing w:line="276" w:lineRule="auto"/>
        <w:jc w:val="center"/>
        <w:rPr>
          <w:rFonts w:ascii="Times New Roman" w:hAnsi="Times New Roman" w:cs="Times New Roman"/>
          <w:color w:val="000000" w:themeColor="text1"/>
          <w:sz w:val="24"/>
          <w:szCs w:val="24"/>
          <w:lang w:val="es-DO"/>
        </w:rPr>
      </w:pPr>
      <w:r w:rsidRPr="00C84E84">
        <w:rPr>
          <w:rFonts w:ascii="Times New Roman" w:hAnsi="Times New Roman" w:cs="Times New Roman"/>
          <w:color w:val="000000" w:themeColor="text1"/>
          <w:sz w:val="24"/>
          <w:szCs w:val="24"/>
          <w:lang w:val="es-DO"/>
        </w:rPr>
        <w:t>SUB-DIRECTOR AGROPECUARIO, NORMAS Y SEGURIDAS ALIMENTARIA</w:t>
      </w:r>
    </w:p>
    <w:p w:rsidR="009305B8" w:rsidRPr="00C84E84" w:rsidRDefault="009305B8" w:rsidP="009305B8">
      <w:pPr>
        <w:pStyle w:val="Sinespaciado"/>
        <w:spacing w:line="276" w:lineRule="auto"/>
        <w:rPr>
          <w:rFonts w:ascii="Times New Roman" w:hAnsi="Times New Roman" w:cs="Times New Roman"/>
          <w:color w:val="000000" w:themeColor="text1"/>
          <w:sz w:val="24"/>
          <w:szCs w:val="24"/>
          <w:lang w:val="es-DO"/>
        </w:rPr>
      </w:pPr>
    </w:p>
    <w:p w:rsidR="009305B8" w:rsidRPr="00C84E84" w:rsidRDefault="009305B8" w:rsidP="009305B8">
      <w:pPr>
        <w:pStyle w:val="Sinespaciado"/>
        <w:spacing w:line="276" w:lineRule="auto"/>
        <w:jc w:val="center"/>
        <w:rPr>
          <w:rFonts w:ascii="Times New Roman" w:hAnsi="Times New Roman" w:cs="Times New Roman"/>
          <w:b/>
          <w:color w:val="000000" w:themeColor="text1"/>
          <w:sz w:val="24"/>
          <w:szCs w:val="24"/>
          <w:lang w:val="es-DO"/>
        </w:rPr>
      </w:pPr>
      <w:r w:rsidRPr="00C84E84">
        <w:rPr>
          <w:rFonts w:ascii="Times New Roman" w:hAnsi="Times New Roman" w:cs="Times New Roman"/>
          <w:b/>
          <w:color w:val="000000" w:themeColor="text1"/>
          <w:sz w:val="24"/>
          <w:szCs w:val="24"/>
          <w:lang w:val="es-DO"/>
        </w:rPr>
        <w:t>LIC. JUAN A. LEDESMA</w:t>
      </w:r>
    </w:p>
    <w:p w:rsidR="009305B8" w:rsidRPr="00C84E84" w:rsidRDefault="009305B8" w:rsidP="009305B8">
      <w:pPr>
        <w:pStyle w:val="Sinespaciado"/>
        <w:spacing w:line="276" w:lineRule="auto"/>
        <w:jc w:val="center"/>
        <w:rPr>
          <w:rFonts w:ascii="Times New Roman" w:hAnsi="Times New Roman" w:cs="Times New Roman"/>
          <w:color w:val="000000" w:themeColor="text1"/>
          <w:sz w:val="24"/>
          <w:szCs w:val="24"/>
          <w:lang w:val="es-DO"/>
        </w:rPr>
      </w:pPr>
      <w:r w:rsidRPr="00C84E84">
        <w:rPr>
          <w:rFonts w:ascii="Times New Roman" w:hAnsi="Times New Roman" w:cs="Times New Roman"/>
          <w:color w:val="000000" w:themeColor="text1"/>
          <w:sz w:val="24"/>
          <w:szCs w:val="24"/>
          <w:lang w:val="es-DO"/>
        </w:rPr>
        <w:t>CONTRALOR GENERAL</w:t>
      </w:r>
    </w:p>
    <w:p w:rsidR="009305B8" w:rsidRPr="00C84E84" w:rsidRDefault="009305B8" w:rsidP="009305B8">
      <w:pPr>
        <w:pStyle w:val="Sinespaciado"/>
        <w:spacing w:line="276" w:lineRule="auto"/>
        <w:jc w:val="center"/>
        <w:rPr>
          <w:rFonts w:ascii="Times New Roman" w:hAnsi="Times New Roman" w:cs="Times New Roman"/>
          <w:color w:val="000000" w:themeColor="text1"/>
          <w:sz w:val="24"/>
          <w:szCs w:val="24"/>
          <w:lang w:val="es-DO"/>
        </w:rPr>
      </w:pPr>
    </w:p>
    <w:p w:rsidR="009305B8" w:rsidRPr="00C84E84" w:rsidRDefault="009305B8" w:rsidP="009305B8">
      <w:pPr>
        <w:pStyle w:val="Sinespaciado"/>
        <w:spacing w:line="276" w:lineRule="auto"/>
        <w:jc w:val="center"/>
        <w:rPr>
          <w:rFonts w:ascii="Times New Roman" w:hAnsi="Times New Roman" w:cs="Times New Roman"/>
          <w:b/>
          <w:color w:val="000000" w:themeColor="text1"/>
          <w:sz w:val="24"/>
          <w:szCs w:val="24"/>
          <w:lang w:val="es-DO"/>
        </w:rPr>
      </w:pPr>
      <w:r w:rsidRPr="00C84E84">
        <w:rPr>
          <w:rFonts w:ascii="Times New Roman" w:hAnsi="Times New Roman" w:cs="Times New Roman"/>
          <w:b/>
          <w:color w:val="000000" w:themeColor="text1"/>
          <w:sz w:val="24"/>
          <w:szCs w:val="24"/>
          <w:lang w:val="es-DO"/>
        </w:rPr>
        <w:t>LIC. GUSTAVO VALDEZ</w:t>
      </w:r>
    </w:p>
    <w:p w:rsidR="009305B8" w:rsidRPr="00C84E84" w:rsidRDefault="009305B8" w:rsidP="009305B8">
      <w:pPr>
        <w:pStyle w:val="Sinespaciado"/>
        <w:spacing w:line="276" w:lineRule="auto"/>
        <w:jc w:val="center"/>
        <w:rPr>
          <w:rFonts w:ascii="Times New Roman" w:hAnsi="Times New Roman" w:cs="Times New Roman"/>
          <w:color w:val="000000" w:themeColor="text1"/>
          <w:sz w:val="24"/>
          <w:szCs w:val="24"/>
          <w:lang w:val="es-DO"/>
        </w:rPr>
      </w:pPr>
      <w:r w:rsidRPr="00C84E84">
        <w:rPr>
          <w:rFonts w:ascii="Times New Roman" w:hAnsi="Times New Roman" w:cs="Times New Roman"/>
          <w:color w:val="000000" w:themeColor="text1"/>
          <w:sz w:val="24"/>
          <w:szCs w:val="24"/>
          <w:lang w:val="es-DO"/>
        </w:rPr>
        <w:t>CONSULTOR JURÍDICO</w:t>
      </w:r>
    </w:p>
    <w:p w:rsidR="009305B8" w:rsidRPr="00C84E84" w:rsidRDefault="009305B8" w:rsidP="009305B8">
      <w:pPr>
        <w:pStyle w:val="Sinespaciado"/>
        <w:spacing w:line="276" w:lineRule="auto"/>
        <w:jc w:val="center"/>
        <w:rPr>
          <w:rFonts w:ascii="Times New Roman" w:hAnsi="Times New Roman" w:cs="Times New Roman"/>
          <w:color w:val="000000" w:themeColor="text1"/>
          <w:sz w:val="24"/>
          <w:szCs w:val="24"/>
          <w:lang w:val="es-DO"/>
        </w:rPr>
      </w:pPr>
    </w:p>
    <w:p w:rsidR="009305B8" w:rsidRPr="00C84E84" w:rsidRDefault="009305B8" w:rsidP="009305B8">
      <w:pPr>
        <w:pStyle w:val="Sinespaciado"/>
        <w:spacing w:line="276" w:lineRule="auto"/>
        <w:jc w:val="center"/>
        <w:rPr>
          <w:rFonts w:ascii="Times New Roman" w:hAnsi="Times New Roman" w:cs="Times New Roman"/>
          <w:b/>
          <w:color w:val="000000" w:themeColor="text1"/>
          <w:sz w:val="24"/>
          <w:szCs w:val="24"/>
          <w:lang w:val="es-DO"/>
        </w:rPr>
      </w:pPr>
      <w:r w:rsidRPr="00C84E84">
        <w:rPr>
          <w:rFonts w:ascii="Times New Roman" w:hAnsi="Times New Roman" w:cs="Times New Roman"/>
          <w:b/>
          <w:color w:val="000000" w:themeColor="text1"/>
          <w:sz w:val="24"/>
          <w:szCs w:val="24"/>
          <w:lang w:val="es-DO"/>
        </w:rPr>
        <w:t>LIC. HUASCAR PRESTOL</w:t>
      </w:r>
    </w:p>
    <w:p w:rsidR="009305B8" w:rsidRPr="00C84E84" w:rsidRDefault="009305B8" w:rsidP="009305B8">
      <w:pPr>
        <w:pStyle w:val="Sinespaciado"/>
        <w:spacing w:line="276" w:lineRule="auto"/>
        <w:jc w:val="center"/>
        <w:rPr>
          <w:rFonts w:ascii="Times New Roman" w:hAnsi="Times New Roman" w:cs="Times New Roman"/>
          <w:color w:val="000000" w:themeColor="text1"/>
          <w:sz w:val="24"/>
          <w:szCs w:val="24"/>
          <w:lang w:val="es-DO"/>
        </w:rPr>
      </w:pPr>
      <w:r w:rsidRPr="00C84E84">
        <w:rPr>
          <w:rFonts w:ascii="Times New Roman" w:hAnsi="Times New Roman" w:cs="Times New Roman"/>
          <w:color w:val="000000" w:themeColor="text1"/>
          <w:sz w:val="24"/>
          <w:szCs w:val="24"/>
          <w:lang w:val="es-DO"/>
        </w:rPr>
        <w:t>SUB-DIRECTOR DE GESTIÓN HUMANA</w:t>
      </w:r>
    </w:p>
    <w:p w:rsidR="009305B8" w:rsidRPr="00C84E84" w:rsidRDefault="009305B8" w:rsidP="002C6FB9">
      <w:pPr>
        <w:spacing w:after="200" w:line="480" w:lineRule="auto"/>
        <w:rPr>
          <w:b/>
          <w:color w:val="000000" w:themeColor="text1"/>
          <w:sz w:val="28"/>
          <w:szCs w:val="28"/>
        </w:rPr>
      </w:pPr>
    </w:p>
    <w:p w:rsidR="002C6FB9" w:rsidRPr="00C84E84" w:rsidRDefault="00920510" w:rsidP="00920510">
      <w:pPr>
        <w:rPr>
          <w:b/>
          <w:color w:val="000000" w:themeColor="text1"/>
          <w:sz w:val="32"/>
          <w:szCs w:val="32"/>
        </w:rPr>
      </w:pPr>
      <w:r w:rsidRPr="00C84E84">
        <w:rPr>
          <w:b/>
          <w:color w:val="000000" w:themeColor="text1"/>
          <w:sz w:val="32"/>
          <w:szCs w:val="32"/>
        </w:rPr>
        <w:lastRenderedPageBreak/>
        <w:t>IV</w:t>
      </w:r>
      <w:r w:rsidR="002C6FB9" w:rsidRPr="00C84E84">
        <w:rPr>
          <w:b/>
          <w:color w:val="000000" w:themeColor="text1"/>
          <w:sz w:val="32"/>
          <w:szCs w:val="32"/>
        </w:rPr>
        <w:t>.-</w:t>
      </w:r>
      <w:r w:rsidRPr="00C84E84">
        <w:rPr>
          <w:b/>
          <w:color w:val="000000" w:themeColor="text1"/>
          <w:sz w:val="32"/>
          <w:szCs w:val="32"/>
        </w:rPr>
        <w:t>RESUL</w:t>
      </w:r>
      <w:r w:rsidR="00891D4C" w:rsidRPr="00C84E84">
        <w:rPr>
          <w:b/>
          <w:color w:val="000000" w:themeColor="text1"/>
          <w:sz w:val="32"/>
          <w:szCs w:val="32"/>
        </w:rPr>
        <w:t>T</w:t>
      </w:r>
      <w:r w:rsidRPr="00C84E84">
        <w:rPr>
          <w:b/>
          <w:color w:val="000000" w:themeColor="text1"/>
          <w:sz w:val="32"/>
          <w:szCs w:val="32"/>
        </w:rPr>
        <w:t xml:space="preserve">RADOS DE LA GESTIÓN SEGÚN     </w:t>
      </w:r>
    </w:p>
    <w:p w:rsidR="00920510" w:rsidRPr="00C84E84" w:rsidRDefault="00920510" w:rsidP="00920510">
      <w:pPr>
        <w:spacing w:after="200"/>
        <w:rPr>
          <w:b/>
          <w:color w:val="000000" w:themeColor="text1"/>
          <w:sz w:val="32"/>
          <w:szCs w:val="32"/>
        </w:rPr>
      </w:pPr>
      <w:r w:rsidRPr="00C84E84">
        <w:rPr>
          <w:b/>
          <w:color w:val="000000" w:themeColor="text1"/>
          <w:sz w:val="28"/>
          <w:szCs w:val="28"/>
        </w:rPr>
        <w:t xml:space="preserve">        </w:t>
      </w:r>
      <w:r w:rsidRPr="00C84E84">
        <w:rPr>
          <w:b/>
          <w:color w:val="000000" w:themeColor="text1"/>
          <w:sz w:val="32"/>
          <w:szCs w:val="32"/>
        </w:rPr>
        <w:t>ESTRUCTURA ORGANIZACIONAL</w:t>
      </w:r>
      <w:r w:rsidR="006D021D" w:rsidRPr="00C84E84">
        <w:rPr>
          <w:b/>
          <w:color w:val="000000" w:themeColor="text1"/>
          <w:sz w:val="32"/>
          <w:szCs w:val="32"/>
        </w:rPr>
        <w:t>.</w:t>
      </w:r>
    </w:p>
    <w:p w:rsidR="006D021D" w:rsidRPr="00C84E84" w:rsidRDefault="006D021D" w:rsidP="00920510">
      <w:pPr>
        <w:spacing w:after="200"/>
        <w:rPr>
          <w:b/>
          <w:color w:val="000000" w:themeColor="text1"/>
          <w:sz w:val="32"/>
          <w:szCs w:val="32"/>
        </w:rPr>
      </w:pPr>
    </w:p>
    <w:p w:rsidR="002C6FB9" w:rsidRPr="00C84E84" w:rsidRDefault="00086859" w:rsidP="009B25F0">
      <w:pPr>
        <w:spacing w:line="480" w:lineRule="auto"/>
        <w:ind w:firstLine="708"/>
        <w:jc w:val="both"/>
        <w:rPr>
          <w:color w:val="000000" w:themeColor="text1"/>
          <w:sz w:val="24"/>
          <w:szCs w:val="24"/>
        </w:rPr>
      </w:pPr>
      <w:r w:rsidRPr="00C84E84">
        <w:rPr>
          <w:color w:val="000000" w:themeColor="text1"/>
          <w:sz w:val="24"/>
          <w:szCs w:val="24"/>
        </w:rPr>
        <w:t xml:space="preserve">El Instituto de Estabilización de Precios, </w:t>
      </w:r>
      <w:r w:rsidR="002C6FB9" w:rsidRPr="00C84E84">
        <w:rPr>
          <w:color w:val="000000" w:themeColor="text1"/>
          <w:sz w:val="24"/>
          <w:szCs w:val="24"/>
        </w:rPr>
        <w:t>(INESPRE)  se administra a través de una sólida estructura  orgánica  que responde a los lineamientos de</w:t>
      </w:r>
      <w:r w:rsidRPr="00C84E84">
        <w:rPr>
          <w:color w:val="000000" w:themeColor="text1"/>
          <w:sz w:val="24"/>
          <w:szCs w:val="24"/>
        </w:rPr>
        <w:t xml:space="preserve"> las</w:t>
      </w:r>
      <w:r w:rsidR="002C6FB9" w:rsidRPr="00C84E84">
        <w:rPr>
          <w:color w:val="000000" w:themeColor="text1"/>
          <w:sz w:val="24"/>
          <w:szCs w:val="24"/>
        </w:rPr>
        <w:t xml:space="preserve"> política</w:t>
      </w:r>
      <w:r w:rsidRPr="00C84E84">
        <w:rPr>
          <w:color w:val="000000" w:themeColor="text1"/>
          <w:sz w:val="24"/>
          <w:szCs w:val="24"/>
        </w:rPr>
        <w:t xml:space="preserve">s establecidas por la </w:t>
      </w:r>
      <w:r w:rsidR="002C6FB9" w:rsidRPr="00C84E84">
        <w:rPr>
          <w:color w:val="000000" w:themeColor="text1"/>
          <w:sz w:val="24"/>
          <w:szCs w:val="24"/>
        </w:rPr>
        <w:t>Institución</w:t>
      </w:r>
      <w:r w:rsidRPr="00C84E84">
        <w:rPr>
          <w:color w:val="000000" w:themeColor="text1"/>
          <w:sz w:val="24"/>
          <w:szCs w:val="24"/>
        </w:rPr>
        <w:t xml:space="preserve"> y a los  P</w:t>
      </w:r>
      <w:r w:rsidR="002C6FB9" w:rsidRPr="00C84E84">
        <w:rPr>
          <w:color w:val="000000" w:themeColor="text1"/>
          <w:sz w:val="24"/>
          <w:szCs w:val="24"/>
        </w:rPr>
        <w:t>rogramas tr</w:t>
      </w:r>
      <w:r w:rsidRPr="00C84E84">
        <w:rPr>
          <w:color w:val="000000" w:themeColor="text1"/>
          <w:sz w:val="24"/>
          <w:szCs w:val="24"/>
        </w:rPr>
        <w:t>azados en el Plan Operativo Anual</w:t>
      </w:r>
      <w:r w:rsidR="002C6FB9" w:rsidRPr="00C84E84">
        <w:rPr>
          <w:color w:val="000000" w:themeColor="text1"/>
          <w:sz w:val="24"/>
          <w:szCs w:val="24"/>
        </w:rPr>
        <w:t>.</w:t>
      </w:r>
      <w:r w:rsidR="009B25F0">
        <w:rPr>
          <w:color w:val="000000" w:themeColor="text1"/>
          <w:sz w:val="24"/>
          <w:szCs w:val="24"/>
        </w:rPr>
        <w:t xml:space="preserve"> </w:t>
      </w:r>
      <w:r w:rsidR="002C6FB9" w:rsidRPr="00C84E84">
        <w:rPr>
          <w:color w:val="000000" w:themeColor="text1"/>
          <w:sz w:val="24"/>
          <w:szCs w:val="24"/>
        </w:rPr>
        <w:t>Mediante la nueva estructura  se establecieron   responsabilidades  jerárquicas  para la toma de decisiones y del</w:t>
      </w:r>
      <w:r w:rsidRPr="00C84E84">
        <w:rPr>
          <w:color w:val="000000" w:themeColor="text1"/>
          <w:sz w:val="24"/>
          <w:szCs w:val="24"/>
        </w:rPr>
        <w:t>egación de funciones</w:t>
      </w:r>
      <w:r w:rsidR="002C6FB9" w:rsidRPr="00C84E84">
        <w:rPr>
          <w:color w:val="000000" w:themeColor="text1"/>
          <w:sz w:val="24"/>
          <w:szCs w:val="24"/>
        </w:rPr>
        <w:t>.  Este proceso condujo a la adopción de los siguientes  niveles  jerárquicos.</w:t>
      </w:r>
    </w:p>
    <w:p w:rsidR="00D30D84" w:rsidRPr="00C84E84" w:rsidRDefault="00D30D84" w:rsidP="00D30D84">
      <w:pPr>
        <w:spacing w:line="480" w:lineRule="auto"/>
        <w:jc w:val="both"/>
        <w:rPr>
          <w:color w:val="000000" w:themeColor="text1"/>
          <w:sz w:val="24"/>
          <w:szCs w:val="24"/>
        </w:rPr>
      </w:pPr>
    </w:p>
    <w:p w:rsidR="00D30D84" w:rsidRPr="00C84E84" w:rsidRDefault="006D021D" w:rsidP="00D30D84">
      <w:pPr>
        <w:spacing w:line="360" w:lineRule="auto"/>
        <w:jc w:val="both"/>
        <w:rPr>
          <w:b/>
          <w:color w:val="000000" w:themeColor="text1"/>
          <w:sz w:val="28"/>
          <w:szCs w:val="28"/>
        </w:rPr>
      </w:pPr>
      <w:r w:rsidRPr="00C84E84">
        <w:rPr>
          <w:b/>
          <w:color w:val="000000" w:themeColor="text1"/>
          <w:sz w:val="28"/>
          <w:szCs w:val="28"/>
        </w:rPr>
        <w:t>4</w:t>
      </w:r>
      <w:r w:rsidR="002C6FB9" w:rsidRPr="00C84E84">
        <w:rPr>
          <w:b/>
          <w:color w:val="000000" w:themeColor="text1"/>
          <w:sz w:val="28"/>
          <w:szCs w:val="28"/>
        </w:rPr>
        <w:t>.1.-ALTA DIRECCIÓN</w:t>
      </w:r>
    </w:p>
    <w:p w:rsidR="00D30D84" w:rsidRPr="00C84E84" w:rsidRDefault="00D30D84" w:rsidP="00D30D84">
      <w:pPr>
        <w:spacing w:line="360" w:lineRule="auto"/>
        <w:jc w:val="both"/>
        <w:rPr>
          <w:b/>
          <w:color w:val="000000" w:themeColor="text1"/>
          <w:sz w:val="28"/>
          <w:szCs w:val="28"/>
        </w:rPr>
      </w:pPr>
    </w:p>
    <w:p w:rsidR="002C6FB9" w:rsidRPr="00C84E84" w:rsidRDefault="009B25F0" w:rsidP="000A62C2">
      <w:pPr>
        <w:spacing w:line="480" w:lineRule="auto"/>
        <w:ind w:firstLine="360"/>
        <w:jc w:val="both"/>
        <w:rPr>
          <w:color w:val="000000" w:themeColor="text1"/>
          <w:sz w:val="24"/>
          <w:szCs w:val="24"/>
        </w:rPr>
      </w:pPr>
      <w:r>
        <w:rPr>
          <w:color w:val="000000" w:themeColor="text1"/>
          <w:sz w:val="24"/>
          <w:szCs w:val="24"/>
        </w:rPr>
        <w:t xml:space="preserve">  </w:t>
      </w:r>
      <w:r w:rsidR="002C6FB9" w:rsidRPr="00C84E84">
        <w:rPr>
          <w:color w:val="000000" w:themeColor="text1"/>
          <w:sz w:val="24"/>
          <w:szCs w:val="24"/>
        </w:rPr>
        <w:t>Constitu</w:t>
      </w:r>
      <w:r w:rsidR="00651F26" w:rsidRPr="00C84E84">
        <w:rPr>
          <w:color w:val="000000" w:themeColor="text1"/>
          <w:sz w:val="24"/>
          <w:szCs w:val="24"/>
        </w:rPr>
        <w:t>ye el más alto nivel de gestión e</w:t>
      </w:r>
      <w:r w:rsidR="002C6FB9" w:rsidRPr="00C84E84">
        <w:rPr>
          <w:color w:val="000000" w:themeColor="text1"/>
          <w:sz w:val="24"/>
          <w:szCs w:val="24"/>
        </w:rPr>
        <w:t xml:space="preserve">n el mismo se define la política general de la Institución  y se toman las decisiones sobre los aspectos generales y </w:t>
      </w:r>
      <w:r w:rsidR="00651F26" w:rsidRPr="00C84E84">
        <w:rPr>
          <w:color w:val="000000" w:themeColor="text1"/>
          <w:sz w:val="24"/>
          <w:szCs w:val="24"/>
        </w:rPr>
        <w:t>particulares de dicha  política, e</w:t>
      </w:r>
      <w:r w:rsidR="002C6FB9" w:rsidRPr="00C84E84">
        <w:rPr>
          <w:color w:val="000000" w:themeColor="text1"/>
          <w:sz w:val="24"/>
          <w:szCs w:val="24"/>
        </w:rPr>
        <w:t>stá compuesto por dos ó</w:t>
      </w:r>
      <w:r w:rsidR="00651F26" w:rsidRPr="00C84E84">
        <w:rPr>
          <w:color w:val="000000" w:themeColor="text1"/>
          <w:sz w:val="24"/>
          <w:szCs w:val="24"/>
        </w:rPr>
        <w:t xml:space="preserve">rganos: </w:t>
      </w:r>
      <w:r w:rsidR="002C0143" w:rsidRPr="00C84E84">
        <w:rPr>
          <w:color w:val="000000" w:themeColor="text1"/>
          <w:sz w:val="24"/>
          <w:szCs w:val="24"/>
        </w:rPr>
        <w:t>Directorio Ejecutivo y</w:t>
      </w:r>
      <w:r w:rsidR="00197F97" w:rsidRPr="00C84E84">
        <w:rPr>
          <w:color w:val="000000" w:themeColor="text1"/>
          <w:sz w:val="24"/>
          <w:szCs w:val="24"/>
        </w:rPr>
        <w:t xml:space="preserve"> </w:t>
      </w:r>
      <w:r w:rsidR="00651F26" w:rsidRPr="00C84E84">
        <w:rPr>
          <w:color w:val="000000" w:themeColor="text1"/>
          <w:sz w:val="24"/>
          <w:szCs w:val="24"/>
        </w:rPr>
        <w:t>Dirección  Ejecutiva,</w:t>
      </w:r>
      <w:r w:rsidR="002C0143" w:rsidRPr="00C84E84">
        <w:rPr>
          <w:color w:val="000000" w:themeColor="text1"/>
          <w:sz w:val="24"/>
          <w:szCs w:val="24"/>
        </w:rPr>
        <w:t xml:space="preserve"> Además aprueban el  Plan Estratégico y el P</w:t>
      </w:r>
      <w:r w:rsidR="00651F26" w:rsidRPr="00C84E84">
        <w:rPr>
          <w:color w:val="000000" w:themeColor="text1"/>
          <w:sz w:val="24"/>
          <w:szCs w:val="24"/>
        </w:rPr>
        <w:t>resupuesto</w:t>
      </w:r>
      <w:r w:rsidR="000A62C2" w:rsidRPr="00C84E84">
        <w:rPr>
          <w:color w:val="000000" w:themeColor="text1"/>
          <w:sz w:val="24"/>
          <w:szCs w:val="24"/>
        </w:rPr>
        <w:t xml:space="preserve"> Anual</w:t>
      </w:r>
      <w:r w:rsidR="00651F26" w:rsidRPr="00C84E84">
        <w:rPr>
          <w:color w:val="000000" w:themeColor="text1"/>
          <w:sz w:val="24"/>
          <w:szCs w:val="24"/>
        </w:rPr>
        <w:t xml:space="preserve">  de la Institución. </w:t>
      </w:r>
      <w:r w:rsidR="002C6FB9" w:rsidRPr="00C84E84">
        <w:rPr>
          <w:color w:val="000000" w:themeColor="text1"/>
          <w:sz w:val="24"/>
          <w:szCs w:val="24"/>
        </w:rPr>
        <w:t xml:space="preserve">Están </w:t>
      </w:r>
      <w:r w:rsidR="00651F26" w:rsidRPr="00C84E84">
        <w:rPr>
          <w:color w:val="000000" w:themeColor="text1"/>
          <w:sz w:val="24"/>
          <w:szCs w:val="24"/>
        </w:rPr>
        <w:t xml:space="preserve">integrados por </w:t>
      </w:r>
      <w:r w:rsidR="002C6FB9" w:rsidRPr="00C84E84">
        <w:rPr>
          <w:color w:val="000000" w:themeColor="text1"/>
          <w:sz w:val="24"/>
          <w:szCs w:val="24"/>
        </w:rPr>
        <w:t xml:space="preserve"> nueve miembros que son:</w:t>
      </w:r>
    </w:p>
    <w:p w:rsidR="002C6FB9" w:rsidRPr="00C84E84" w:rsidRDefault="002C0143" w:rsidP="002C6FB9">
      <w:pPr>
        <w:numPr>
          <w:ilvl w:val="0"/>
          <w:numId w:val="2"/>
        </w:numPr>
        <w:spacing w:line="480" w:lineRule="auto"/>
        <w:jc w:val="both"/>
        <w:rPr>
          <w:color w:val="000000" w:themeColor="text1"/>
          <w:sz w:val="24"/>
          <w:szCs w:val="24"/>
        </w:rPr>
      </w:pPr>
      <w:r w:rsidRPr="00C84E84">
        <w:rPr>
          <w:color w:val="000000" w:themeColor="text1"/>
          <w:sz w:val="24"/>
          <w:szCs w:val="24"/>
        </w:rPr>
        <w:t xml:space="preserve">Ministro de </w:t>
      </w:r>
      <w:r w:rsidR="002C6FB9" w:rsidRPr="00C84E84">
        <w:rPr>
          <w:color w:val="000000" w:themeColor="text1"/>
          <w:sz w:val="24"/>
          <w:szCs w:val="24"/>
        </w:rPr>
        <w:t>Agricultura, quien lo preside.</w:t>
      </w:r>
    </w:p>
    <w:p w:rsidR="002C6FB9" w:rsidRPr="00C84E84" w:rsidRDefault="002C6FB9" w:rsidP="002C6FB9">
      <w:pPr>
        <w:numPr>
          <w:ilvl w:val="0"/>
          <w:numId w:val="2"/>
        </w:numPr>
        <w:spacing w:line="480" w:lineRule="auto"/>
        <w:jc w:val="both"/>
        <w:rPr>
          <w:color w:val="000000" w:themeColor="text1"/>
          <w:sz w:val="24"/>
          <w:szCs w:val="24"/>
        </w:rPr>
      </w:pPr>
      <w:r w:rsidRPr="00C84E84">
        <w:rPr>
          <w:color w:val="000000" w:themeColor="text1"/>
          <w:sz w:val="24"/>
          <w:szCs w:val="24"/>
        </w:rPr>
        <w:t>Administrador</w:t>
      </w:r>
      <w:r w:rsidR="002C0143" w:rsidRPr="00C84E84">
        <w:rPr>
          <w:color w:val="000000" w:themeColor="text1"/>
          <w:sz w:val="24"/>
          <w:szCs w:val="24"/>
        </w:rPr>
        <w:t xml:space="preserve"> General</w:t>
      </w:r>
      <w:r w:rsidRPr="00C84E84">
        <w:rPr>
          <w:color w:val="000000" w:themeColor="text1"/>
          <w:sz w:val="24"/>
          <w:szCs w:val="24"/>
        </w:rPr>
        <w:t xml:space="preserve"> del Banco Agrícola. </w:t>
      </w:r>
    </w:p>
    <w:p w:rsidR="002C6FB9" w:rsidRPr="00C84E84" w:rsidRDefault="002C6FB9" w:rsidP="002C6FB9">
      <w:pPr>
        <w:numPr>
          <w:ilvl w:val="0"/>
          <w:numId w:val="2"/>
        </w:numPr>
        <w:spacing w:line="480" w:lineRule="auto"/>
        <w:jc w:val="both"/>
        <w:rPr>
          <w:color w:val="000000" w:themeColor="text1"/>
          <w:sz w:val="24"/>
          <w:szCs w:val="24"/>
        </w:rPr>
      </w:pPr>
      <w:r w:rsidRPr="00C84E84">
        <w:rPr>
          <w:color w:val="000000" w:themeColor="text1"/>
          <w:sz w:val="24"/>
          <w:szCs w:val="24"/>
        </w:rPr>
        <w:t>Ministro de Industria y Comercio</w:t>
      </w:r>
    </w:p>
    <w:p w:rsidR="002C6FB9" w:rsidRPr="00C84E84" w:rsidRDefault="002C0143" w:rsidP="002C6FB9">
      <w:pPr>
        <w:numPr>
          <w:ilvl w:val="0"/>
          <w:numId w:val="2"/>
        </w:numPr>
        <w:spacing w:line="480" w:lineRule="auto"/>
        <w:jc w:val="both"/>
        <w:rPr>
          <w:color w:val="000000" w:themeColor="text1"/>
          <w:sz w:val="24"/>
          <w:szCs w:val="24"/>
        </w:rPr>
      </w:pPr>
      <w:r w:rsidRPr="00C84E84">
        <w:rPr>
          <w:color w:val="000000" w:themeColor="text1"/>
          <w:sz w:val="24"/>
          <w:szCs w:val="24"/>
        </w:rPr>
        <w:t>Presidente</w:t>
      </w:r>
      <w:r w:rsidR="002C6FB9" w:rsidRPr="00C84E84">
        <w:rPr>
          <w:color w:val="000000" w:themeColor="text1"/>
          <w:sz w:val="24"/>
          <w:szCs w:val="24"/>
        </w:rPr>
        <w:t xml:space="preserve">  del  Instituto de Desarrollo  y Crédito  Cooperativo.</w:t>
      </w:r>
    </w:p>
    <w:p w:rsidR="002C6FB9" w:rsidRPr="00C84E84" w:rsidRDefault="002C6FB9" w:rsidP="002C6FB9">
      <w:pPr>
        <w:numPr>
          <w:ilvl w:val="0"/>
          <w:numId w:val="2"/>
        </w:numPr>
        <w:spacing w:line="480" w:lineRule="auto"/>
        <w:jc w:val="both"/>
        <w:rPr>
          <w:color w:val="000000" w:themeColor="text1"/>
          <w:sz w:val="24"/>
          <w:szCs w:val="24"/>
        </w:rPr>
      </w:pPr>
      <w:r w:rsidRPr="00C84E84">
        <w:rPr>
          <w:color w:val="000000" w:themeColor="text1"/>
          <w:sz w:val="24"/>
          <w:szCs w:val="24"/>
        </w:rPr>
        <w:t>El Director</w:t>
      </w:r>
      <w:r w:rsidR="002C0143" w:rsidRPr="00C84E84">
        <w:rPr>
          <w:color w:val="000000" w:themeColor="text1"/>
          <w:sz w:val="24"/>
          <w:szCs w:val="24"/>
        </w:rPr>
        <w:t xml:space="preserve"> General</w:t>
      </w:r>
      <w:r w:rsidRPr="00C84E84">
        <w:rPr>
          <w:color w:val="000000" w:themeColor="text1"/>
          <w:sz w:val="24"/>
          <w:szCs w:val="24"/>
        </w:rPr>
        <w:t xml:space="preserve"> del Instituto  Agrario Dominicano.</w:t>
      </w:r>
    </w:p>
    <w:p w:rsidR="002C6FB9" w:rsidRPr="00C84E84" w:rsidRDefault="002C0143" w:rsidP="002C6FB9">
      <w:pPr>
        <w:numPr>
          <w:ilvl w:val="0"/>
          <w:numId w:val="2"/>
        </w:numPr>
        <w:spacing w:line="480" w:lineRule="auto"/>
        <w:jc w:val="both"/>
        <w:rPr>
          <w:color w:val="000000" w:themeColor="text1"/>
          <w:sz w:val="24"/>
          <w:szCs w:val="24"/>
        </w:rPr>
      </w:pPr>
      <w:r w:rsidRPr="00C84E84">
        <w:rPr>
          <w:color w:val="000000" w:themeColor="text1"/>
          <w:sz w:val="24"/>
          <w:szCs w:val="24"/>
        </w:rPr>
        <w:t>Miembro de la Asociación</w:t>
      </w:r>
      <w:r w:rsidR="001004C6" w:rsidRPr="00C84E84">
        <w:rPr>
          <w:color w:val="000000" w:themeColor="text1"/>
          <w:sz w:val="24"/>
          <w:szCs w:val="24"/>
        </w:rPr>
        <w:t xml:space="preserve"> Dominicana</w:t>
      </w:r>
      <w:r w:rsidR="000A62C2" w:rsidRPr="00C84E84">
        <w:rPr>
          <w:color w:val="000000" w:themeColor="text1"/>
          <w:sz w:val="24"/>
          <w:szCs w:val="24"/>
        </w:rPr>
        <w:t xml:space="preserve"> </w:t>
      </w:r>
      <w:r w:rsidR="001004C6" w:rsidRPr="00C84E84">
        <w:rPr>
          <w:color w:val="000000" w:themeColor="text1"/>
          <w:sz w:val="24"/>
          <w:szCs w:val="24"/>
        </w:rPr>
        <w:t>de Hacendados y Agricultores, Inc.</w:t>
      </w:r>
    </w:p>
    <w:p w:rsidR="002C6FB9" w:rsidRPr="00C84E84" w:rsidRDefault="001004C6" w:rsidP="002C6FB9">
      <w:pPr>
        <w:numPr>
          <w:ilvl w:val="0"/>
          <w:numId w:val="2"/>
        </w:numPr>
        <w:spacing w:line="480" w:lineRule="auto"/>
        <w:jc w:val="both"/>
        <w:rPr>
          <w:color w:val="000000" w:themeColor="text1"/>
          <w:sz w:val="24"/>
          <w:szCs w:val="24"/>
        </w:rPr>
      </w:pPr>
      <w:r w:rsidRPr="00C84E84">
        <w:rPr>
          <w:color w:val="000000" w:themeColor="text1"/>
          <w:sz w:val="24"/>
          <w:szCs w:val="24"/>
        </w:rPr>
        <w:lastRenderedPageBreak/>
        <w:t>Presidente de la Asociación  de Industrias de la Rep. Dom., (AIRD)</w:t>
      </w:r>
    </w:p>
    <w:p w:rsidR="002C6FB9" w:rsidRPr="00C84E84" w:rsidRDefault="001004C6" w:rsidP="002C6FB9">
      <w:pPr>
        <w:numPr>
          <w:ilvl w:val="0"/>
          <w:numId w:val="2"/>
        </w:numPr>
        <w:spacing w:line="480" w:lineRule="auto"/>
        <w:jc w:val="both"/>
        <w:rPr>
          <w:color w:val="000000" w:themeColor="text1"/>
          <w:sz w:val="24"/>
          <w:szCs w:val="24"/>
        </w:rPr>
      </w:pPr>
      <w:r w:rsidRPr="00C84E84">
        <w:rPr>
          <w:color w:val="000000" w:themeColor="text1"/>
          <w:sz w:val="24"/>
          <w:szCs w:val="24"/>
        </w:rPr>
        <w:t>Presidente de la Cámara de Comercio y Producción de Santo Domingo.</w:t>
      </w:r>
    </w:p>
    <w:p w:rsidR="001004C6" w:rsidRPr="00C84E84" w:rsidRDefault="002C6FB9" w:rsidP="002C6FB9">
      <w:pPr>
        <w:numPr>
          <w:ilvl w:val="0"/>
          <w:numId w:val="2"/>
        </w:numPr>
        <w:spacing w:line="480" w:lineRule="auto"/>
        <w:jc w:val="both"/>
        <w:rPr>
          <w:color w:val="000000" w:themeColor="text1"/>
          <w:sz w:val="24"/>
          <w:szCs w:val="24"/>
        </w:rPr>
      </w:pPr>
      <w:r w:rsidRPr="00C84E84">
        <w:rPr>
          <w:color w:val="000000" w:themeColor="text1"/>
          <w:sz w:val="24"/>
          <w:szCs w:val="24"/>
        </w:rPr>
        <w:t>Director  Ejecutivo del</w:t>
      </w:r>
      <w:r w:rsidR="001004C6" w:rsidRPr="00C84E84">
        <w:rPr>
          <w:color w:val="000000" w:themeColor="text1"/>
          <w:sz w:val="24"/>
          <w:szCs w:val="24"/>
        </w:rPr>
        <w:t xml:space="preserve"> Instituto de Estabilización de Precios,</w:t>
      </w:r>
    </w:p>
    <w:p w:rsidR="002C6FB9" w:rsidRPr="00C84E84" w:rsidRDefault="002C6FB9" w:rsidP="001004C6">
      <w:pPr>
        <w:spacing w:line="480" w:lineRule="auto"/>
        <w:ind w:left="720"/>
        <w:jc w:val="both"/>
        <w:rPr>
          <w:color w:val="000000" w:themeColor="text1"/>
          <w:sz w:val="24"/>
          <w:szCs w:val="24"/>
        </w:rPr>
      </w:pPr>
      <w:r w:rsidRPr="00C84E84">
        <w:rPr>
          <w:color w:val="000000" w:themeColor="text1"/>
          <w:sz w:val="24"/>
          <w:szCs w:val="24"/>
        </w:rPr>
        <w:t>INESPRE,  quien funge como Secretario del Organismo.</w:t>
      </w:r>
    </w:p>
    <w:p w:rsidR="00614152" w:rsidRPr="00C84E84" w:rsidRDefault="00614152" w:rsidP="001004C6">
      <w:pPr>
        <w:spacing w:line="480" w:lineRule="auto"/>
        <w:ind w:left="720"/>
        <w:jc w:val="both"/>
        <w:rPr>
          <w:color w:val="000000" w:themeColor="text1"/>
          <w:sz w:val="24"/>
          <w:szCs w:val="24"/>
        </w:rPr>
      </w:pPr>
    </w:p>
    <w:p w:rsidR="002F55CA" w:rsidRPr="00C84E84" w:rsidRDefault="009B25F0" w:rsidP="002C6FB9">
      <w:pPr>
        <w:spacing w:line="480" w:lineRule="auto"/>
        <w:ind w:firstLine="360"/>
        <w:jc w:val="both"/>
        <w:rPr>
          <w:color w:val="000000" w:themeColor="text1"/>
          <w:sz w:val="24"/>
          <w:szCs w:val="24"/>
        </w:rPr>
      </w:pPr>
      <w:r>
        <w:rPr>
          <w:color w:val="000000" w:themeColor="text1"/>
          <w:sz w:val="24"/>
          <w:szCs w:val="24"/>
        </w:rPr>
        <w:t xml:space="preserve">  </w:t>
      </w:r>
      <w:r w:rsidR="002C6FB9" w:rsidRPr="00C84E84">
        <w:rPr>
          <w:color w:val="000000" w:themeColor="text1"/>
          <w:sz w:val="24"/>
          <w:szCs w:val="24"/>
        </w:rPr>
        <w:t>El Directorio Ejecutivo tiene como propósito, conocer todo lo concernient</w:t>
      </w:r>
      <w:r w:rsidR="006F4D96" w:rsidRPr="00C84E84">
        <w:rPr>
          <w:color w:val="000000" w:themeColor="text1"/>
          <w:sz w:val="24"/>
          <w:szCs w:val="24"/>
        </w:rPr>
        <w:t>e a la política, Planes y Activid</w:t>
      </w:r>
      <w:r w:rsidR="00614152" w:rsidRPr="00C84E84">
        <w:rPr>
          <w:color w:val="000000" w:themeColor="text1"/>
          <w:sz w:val="24"/>
          <w:szCs w:val="24"/>
        </w:rPr>
        <w:t>ades aprobados por el directorio</w:t>
      </w:r>
      <w:r w:rsidR="006F4D96" w:rsidRPr="00C84E84">
        <w:rPr>
          <w:color w:val="000000" w:themeColor="text1"/>
          <w:sz w:val="24"/>
          <w:szCs w:val="24"/>
        </w:rPr>
        <w:t xml:space="preserve">. </w:t>
      </w:r>
      <w:r w:rsidR="002C6FB9" w:rsidRPr="00C84E84">
        <w:rPr>
          <w:color w:val="000000" w:themeColor="text1"/>
          <w:sz w:val="24"/>
          <w:szCs w:val="24"/>
        </w:rPr>
        <w:t xml:space="preserve"> Para estos fines, e</w:t>
      </w:r>
      <w:r w:rsidR="006F4D96" w:rsidRPr="00C84E84">
        <w:rPr>
          <w:color w:val="000000" w:themeColor="text1"/>
          <w:sz w:val="24"/>
          <w:szCs w:val="24"/>
        </w:rPr>
        <w:t>l</w:t>
      </w:r>
      <w:r w:rsidR="004A40F0" w:rsidRPr="00C84E84">
        <w:rPr>
          <w:color w:val="000000" w:themeColor="text1"/>
          <w:sz w:val="24"/>
          <w:szCs w:val="24"/>
        </w:rPr>
        <w:t xml:space="preserve"> d</w:t>
      </w:r>
      <w:r w:rsidR="006F4D96" w:rsidRPr="00C84E84">
        <w:rPr>
          <w:color w:val="000000" w:themeColor="text1"/>
          <w:sz w:val="24"/>
          <w:szCs w:val="24"/>
        </w:rPr>
        <w:t xml:space="preserve">irectorio se reúne periódicamente </w:t>
      </w:r>
      <w:r w:rsidR="002C6FB9" w:rsidRPr="00C84E84">
        <w:rPr>
          <w:color w:val="000000" w:themeColor="text1"/>
          <w:sz w:val="24"/>
          <w:szCs w:val="24"/>
        </w:rPr>
        <w:t xml:space="preserve">previa convocatoria del Director Ejecutivo o </w:t>
      </w:r>
      <w:r>
        <w:rPr>
          <w:color w:val="000000" w:themeColor="text1"/>
          <w:sz w:val="24"/>
          <w:szCs w:val="24"/>
        </w:rPr>
        <w:t xml:space="preserve"> </w:t>
      </w:r>
      <w:r w:rsidR="002C6FB9" w:rsidRPr="00C84E84">
        <w:rPr>
          <w:color w:val="000000" w:themeColor="text1"/>
          <w:sz w:val="24"/>
          <w:szCs w:val="24"/>
        </w:rPr>
        <w:t xml:space="preserve">cuando lo soliciten por lo menos tres de sus miembros. </w:t>
      </w:r>
    </w:p>
    <w:p w:rsidR="002C6FB9" w:rsidRPr="00C84E84" w:rsidRDefault="009B25F0" w:rsidP="002C6FB9">
      <w:pPr>
        <w:spacing w:line="480" w:lineRule="auto"/>
        <w:ind w:firstLine="360"/>
        <w:jc w:val="both"/>
        <w:rPr>
          <w:color w:val="000000" w:themeColor="text1"/>
          <w:sz w:val="24"/>
          <w:szCs w:val="24"/>
        </w:rPr>
      </w:pPr>
      <w:r>
        <w:rPr>
          <w:color w:val="000000" w:themeColor="text1"/>
          <w:sz w:val="24"/>
          <w:szCs w:val="24"/>
        </w:rPr>
        <w:t xml:space="preserve">  </w:t>
      </w:r>
      <w:r w:rsidR="002C6FB9" w:rsidRPr="00C84E84">
        <w:rPr>
          <w:color w:val="000000" w:themeColor="text1"/>
          <w:sz w:val="24"/>
          <w:szCs w:val="24"/>
        </w:rPr>
        <w:t xml:space="preserve">La Dirección Ejecutiva tiene como propósito la administración del INESPRE.  El Director Ejecutivo es su representante legal. Forma parte de este órgano la Subdirección Ejecutiva. El Director Ejecutivo y el Subdirector tienen entre sus principales funciones:          </w:t>
      </w:r>
    </w:p>
    <w:p w:rsidR="002C6FB9" w:rsidRPr="00C84E84" w:rsidRDefault="002C6FB9" w:rsidP="002C6FB9">
      <w:pPr>
        <w:pStyle w:val="Prrafodelista"/>
        <w:numPr>
          <w:ilvl w:val="0"/>
          <w:numId w:val="9"/>
        </w:numPr>
        <w:spacing w:line="480" w:lineRule="auto"/>
        <w:jc w:val="both"/>
        <w:rPr>
          <w:rFonts w:ascii="Times New Roman" w:hAnsi="Times New Roman"/>
          <w:color w:val="000000" w:themeColor="text1"/>
          <w:sz w:val="24"/>
          <w:szCs w:val="24"/>
        </w:rPr>
      </w:pPr>
      <w:r w:rsidRPr="00C84E84">
        <w:rPr>
          <w:rFonts w:ascii="Times New Roman" w:hAnsi="Times New Roman"/>
          <w:color w:val="000000" w:themeColor="text1"/>
          <w:sz w:val="24"/>
          <w:szCs w:val="24"/>
        </w:rPr>
        <w:t>Cumplir y hacer cumplir las resol</w:t>
      </w:r>
      <w:r w:rsidR="0063019C" w:rsidRPr="00C84E84">
        <w:rPr>
          <w:rFonts w:ascii="Times New Roman" w:hAnsi="Times New Roman"/>
          <w:color w:val="000000" w:themeColor="text1"/>
          <w:sz w:val="24"/>
          <w:szCs w:val="24"/>
        </w:rPr>
        <w:t>uciones emanadas del Directorio.</w:t>
      </w:r>
      <w:r w:rsidRPr="00C84E84">
        <w:rPr>
          <w:rFonts w:ascii="Times New Roman" w:hAnsi="Times New Roman"/>
          <w:color w:val="000000" w:themeColor="text1"/>
          <w:sz w:val="24"/>
          <w:szCs w:val="24"/>
        </w:rPr>
        <w:t xml:space="preserve"> </w:t>
      </w:r>
    </w:p>
    <w:p w:rsidR="002C6FB9" w:rsidRPr="00C84E84" w:rsidRDefault="007071AD" w:rsidP="002C6FB9">
      <w:pPr>
        <w:pStyle w:val="Prrafodelista"/>
        <w:numPr>
          <w:ilvl w:val="0"/>
          <w:numId w:val="9"/>
        </w:numPr>
        <w:spacing w:line="480" w:lineRule="auto"/>
        <w:jc w:val="both"/>
        <w:rPr>
          <w:rFonts w:ascii="Times New Roman" w:hAnsi="Times New Roman"/>
          <w:color w:val="000000" w:themeColor="text1"/>
          <w:sz w:val="24"/>
          <w:szCs w:val="24"/>
        </w:rPr>
      </w:pPr>
      <w:r w:rsidRPr="00C84E84">
        <w:rPr>
          <w:rFonts w:ascii="Times New Roman" w:hAnsi="Times New Roman"/>
          <w:color w:val="000000" w:themeColor="text1"/>
          <w:sz w:val="24"/>
          <w:szCs w:val="24"/>
        </w:rPr>
        <w:t>Convocar e</w:t>
      </w:r>
      <w:r w:rsidR="002C6FB9" w:rsidRPr="00C84E84">
        <w:rPr>
          <w:rFonts w:ascii="Times New Roman" w:hAnsi="Times New Roman"/>
          <w:color w:val="000000" w:themeColor="text1"/>
          <w:sz w:val="24"/>
          <w:szCs w:val="24"/>
        </w:rPr>
        <w:t>l Directorio</w:t>
      </w:r>
      <w:r w:rsidR="0063019C" w:rsidRPr="00C84E84">
        <w:rPr>
          <w:rFonts w:ascii="Times New Roman" w:hAnsi="Times New Roman"/>
          <w:color w:val="000000" w:themeColor="text1"/>
          <w:sz w:val="24"/>
          <w:szCs w:val="24"/>
        </w:rPr>
        <w:t xml:space="preserve"> Ejecutivo</w:t>
      </w:r>
      <w:r w:rsidR="002C6FB9" w:rsidRPr="00C84E84">
        <w:rPr>
          <w:rFonts w:ascii="Times New Roman" w:hAnsi="Times New Roman"/>
          <w:color w:val="000000" w:themeColor="text1"/>
          <w:sz w:val="24"/>
          <w:szCs w:val="24"/>
        </w:rPr>
        <w:t xml:space="preserve"> para el conocimiento</w:t>
      </w:r>
      <w:r w:rsidR="0063019C" w:rsidRPr="00C84E84">
        <w:rPr>
          <w:rFonts w:ascii="Times New Roman" w:hAnsi="Times New Roman"/>
          <w:color w:val="000000" w:themeColor="text1"/>
          <w:sz w:val="24"/>
          <w:szCs w:val="24"/>
        </w:rPr>
        <w:t xml:space="preserve"> y aprobación de</w:t>
      </w:r>
      <w:r w:rsidR="002F55CA" w:rsidRPr="00C84E84">
        <w:rPr>
          <w:rFonts w:ascii="Times New Roman" w:hAnsi="Times New Roman"/>
          <w:color w:val="000000" w:themeColor="text1"/>
          <w:sz w:val="24"/>
          <w:szCs w:val="24"/>
        </w:rPr>
        <w:t xml:space="preserve"> los Planes y P</w:t>
      </w:r>
      <w:r w:rsidR="0063019C" w:rsidRPr="00C84E84">
        <w:rPr>
          <w:rFonts w:ascii="Times New Roman" w:hAnsi="Times New Roman"/>
          <w:color w:val="000000" w:themeColor="text1"/>
          <w:sz w:val="24"/>
          <w:szCs w:val="24"/>
        </w:rPr>
        <w:t>rogramas de la Institución.</w:t>
      </w:r>
    </w:p>
    <w:p w:rsidR="002C6FB9" w:rsidRPr="00C84E84" w:rsidRDefault="002F55CA" w:rsidP="00D30D84">
      <w:pPr>
        <w:pStyle w:val="Prrafodelista"/>
        <w:numPr>
          <w:ilvl w:val="0"/>
          <w:numId w:val="9"/>
        </w:numPr>
        <w:spacing w:line="480" w:lineRule="auto"/>
        <w:jc w:val="both"/>
        <w:rPr>
          <w:rFonts w:ascii="Times New Roman" w:hAnsi="Times New Roman"/>
          <w:color w:val="000000" w:themeColor="text1"/>
          <w:sz w:val="24"/>
          <w:szCs w:val="24"/>
        </w:rPr>
      </w:pPr>
      <w:r w:rsidRPr="00C84E84">
        <w:rPr>
          <w:rFonts w:ascii="Times New Roman" w:hAnsi="Times New Roman"/>
          <w:color w:val="000000" w:themeColor="text1"/>
          <w:sz w:val="24"/>
          <w:szCs w:val="24"/>
        </w:rPr>
        <w:t>Rendir Informes de G</w:t>
      </w:r>
      <w:r w:rsidR="002C6FB9" w:rsidRPr="00C84E84">
        <w:rPr>
          <w:rFonts w:ascii="Times New Roman" w:hAnsi="Times New Roman"/>
          <w:color w:val="000000" w:themeColor="text1"/>
          <w:sz w:val="24"/>
          <w:szCs w:val="24"/>
        </w:rPr>
        <w:t>estión.</w:t>
      </w:r>
      <w:r w:rsidR="002C6FB9" w:rsidRPr="00C84E84">
        <w:rPr>
          <w:rFonts w:ascii="Times New Roman" w:hAnsi="Times New Roman"/>
        </w:rPr>
        <w:br w:type="page"/>
      </w:r>
    </w:p>
    <w:p w:rsidR="002C6FB9" w:rsidRPr="00C84E84" w:rsidRDefault="006D021D" w:rsidP="0086324A">
      <w:pPr>
        <w:pStyle w:val="Ttulo2"/>
      </w:pPr>
      <w:r w:rsidRPr="00C84E84">
        <w:lastRenderedPageBreak/>
        <w:t>4</w:t>
      </w:r>
      <w:r w:rsidR="002C6FB9" w:rsidRPr="00C84E84">
        <w:t>.2.- DIRECTORIO EJECUTIVO</w:t>
      </w:r>
    </w:p>
    <w:p w:rsidR="006608C1" w:rsidRPr="00C84E84" w:rsidRDefault="006608C1" w:rsidP="006608C1">
      <w:pPr>
        <w:rPr>
          <w:lang w:val="es-ES_tradnl"/>
        </w:rPr>
      </w:pPr>
    </w:p>
    <w:p w:rsidR="00D341A5" w:rsidRPr="00C84E84" w:rsidRDefault="002C6FB9" w:rsidP="002C6FB9">
      <w:pPr>
        <w:spacing w:line="480" w:lineRule="auto"/>
        <w:jc w:val="both"/>
        <w:rPr>
          <w:color w:val="000000" w:themeColor="text1"/>
          <w:sz w:val="24"/>
          <w:szCs w:val="24"/>
        </w:rPr>
      </w:pPr>
      <w:r w:rsidRPr="00C84E84">
        <w:rPr>
          <w:color w:val="000000" w:themeColor="text1"/>
          <w:sz w:val="24"/>
          <w:szCs w:val="24"/>
        </w:rPr>
        <w:tab/>
        <w:t>El Direct</w:t>
      </w:r>
      <w:r w:rsidR="00495502" w:rsidRPr="00C84E84">
        <w:rPr>
          <w:color w:val="000000" w:themeColor="text1"/>
          <w:sz w:val="24"/>
          <w:szCs w:val="24"/>
        </w:rPr>
        <w:t xml:space="preserve">orio Ejecutivo </w:t>
      </w:r>
      <w:r w:rsidR="004942C5" w:rsidRPr="00C84E84">
        <w:rPr>
          <w:sz w:val="24"/>
          <w:szCs w:val="24"/>
        </w:rPr>
        <w:t xml:space="preserve">como parte del más alto nivel de Dirección del Instituto, tiene como función </w:t>
      </w:r>
      <w:r w:rsidR="004942C5" w:rsidRPr="00C84E84">
        <w:rPr>
          <w:color w:val="000000" w:themeColor="text1"/>
          <w:sz w:val="24"/>
          <w:szCs w:val="24"/>
        </w:rPr>
        <w:t>aprobar</w:t>
      </w:r>
      <w:r w:rsidR="00D341A5" w:rsidRPr="00C84E84">
        <w:rPr>
          <w:color w:val="000000" w:themeColor="text1"/>
          <w:sz w:val="24"/>
          <w:szCs w:val="24"/>
        </w:rPr>
        <w:t xml:space="preserve"> el Proyecto del  Presupuesto A</w:t>
      </w:r>
      <w:r w:rsidR="00495502" w:rsidRPr="00C84E84">
        <w:rPr>
          <w:color w:val="000000" w:themeColor="text1"/>
          <w:sz w:val="24"/>
          <w:szCs w:val="24"/>
        </w:rPr>
        <w:t>nual</w:t>
      </w:r>
      <w:r w:rsidR="004942C5" w:rsidRPr="00C84E84">
        <w:rPr>
          <w:color w:val="000000" w:themeColor="text1"/>
          <w:sz w:val="24"/>
          <w:szCs w:val="24"/>
        </w:rPr>
        <w:t xml:space="preserve">, </w:t>
      </w:r>
      <w:r w:rsidR="00D341A5" w:rsidRPr="00C84E84">
        <w:rPr>
          <w:color w:val="000000" w:themeColor="text1"/>
          <w:sz w:val="24"/>
          <w:szCs w:val="24"/>
        </w:rPr>
        <w:t xml:space="preserve"> Plan E</w:t>
      </w:r>
      <w:r w:rsidR="00495502" w:rsidRPr="00C84E84">
        <w:rPr>
          <w:color w:val="000000" w:themeColor="text1"/>
          <w:sz w:val="24"/>
          <w:szCs w:val="24"/>
        </w:rPr>
        <w:t>straté</w:t>
      </w:r>
      <w:r w:rsidR="00D341A5" w:rsidRPr="00C84E84">
        <w:rPr>
          <w:color w:val="000000" w:themeColor="text1"/>
          <w:sz w:val="24"/>
          <w:szCs w:val="24"/>
        </w:rPr>
        <w:t>gico Institucional</w:t>
      </w:r>
      <w:r w:rsidR="00495502" w:rsidRPr="00C84E84">
        <w:rPr>
          <w:color w:val="000000" w:themeColor="text1"/>
          <w:sz w:val="24"/>
          <w:szCs w:val="24"/>
        </w:rPr>
        <w:t xml:space="preserve"> y </w:t>
      </w:r>
      <w:r w:rsidR="00D341A5" w:rsidRPr="00C84E84">
        <w:rPr>
          <w:color w:val="000000" w:themeColor="text1"/>
          <w:sz w:val="24"/>
          <w:szCs w:val="24"/>
        </w:rPr>
        <w:t>Plan Operativo Anual</w:t>
      </w:r>
      <w:r w:rsidR="00495502" w:rsidRPr="00C84E84">
        <w:rPr>
          <w:color w:val="000000" w:themeColor="text1"/>
          <w:sz w:val="24"/>
          <w:szCs w:val="24"/>
        </w:rPr>
        <w:t xml:space="preserve"> de las actividades que </w:t>
      </w:r>
      <w:r w:rsidR="004942C5" w:rsidRPr="00C84E84">
        <w:rPr>
          <w:color w:val="000000" w:themeColor="text1"/>
          <w:sz w:val="24"/>
          <w:szCs w:val="24"/>
        </w:rPr>
        <w:t>serán</w:t>
      </w:r>
      <w:r w:rsidR="00495502" w:rsidRPr="00C84E84">
        <w:rPr>
          <w:color w:val="000000" w:themeColor="text1"/>
          <w:sz w:val="24"/>
          <w:szCs w:val="24"/>
        </w:rPr>
        <w:t xml:space="preserve"> realizada</w:t>
      </w:r>
      <w:r w:rsidR="00D341A5" w:rsidRPr="00C84E84">
        <w:rPr>
          <w:color w:val="000000" w:themeColor="text1"/>
          <w:sz w:val="24"/>
          <w:szCs w:val="24"/>
        </w:rPr>
        <w:t>s</w:t>
      </w:r>
      <w:r w:rsidR="00495502" w:rsidRPr="00C84E84">
        <w:rPr>
          <w:color w:val="000000" w:themeColor="text1"/>
          <w:sz w:val="24"/>
          <w:szCs w:val="24"/>
        </w:rPr>
        <w:t xml:space="preserve"> por</w:t>
      </w:r>
      <w:r w:rsidR="00D341A5" w:rsidRPr="00C84E84">
        <w:rPr>
          <w:color w:val="000000" w:themeColor="text1"/>
          <w:sz w:val="24"/>
          <w:szCs w:val="24"/>
        </w:rPr>
        <w:t xml:space="preserve"> la Institución.</w:t>
      </w:r>
    </w:p>
    <w:p w:rsidR="0063019C" w:rsidRPr="00C84E84" w:rsidRDefault="000A62C2" w:rsidP="0063019C">
      <w:pPr>
        <w:spacing w:line="480" w:lineRule="auto"/>
        <w:jc w:val="both"/>
      </w:pPr>
      <w:r w:rsidRPr="00C84E84">
        <w:rPr>
          <w:color w:val="000000" w:themeColor="text1"/>
          <w:sz w:val="24"/>
          <w:szCs w:val="24"/>
        </w:rPr>
        <w:t xml:space="preserve"> </w:t>
      </w:r>
      <w:r w:rsidR="009B25F0">
        <w:rPr>
          <w:color w:val="000000" w:themeColor="text1"/>
          <w:sz w:val="24"/>
          <w:szCs w:val="24"/>
        </w:rPr>
        <w:t xml:space="preserve">          </w:t>
      </w:r>
      <w:r w:rsidR="00D341A5" w:rsidRPr="00C84E84">
        <w:rPr>
          <w:color w:val="000000" w:themeColor="text1"/>
          <w:sz w:val="24"/>
          <w:szCs w:val="24"/>
        </w:rPr>
        <w:t>D</w:t>
      </w:r>
      <w:r w:rsidR="002C6FB9" w:rsidRPr="00C84E84">
        <w:rPr>
          <w:color w:val="000000" w:themeColor="text1"/>
          <w:sz w:val="24"/>
          <w:szCs w:val="24"/>
        </w:rPr>
        <w:t>ura</w:t>
      </w:r>
      <w:r w:rsidR="004A40F0" w:rsidRPr="00C84E84">
        <w:rPr>
          <w:color w:val="000000" w:themeColor="text1"/>
          <w:sz w:val="24"/>
          <w:szCs w:val="24"/>
        </w:rPr>
        <w:t>nte el año 2017</w:t>
      </w:r>
      <w:r w:rsidR="00D341A5" w:rsidRPr="00C84E84">
        <w:rPr>
          <w:color w:val="000000" w:themeColor="text1"/>
          <w:sz w:val="24"/>
          <w:szCs w:val="24"/>
        </w:rPr>
        <w:t xml:space="preserve"> se realizaron dos Directorios, uno para la presentación y aprobación </w:t>
      </w:r>
      <w:r w:rsidR="007071AD" w:rsidRPr="00C84E84">
        <w:rPr>
          <w:color w:val="000000" w:themeColor="text1"/>
          <w:sz w:val="24"/>
          <w:szCs w:val="24"/>
        </w:rPr>
        <w:t xml:space="preserve">del Plan Estratégico Institucional 2017-2020 y otros puntos interés. En el segundo directorio se presentó y aprobó el Proyecto de Presupuesto así como otros puntos de interés para la Institución. </w:t>
      </w:r>
      <w:r w:rsidR="0063019C" w:rsidRPr="00C84E84">
        <w:t xml:space="preserve">                                                     </w:t>
      </w:r>
    </w:p>
    <w:p w:rsidR="0063019C" w:rsidRPr="00C84E84" w:rsidRDefault="0063019C" w:rsidP="0063019C">
      <w:pPr>
        <w:spacing w:line="480" w:lineRule="auto"/>
        <w:jc w:val="both"/>
      </w:pPr>
    </w:p>
    <w:p w:rsidR="0063019C" w:rsidRPr="00C84E84" w:rsidRDefault="0063019C" w:rsidP="0063019C">
      <w:pPr>
        <w:spacing w:line="480" w:lineRule="auto"/>
        <w:jc w:val="both"/>
      </w:pPr>
    </w:p>
    <w:p w:rsidR="002C6FB9" w:rsidRPr="00C84E84" w:rsidRDefault="006D021D" w:rsidP="0063019C">
      <w:pPr>
        <w:spacing w:line="480" w:lineRule="auto"/>
        <w:jc w:val="both"/>
        <w:rPr>
          <w:b/>
          <w:color w:val="000000" w:themeColor="text1"/>
          <w:sz w:val="28"/>
          <w:szCs w:val="28"/>
        </w:rPr>
      </w:pPr>
      <w:r w:rsidRPr="00C84E84">
        <w:rPr>
          <w:b/>
          <w:sz w:val="28"/>
          <w:szCs w:val="28"/>
        </w:rPr>
        <w:t>4</w:t>
      </w:r>
      <w:r w:rsidR="002C6FB9" w:rsidRPr="00C84E84">
        <w:rPr>
          <w:b/>
          <w:sz w:val="28"/>
          <w:szCs w:val="28"/>
        </w:rPr>
        <w:t>.3.- DIRECCIÓN EJECUTIVA</w:t>
      </w:r>
    </w:p>
    <w:p w:rsidR="006608C1" w:rsidRPr="00C84E84" w:rsidRDefault="006608C1" w:rsidP="006608C1">
      <w:pPr>
        <w:rPr>
          <w:lang w:val="es-ES_tradnl"/>
        </w:rPr>
      </w:pPr>
    </w:p>
    <w:p w:rsidR="002C6FB9" w:rsidRPr="00C84E84" w:rsidRDefault="002C6FB9" w:rsidP="002C6FB9">
      <w:pPr>
        <w:spacing w:line="480" w:lineRule="auto"/>
        <w:jc w:val="both"/>
        <w:rPr>
          <w:color w:val="000000" w:themeColor="text1"/>
          <w:sz w:val="24"/>
          <w:szCs w:val="24"/>
        </w:rPr>
      </w:pPr>
      <w:r w:rsidRPr="00C84E84">
        <w:rPr>
          <w:color w:val="000000" w:themeColor="text1"/>
          <w:sz w:val="24"/>
          <w:szCs w:val="24"/>
        </w:rPr>
        <w:tab/>
        <w:t>La Dirección Ejecutiva</w:t>
      </w:r>
      <w:r w:rsidR="005303B1" w:rsidRPr="00C84E84">
        <w:rPr>
          <w:color w:val="000000" w:themeColor="text1"/>
          <w:sz w:val="24"/>
          <w:szCs w:val="24"/>
        </w:rPr>
        <w:t xml:space="preserve"> administró y controló el cumplimiento de </w:t>
      </w:r>
      <w:r w:rsidRPr="00C84E84">
        <w:rPr>
          <w:color w:val="000000" w:themeColor="text1"/>
          <w:sz w:val="24"/>
          <w:szCs w:val="24"/>
        </w:rPr>
        <w:t>todas las disposiciones aprobadas por el Directorio Ejecutivo.</w:t>
      </w:r>
    </w:p>
    <w:p w:rsidR="00BD2090" w:rsidRPr="00C84E84" w:rsidRDefault="00BD2090" w:rsidP="00BD2090">
      <w:pPr>
        <w:pStyle w:val="Prrafodelista"/>
        <w:numPr>
          <w:ilvl w:val="0"/>
          <w:numId w:val="31"/>
        </w:numPr>
        <w:spacing w:line="480" w:lineRule="auto"/>
        <w:jc w:val="both"/>
        <w:rPr>
          <w:rFonts w:ascii="Times New Roman" w:hAnsi="Times New Roman"/>
          <w:color w:val="000000" w:themeColor="text1"/>
          <w:sz w:val="24"/>
          <w:szCs w:val="24"/>
        </w:rPr>
      </w:pPr>
      <w:r w:rsidRPr="00C84E84">
        <w:rPr>
          <w:rFonts w:ascii="Times New Roman" w:hAnsi="Times New Roman"/>
          <w:color w:val="000000" w:themeColor="text1"/>
          <w:sz w:val="24"/>
          <w:szCs w:val="24"/>
        </w:rPr>
        <w:t>Seguimiento y control en la realización de lo aprobado en el Directorio Ejecutivo.</w:t>
      </w:r>
    </w:p>
    <w:p w:rsidR="002C6FB9" w:rsidRPr="00C84E84" w:rsidRDefault="0063019C" w:rsidP="002C6FB9">
      <w:pPr>
        <w:pStyle w:val="Prrafodelista"/>
        <w:numPr>
          <w:ilvl w:val="0"/>
          <w:numId w:val="11"/>
        </w:numPr>
        <w:spacing w:line="480" w:lineRule="auto"/>
        <w:jc w:val="both"/>
        <w:rPr>
          <w:rFonts w:ascii="Times New Roman" w:hAnsi="Times New Roman"/>
          <w:color w:val="000000" w:themeColor="text1"/>
          <w:sz w:val="24"/>
          <w:szCs w:val="24"/>
        </w:rPr>
      </w:pPr>
      <w:r w:rsidRPr="00C84E84">
        <w:rPr>
          <w:rFonts w:ascii="Times New Roman" w:hAnsi="Times New Roman"/>
          <w:color w:val="000000" w:themeColor="text1"/>
          <w:sz w:val="24"/>
          <w:szCs w:val="24"/>
        </w:rPr>
        <w:t>Convoc</w:t>
      </w:r>
      <w:r w:rsidR="00FE4AF0" w:rsidRPr="00C84E84">
        <w:rPr>
          <w:rFonts w:ascii="Times New Roman" w:hAnsi="Times New Roman"/>
          <w:color w:val="000000" w:themeColor="text1"/>
          <w:sz w:val="24"/>
          <w:szCs w:val="24"/>
        </w:rPr>
        <w:t>ó</w:t>
      </w:r>
      <w:r w:rsidRPr="00C84E84">
        <w:rPr>
          <w:rFonts w:ascii="Times New Roman" w:hAnsi="Times New Roman"/>
          <w:color w:val="000000" w:themeColor="text1"/>
          <w:sz w:val="24"/>
          <w:szCs w:val="24"/>
        </w:rPr>
        <w:t xml:space="preserve"> y asisti</w:t>
      </w:r>
      <w:r w:rsidR="00FE4AF0" w:rsidRPr="00C84E84">
        <w:rPr>
          <w:rFonts w:ascii="Times New Roman" w:hAnsi="Times New Roman"/>
          <w:color w:val="000000" w:themeColor="text1"/>
          <w:sz w:val="24"/>
          <w:szCs w:val="24"/>
        </w:rPr>
        <w:t>ó</w:t>
      </w:r>
      <w:r w:rsidR="002C6FB9" w:rsidRPr="00C84E84">
        <w:rPr>
          <w:rFonts w:ascii="Times New Roman" w:hAnsi="Times New Roman"/>
          <w:color w:val="000000" w:themeColor="text1"/>
          <w:sz w:val="24"/>
          <w:szCs w:val="24"/>
        </w:rPr>
        <w:t xml:space="preserve"> a</w:t>
      </w:r>
      <w:r w:rsidRPr="00C84E84">
        <w:rPr>
          <w:rFonts w:ascii="Times New Roman" w:hAnsi="Times New Roman"/>
          <w:color w:val="000000" w:themeColor="text1"/>
          <w:sz w:val="24"/>
          <w:szCs w:val="24"/>
        </w:rPr>
        <w:t xml:space="preserve"> las dos </w:t>
      </w:r>
      <w:r w:rsidR="002C6FB9" w:rsidRPr="00C84E84">
        <w:rPr>
          <w:rFonts w:ascii="Times New Roman" w:hAnsi="Times New Roman"/>
          <w:color w:val="000000" w:themeColor="text1"/>
          <w:sz w:val="24"/>
          <w:szCs w:val="24"/>
        </w:rPr>
        <w:t>reuniones del Dire</w:t>
      </w:r>
      <w:r w:rsidRPr="00C84E84">
        <w:rPr>
          <w:rFonts w:ascii="Times New Roman" w:hAnsi="Times New Roman"/>
          <w:color w:val="000000" w:themeColor="text1"/>
          <w:sz w:val="24"/>
          <w:szCs w:val="24"/>
        </w:rPr>
        <w:t>ctorio Ejecutivo.</w:t>
      </w:r>
    </w:p>
    <w:p w:rsidR="002C6FB9" w:rsidRPr="00C84E84" w:rsidRDefault="00B333E7" w:rsidP="002C6FB9">
      <w:pPr>
        <w:pStyle w:val="Prrafodelista"/>
        <w:numPr>
          <w:ilvl w:val="0"/>
          <w:numId w:val="11"/>
        </w:numPr>
        <w:spacing w:line="480" w:lineRule="auto"/>
        <w:jc w:val="both"/>
        <w:rPr>
          <w:rFonts w:ascii="Times New Roman" w:hAnsi="Times New Roman"/>
          <w:color w:val="000000" w:themeColor="text1"/>
          <w:sz w:val="24"/>
          <w:szCs w:val="24"/>
        </w:rPr>
      </w:pPr>
      <w:r w:rsidRPr="00C84E84">
        <w:rPr>
          <w:rFonts w:ascii="Times New Roman" w:hAnsi="Times New Roman"/>
          <w:color w:val="000000" w:themeColor="text1"/>
          <w:sz w:val="24"/>
          <w:szCs w:val="24"/>
        </w:rPr>
        <w:t>Seguimiento a las</w:t>
      </w:r>
      <w:r w:rsidR="002C6FB9" w:rsidRPr="00C84E84">
        <w:rPr>
          <w:rFonts w:ascii="Times New Roman" w:hAnsi="Times New Roman"/>
          <w:color w:val="000000" w:themeColor="text1"/>
          <w:sz w:val="24"/>
          <w:szCs w:val="24"/>
        </w:rPr>
        <w:t xml:space="preserve"> donacione</w:t>
      </w:r>
      <w:r w:rsidRPr="00C84E84">
        <w:rPr>
          <w:rFonts w:ascii="Times New Roman" w:hAnsi="Times New Roman"/>
          <w:color w:val="000000" w:themeColor="text1"/>
          <w:sz w:val="24"/>
          <w:szCs w:val="24"/>
        </w:rPr>
        <w:t xml:space="preserve">s y </w:t>
      </w:r>
      <w:r w:rsidR="002C6FB9" w:rsidRPr="00C84E84">
        <w:rPr>
          <w:rFonts w:ascii="Times New Roman" w:hAnsi="Times New Roman"/>
          <w:color w:val="000000" w:themeColor="text1"/>
          <w:sz w:val="24"/>
          <w:szCs w:val="24"/>
        </w:rPr>
        <w:t xml:space="preserve"> programas sociales.</w:t>
      </w:r>
    </w:p>
    <w:p w:rsidR="002C6FB9" w:rsidRPr="00C84E84" w:rsidRDefault="00F02AF2" w:rsidP="002C6FB9">
      <w:pPr>
        <w:pStyle w:val="Prrafodelista"/>
        <w:numPr>
          <w:ilvl w:val="0"/>
          <w:numId w:val="11"/>
        </w:numPr>
        <w:spacing w:line="480" w:lineRule="auto"/>
        <w:jc w:val="both"/>
        <w:rPr>
          <w:rFonts w:ascii="Times New Roman" w:hAnsi="Times New Roman"/>
          <w:color w:val="000000" w:themeColor="text1"/>
          <w:sz w:val="24"/>
          <w:szCs w:val="24"/>
        </w:rPr>
      </w:pPr>
      <w:r w:rsidRPr="00C84E84">
        <w:rPr>
          <w:rFonts w:ascii="Times New Roman" w:hAnsi="Times New Roman"/>
          <w:color w:val="000000" w:themeColor="text1"/>
          <w:sz w:val="24"/>
          <w:szCs w:val="24"/>
        </w:rPr>
        <w:t xml:space="preserve">Realización de </w:t>
      </w:r>
      <w:r w:rsidR="002C6FB9" w:rsidRPr="00C84E84">
        <w:rPr>
          <w:rFonts w:ascii="Times New Roman" w:hAnsi="Times New Roman"/>
          <w:color w:val="000000" w:themeColor="text1"/>
          <w:sz w:val="24"/>
          <w:szCs w:val="24"/>
        </w:rPr>
        <w:t>ruedas de prensa para informar asuntos concernientes a las actividades del Instituto.</w:t>
      </w:r>
    </w:p>
    <w:p w:rsidR="00FE3CB5" w:rsidRPr="00C84E84" w:rsidRDefault="003B4633" w:rsidP="002C6FB9">
      <w:pPr>
        <w:pStyle w:val="Prrafodelista"/>
        <w:numPr>
          <w:ilvl w:val="0"/>
          <w:numId w:val="11"/>
        </w:numPr>
        <w:spacing w:line="480" w:lineRule="auto"/>
        <w:jc w:val="both"/>
        <w:rPr>
          <w:rFonts w:ascii="Times New Roman" w:hAnsi="Times New Roman"/>
          <w:color w:val="000000" w:themeColor="text1"/>
          <w:sz w:val="24"/>
          <w:szCs w:val="24"/>
        </w:rPr>
      </w:pPr>
      <w:r w:rsidRPr="00C84E84">
        <w:rPr>
          <w:rFonts w:ascii="Times New Roman" w:hAnsi="Times New Roman"/>
          <w:color w:val="000000" w:themeColor="text1"/>
          <w:sz w:val="24"/>
          <w:szCs w:val="24"/>
        </w:rPr>
        <w:t xml:space="preserve">Reuniones </w:t>
      </w:r>
      <w:r w:rsidR="00FE3CB5" w:rsidRPr="00C84E84">
        <w:rPr>
          <w:rFonts w:ascii="Times New Roman" w:hAnsi="Times New Roman"/>
          <w:color w:val="000000" w:themeColor="text1"/>
          <w:sz w:val="24"/>
          <w:szCs w:val="24"/>
        </w:rPr>
        <w:t>periódicas</w:t>
      </w:r>
      <w:r w:rsidR="00BD2090" w:rsidRPr="00C84E84">
        <w:rPr>
          <w:rFonts w:ascii="Times New Roman" w:hAnsi="Times New Roman"/>
          <w:color w:val="000000" w:themeColor="text1"/>
          <w:sz w:val="24"/>
          <w:szCs w:val="24"/>
        </w:rPr>
        <w:t xml:space="preserve"> para el cumplimiento de lo programado y ejecutado de la c</w:t>
      </w:r>
      <w:r w:rsidR="00FE3CB5" w:rsidRPr="00C84E84">
        <w:rPr>
          <w:rFonts w:ascii="Times New Roman" w:hAnsi="Times New Roman"/>
          <w:color w:val="000000" w:themeColor="text1"/>
          <w:sz w:val="24"/>
          <w:szCs w:val="24"/>
        </w:rPr>
        <w:t>o</w:t>
      </w:r>
      <w:r w:rsidR="00BD2090" w:rsidRPr="00C84E84">
        <w:rPr>
          <w:rFonts w:ascii="Times New Roman" w:hAnsi="Times New Roman"/>
          <w:color w:val="000000" w:themeColor="text1"/>
          <w:sz w:val="24"/>
          <w:szCs w:val="24"/>
        </w:rPr>
        <w:t>mercialización semanal.</w:t>
      </w:r>
    </w:p>
    <w:p w:rsidR="003B4633" w:rsidRPr="00C84E84" w:rsidRDefault="00FE3CB5" w:rsidP="002C6FB9">
      <w:pPr>
        <w:pStyle w:val="Prrafodelista"/>
        <w:numPr>
          <w:ilvl w:val="0"/>
          <w:numId w:val="11"/>
        </w:numPr>
        <w:spacing w:line="480" w:lineRule="auto"/>
        <w:jc w:val="both"/>
        <w:rPr>
          <w:rFonts w:ascii="Times New Roman" w:hAnsi="Times New Roman"/>
          <w:color w:val="000000" w:themeColor="text1"/>
          <w:sz w:val="24"/>
          <w:szCs w:val="24"/>
        </w:rPr>
      </w:pPr>
      <w:r w:rsidRPr="00C84E84">
        <w:rPr>
          <w:rFonts w:ascii="Times New Roman" w:hAnsi="Times New Roman"/>
          <w:color w:val="000000" w:themeColor="text1"/>
          <w:sz w:val="24"/>
          <w:szCs w:val="24"/>
        </w:rPr>
        <w:t xml:space="preserve">Reuniones de seguimiento al POA y el PEI. </w:t>
      </w:r>
    </w:p>
    <w:p w:rsidR="00D60A89" w:rsidRPr="00C84E84" w:rsidRDefault="002C6FB9" w:rsidP="00E40059">
      <w:pPr>
        <w:spacing w:after="200" w:line="276" w:lineRule="auto"/>
      </w:pPr>
      <w:r w:rsidRPr="00C84E84">
        <w:lastRenderedPageBreak/>
        <w:br w:type="page"/>
      </w:r>
    </w:p>
    <w:p w:rsidR="00D60A89" w:rsidRPr="00C84E84" w:rsidRDefault="00D60A89" w:rsidP="00E40059">
      <w:pPr>
        <w:spacing w:after="200" w:line="276" w:lineRule="auto"/>
      </w:pPr>
    </w:p>
    <w:p w:rsidR="002C6FB9" w:rsidRDefault="006D021D" w:rsidP="00E40059">
      <w:pPr>
        <w:spacing w:after="200" w:line="276" w:lineRule="auto"/>
        <w:rPr>
          <w:b/>
          <w:sz w:val="28"/>
          <w:szCs w:val="28"/>
        </w:rPr>
      </w:pPr>
      <w:r w:rsidRPr="00C84E84">
        <w:rPr>
          <w:b/>
          <w:sz w:val="28"/>
          <w:szCs w:val="28"/>
        </w:rPr>
        <w:t>4</w:t>
      </w:r>
      <w:r w:rsidR="002C6FB9" w:rsidRPr="00C84E84">
        <w:rPr>
          <w:b/>
          <w:sz w:val="28"/>
          <w:szCs w:val="28"/>
        </w:rPr>
        <w:t>.4.- GERENCIA DE PLANIFICACIÓN  E INFORMÁTICA</w:t>
      </w:r>
    </w:p>
    <w:p w:rsidR="00346DC6" w:rsidRPr="00C84E84" w:rsidRDefault="00346DC6" w:rsidP="00E40059">
      <w:pPr>
        <w:spacing w:after="200" w:line="276" w:lineRule="auto"/>
        <w:rPr>
          <w:b/>
          <w:color w:val="000000" w:themeColor="text1"/>
          <w:sz w:val="28"/>
          <w:szCs w:val="28"/>
          <w:lang w:val="es-ES_tradnl"/>
        </w:rPr>
      </w:pPr>
    </w:p>
    <w:p w:rsidR="00EE1B23" w:rsidRPr="00C84E84" w:rsidRDefault="009B25F0" w:rsidP="002C6FB9">
      <w:pPr>
        <w:spacing w:line="480" w:lineRule="auto"/>
        <w:jc w:val="both"/>
        <w:rPr>
          <w:color w:val="222222"/>
          <w:sz w:val="24"/>
          <w:szCs w:val="24"/>
          <w:shd w:val="clear" w:color="auto" w:fill="FFFFFF"/>
        </w:rPr>
      </w:pPr>
      <w:r>
        <w:rPr>
          <w:color w:val="000000" w:themeColor="text1"/>
          <w:sz w:val="24"/>
          <w:szCs w:val="24"/>
        </w:rPr>
        <w:t xml:space="preserve">        </w:t>
      </w:r>
      <w:r w:rsidR="002C6FB9" w:rsidRPr="00C84E84">
        <w:rPr>
          <w:color w:val="000000" w:themeColor="text1"/>
          <w:sz w:val="24"/>
          <w:szCs w:val="24"/>
        </w:rPr>
        <w:t xml:space="preserve">La Gerencia de Planificación e Informática como órgano de apoyo </w:t>
      </w:r>
      <w:r w:rsidR="00FE3CB5" w:rsidRPr="00C84E84">
        <w:rPr>
          <w:color w:val="000000" w:themeColor="text1"/>
          <w:sz w:val="24"/>
          <w:szCs w:val="24"/>
        </w:rPr>
        <w:t xml:space="preserve">de la Dirección Ejecutiva, </w:t>
      </w:r>
      <w:r w:rsidR="00EE1B23" w:rsidRPr="00C84E84">
        <w:rPr>
          <w:color w:val="222222"/>
          <w:sz w:val="24"/>
          <w:szCs w:val="24"/>
          <w:shd w:val="clear" w:color="auto" w:fill="FFFFFF"/>
        </w:rPr>
        <w:t>tiene la misión de conducir y coordinar el proceso de la planificación</w:t>
      </w:r>
      <w:r w:rsidR="00E40059" w:rsidRPr="00C84E84">
        <w:rPr>
          <w:color w:val="222222"/>
          <w:sz w:val="24"/>
          <w:szCs w:val="24"/>
          <w:shd w:val="clear" w:color="auto" w:fill="FFFFFF"/>
        </w:rPr>
        <w:t xml:space="preserve"> del Presupuesto, PEI, POA y Memoria Anual. Además:</w:t>
      </w:r>
    </w:p>
    <w:p w:rsidR="00FF4A08" w:rsidRPr="00C84E84" w:rsidRDefault="00FF4A08" w:rsidP="00FF4A08">
      <w:pPr>
        <w:pStyle w:val="Prrafodelista"/>
        <w:numPr>
          <w:ilvl w:val="0"/>
          <w:numId w:val="32"/>
        </w:numPr>
        <w:spacing w:line="360" w:lineRule="auto"/>
        <w:jc w:val="both"/>
        <w:rPr>
          <w:rFonts w:ascii="Times New Roman" w:hAnsi="Times New Roman"/>
          <w:color w:val="000000" w:themeColor="text1"/>
          <w:sz w:val="24"/>
          <w:szCs w:val="24"/>
        </w:rPr>
      </w:pPr>
      <w:r w:rsidRPr="00C84E84">
        <w:rPr>
          <w:rFonts w:ascii="Times New Roman" w:hAnsi="Times New Roman"/>
          <w:color w:val="000000" w:themeColor="text1"/>
          <w:sz w:val="24"/>
          <w:szCs w:val="24"/>
        </w:rPr>
        <w:t xml:space="preserve">Se formuló el Plan de Compras y contrataciones del 2018, en cumplimiento de la Ley 340-06. </w:t>
      </w:r>
    </w:p>
    <w:p w:rsidR="00ED6E0C" w:rsidRPr="00C84E84" w:rsidRDefault="00ED6E0C" w:rsidP="00ED6E0C">
      <w:pPr>
        <w:numPr>
          <w:ilvl w:val="0"/>
          <w:numId w:val="7"/>
        </w:numPr>
        <w:spacing w:line="480" w:lineRule="auto"/>
        <w:rPr>
          <w:b/>
          <w:color w:val="000000" w:themeColor="text1"/>
          <w:sz w:val="24"/>
          <w:szCs w:val="24"/>
          <w:lang w:val="es-DO"/>
        </w:rPr>
      </w:pPr>
      <w:r w:rsidRPr="00C84E84">
        <w:rPr>
          <w:color w:val="000000" w:themeColor="text1"/>
          <w:sz w:val="24"/>
          <w:szCs w:val="24"/>
          <w:lang w:val="es-DO"/>
        </w:rPr>
        <w:t>Codificación de los ingresos y gastos para la elaboración de la ejecución presupuestaria.</w:t>
      </w:r>
    </w:p>
    <w:p w:rsidR="00ED6E0C" w:rsidRPr="00C84E84" w:rsidRDefault="00ED6E0C" w:rsidP="00ED6E0C">
      <w:pPr>
        <w:numPr>
          <w:ilvl w:val="0"/>
          <w:numId w:val="7"/>
        </w:numPr>
        <w:spacing w:line="480" w:lineRule="auto"/>
        <w:jc w:val="both"/>
        <w:rPr>
          <w:b/>
          <w:color w:val="000000" w:themeColor="text1"/>
          <w:sz w:val="24"/>
          <w:szCs w:val="24"/>
          <w:lang w:val="es-DO"/>
        </w:rPr>
      </w:pPr>
      <w:r w:rsidRPr="00C84E84">
        <w:rPr>
          <w:color w:val="000000" w:themeColor="text1"/>
          <w:sz w:val="24"/>
          <w:szCs w:val="24"/>
          <w:lang w:val="es-DO"/>
        </w:rPr>
        <w:t>Conclusión y entrega de la ejecución presupuestaria</w:t>
      </w:r>
      <w:r w:rsidR="00E40059" w:rsidRPr="00C84E84">
        <w:rPr>
          <w:color w:val="000000" w:themeColor="text1"/>
          <w:sz w:val="24"/>
          <w:szCs w:val="24"/>
          <w:lang w:val="es-DO"/>
        </w:rPr>
        <w:t xml:space="preserve"> a los organismos correspondientes</w:t>
      </w:r>
      <w:r w:rsidRPr="00C84E84">
        <w:rPr>
          <w:color w:val="000000" w:themeColor="text1"/>
          <w:sz w:val="24"/>
          <w:szCs w:val="24"/>
          <w:lang w:val="es-DO"/>
        </w:rPr>
        <w:t>.</w:t>
      </w:r>
    </w:p>
    <w:p w:rsidR="00ED6E0C" w:rsidRPr="00C84E84" w:rsidRDefault="00ED6E0C" w:rsidP="00ED6E0C">
      <w:pPr>
        <w:numPr>
          <w:ilvl w:val="0"/>
          <w:numId w:val="7"/>
        </w:numPr>
        <w:spacing w:line="480" w:lineRule="auto"/>
        <w:jc w:val="both"/>
        <w:rPr>
          <w:b/>
          <w:color w:val="000000" w:themeColor="text1"/>
          <w:sz w:val="24"/>
          <w:szCs w:val="24"/>
          <w:lang w:val="es-DO"/>
        </w:rPr>
      </w:pPr>
      <w:r w:rsidRPr="00C84E84">
        <w:rPr>
          <w:color w:val="000000" w:themeColor="text1"/>
          <w:sz w:val="24"/>
          <w:szCs w:val="24"/>
          <w:lang w:val="es-DO"/>
        </w:rPr>
        <w:t>Elaboración</w:t>
      </w:r>
      <w:r w:rsidR="00AE0650" w:rsidRPr="00C84E84">
        <w:rPr>
          <w:color w:val="000000" w:themeColor="text1"/>
          <w:sz w:val="24"/>
          <w:szCs w:val="24"/>
          <w:lang w:val="es-DO"/>
        </w:rPr>
        <w:t xml:space="preserve"> y conclusión</w:t>
      </w:r>
      <w:r w:rsidRPr="00C84E84">
        <w:rPr>
          <w:color w:val="000000" w:themeColor="text1"/>
          <w:sz w:val="24"/>
          <w:szCs w:val="24"/>
          <w:lang w:val="es-DO"/>
        </w:rPr>
        <w:t xml:space="preserve"> de los informes</w:t>
      </w:r>
      <w:r w:rsidR="00AE0650" w:rsidRPr="00C84E84">
        <w:rPr>
          <w:color w:val="000000" w:themeColor="text1"/>
          <w:sz w:val="24"/>
          <w:szCs w:val="24"/>
          <w:lang w:val="es-DO"/>
        </w:rPr>
        <w:t xml:space="preserve"> trimestral del POA</w:t>
      </w:r>
      <w:r w:rsidR="00FE6FB0" w:rsidRPr="00C84E84">
        <w:rPr>
          <w:color w:val="000000" w:themeColor="text1"/>
          <w:sz w:val="24"/>
          <w:szCs w:val="24"/>
          <w:lang w:val="es-DO"/>
        </w:rPr>
        <w:t xml:space="preserve"> </w:t>
      </w:r>
      <w:r w:rsidRPr="00C84E84">
        <w:rPr>
          <w:color w:val="000000" w:themeColor="text1"/>
          <w:sz w:val="24"/>
          <w:szCs w:val="24"/>
          <w:lang w:val="es-DO"/>
        </w:rPr>
        <w:t>2017.</w:t>
      </w:r>
    </w:p>
    <w:p w:rsidR="00ED6E0C" w:rsidRPr="00C84E84" w:rsidRDefault="00ED6E0C" w:rsidP="00ED6E0C">
      <w:pPr>
        <w:numPr>
          <w:ilvl w:val="0"/>
          <w:numId w:val="7"/>
        </w:numPr>
        <w:spacing w:line="480" w:lineRule="auto"/>
        <w:jc w:val="both"/>
        <w:rPr>
          <w:color w:val="000000" w:themeColor="text1"/>
          <w:sz w:val="24"/>
          <w:szCs w:val="24"/>
          <w:lang w:val="es-DO"/>
        </w:rPr>
      </w:pPr>
      <w:r w:rsidRPr="00C84E84">
        <w:rPr>
          <w:color w:val="000000" w:themeColor="text1"/>
          <w:sz w:val="24"/>
          <w:szCs w:val="24"/>
          <w:lang w:val="es-DO"/>
        </w:rPr>
        <w:t>Part</w:t>
      </w:r>
      <w:r w:rsidR="00C40C82" w:rsidRPr="00C84E84">
        <w:rPr>
          <w:color w:val="000000" w:themeColor="text1"/>
          <w:sz w:val="24"/>
          <w:szCs w:val="24"/>
          <w:lang w:val="es-DO"/>
        </w:rPr>
        <w:t xml:space="preserve">icipación en taller sobre </w:t>
      </w:r>
      <w:r w:rsidRPr="00C84E84">
        <w:rPr>
          <w:color w:val="000000" w:themeColor="text1"/>
          <w:sz w:val="24"/>
          <w:szCs w:val="24"/>
          <w:lang w:val="es-DO"/>
        </w:rPr>
        <w:t>la Ley 15-17 en DIGEPRES.</w:t>
      </w:r>
    </w:p>
    <w:p w:rsidR="00ED6E0C" w:rsidRPr="00C84E84" w:rsidRDefault="00ED6E0C" w:rsidP="00ED6E0C">
      <w:pPr>
        <w:numPr>
          <w:ilvl w:val="0"/>
          <w:numId w:val="7"/>
        </w:numPr>
        <w:spacing w:line="480" w:lineRule="auto"/>
        <w:jc w:val="both"/>
        <w:rPr>
          <w:b/>
          <w:color w:val="000000" w:themeColor="text1"/>
          <w:sz w:val="24"/>
          <w:szCs w:val="24"/>
          <w:lang w:val="es-DO"/>
        </w:rPr>
      </w:pPr>
      <w:r w:rsidRPr="00C84E84">
        <w:rPr>
          <w:color w:val="000000" w:themeColor="text1"/>
          <w:sz w:val="24"/>
          <w:szCs w:val="24"/>
          <w:lang w:val="es-DO"/>
        </w:rPr>
        <w:t>Elaboración del presupuesto anual.</w:t>
      </w:r>
    </w:p>
    <w:p w:rsidR="00ED6E0C" w:rsidRPr="00C84E84" w:rsidRDefault="00ED6E0C" w:rsidP="00ED6E0C">
      <w:pPr>
        <w:numPr>
          <w:ilvl w:val="0"/>
          <w:numId w:val="7"/>
        </w:numPr>
        <w:spacing w:line="480" w:lineRule="auto"/>
        <w:jc w:val="both"/>
        <w:rPr>
          <w:b/>
          <w:color w:val="000000" w:themeColor="text1"/>
          <w:sz w:val="24"/>
          <w:szCs w:val="24"/>
          <w:lang w:val="es-DO"/>
        </w:rPr>
      </w:pPr>
      <w:r w:rsidRPr="00C84E84">
        <w:rPr>
          <w:color w:val="000000" w:themeColor="text1"/>
          <w:sz w:val="24"/>
          <w:szCs w:val="24"/>
          <w:lang w:val="es-DO"/>
        </w:rPr>
        <w:t>Participación en diversas reuniones organizadas por la ONE (Organización Nacional de Estadística).</w:t>
      </w:r>
    </w:p>
    <w:p w:rsidR="00ED6E0C" w:rsidRPr="00C84E84" w:rsidRDefault="00ED6E0C" w:rsidP="00ED6E0C">
      <w:pPr>
        <w:numPr>
          <w:ilvl w:val="0"/>
          <w:numId w:val="7"/>
        </w:numPr>
        <w:spacing w:line="480" w:lineRule="auto"/>
        <w:jc w:val="both"/>
        <w:rPr>
          <w:b/>
          <w:color w:val="000000" w:themeColor="text1"/>
          <w:sz w:val="24"/>
          <w:szCs w:val="24"/>
          <w:lang w:val="es-DO"/>
        </w:rPr>
      </w:pPr>
      <w:r w:rsidRPr="00C84E84">
        <w:rPr>
          <w:color w:val="000000" w:themeColor="text1"/>
          <w:sz w:val="24"/>
          <w:szCs w:val="24"/>
          <w:lang w:val="es-DO"/>
        </w:rPr>
        <w:t>Participación de Seminarios, cursos,  Charlas y talleres,  desarrollados por la Gerencia de Recursos Humanos.</w:t>
      </w:r>
    </w:p>
    <w:p w:rsidR="00ED6E0C" w:rsidRPr="00C84E84" w:rsidRDefault="00ED6E0C" w:rsidP="00ED6E0C">
      <w:pPr>
        <w:numPr>
          <w:ilvl w:val="0"/>
          <w:numId w:val="7"/>
        </w:numPr>
        <w:spacing w:line="480" w:lineRule="auto"/>
        <w:jc w:val="both"/>
        <w:rPr>
          <w:color w:val="000000" w:themeColor="text1"/>
          <w:sz w:val="24"/>
          <w:szCs w:val="24"/>
          <w:lang w:val="es-DO"/>
        </w:rPr>
      </w:pPr>
      <w:r w:rsidRPr="00C84E84">
        <w:rPr>
          <w:color w:val="000000" w:themeColor="text1"/>
          <w:sz w:val="24"/>
          <w:szCs w:val="24"/>
          <w:lang w:val="es-DO"/>
        </w:rPr>
        <w:t>Elaboración, desarrollo y socialización  del PEI y POA con las diferentes áreas departamentales de la Institución.</w:t>
      </w:r>
    </w:p>
    <w:p w:rsidR="00ED6E0C" w:rsidRPr="00C84E84" w:rsidRDefault="00ED6E0C" w:rsidP="00555B01">
      <w:pPr>
        <w:numPr>
          <w:ilvl w:val="0"/>
          <w:numId w:val="7"/>
        </w:numPr>
        <w:spacing w:line="480" w:lineRule="auto"/>
        <w:jc w:val="both"/>
        <w:rPr>
          <w:color w:val="000000" w:themeColor="text1"/>
          <w:sz w:val="24"/>
          <w:szCs w:val="24"/>
        </w:rPr>
      </w:pPr>
      <w:r w:rsidRPr="00C84E84">
        <w:rPr>
          <w:color w:val="000000" w:themeColor="text1"/>
          <w:sz w:val="24"/>
          <w:szCs w:val="24"/>
        </w:rPr>
        <w:t>Participación en Reuniones del Equipo Ampliado de Planeación Estratégica 2017-2020.</w:t>
      </w:r>
    </w:p>
    <w:p w:rsidR="00ED6E0C" w:rsidRPr="00C84E84" w:rsidRDefault="00ED6E0C" w:rsidP="00ED6E0C">
      <w:pPr>
        <w:numPr>
          <w:ilvl w:val="0"/>
          <w:numId w:val="7"/>
        </w:numPr>
        <w:spacing w:line="480" w:lineRule="auto"/>
        <w:jc w:val="both"/>
        <w:rPr>
          <w:color w:val="000000" w:themeColor="text1"/>
          <w:sz w:val="24"/>
          <w:szCs w:val="24"/>
        </w:rPr>
      </w:pPr>
      <w:r w:rsidRPr="00C84E84">
        <w:rPr>
          <w:color w:val="000000" w:themeColor="text1"/>
          <w:sz w:val="24"/>
          <w:szCs w:val="24"/>
        </w:rPr>
        <w:lastRenderedPageBreak/>
        <w:t>Asistencia a la Cap</w:t>
      </w:r>
      <w:r w:rsidR="00555B01" w:rsidRPr="00C84E84">
        <w:rPr>
          <w:color w:val="000000" w:themeColor="text1"/>
          <w:sz w:val="24"/>
          <w:szCs w:val="24"/>
        </w:rPr>
        <w:t>acitación Institucional con el m</w:t>
      </w:r>
      <w:r w:rsidRPr="00C84E84">
        <w:rPr>
          <w:color w:val="000000" w:themeColor="text1"/>
          <w:sz w:val="24"/>
          <w:szCs w:val="24"/>
        </w:rPr>
        <w:t>odelo Common</w:t>
      </w:r>
      <w:r w:rsidR="00555B01" w:rsidRPr="00C84E84">
        <w:rPr>
          <w:color w:val="000000" w:themeColor="text1"/>
          <w:sz w:val="24"/>
          <w:szCs w:val="24"/>
        </w:rPr>
        <w:t xml:space="preserve"> </w:t>
      </w:r>
      <w:r w:rsidR="00FF4A08" w:rsidRPr="00C84E84">
        <w:rPr>
          <w:color w:val="000000" w:themeColor="text1"/>
          <w:sz w:val="24"/>
          <w:szCs w:val="24"/>
        </w:rPr>
        <w:t>Assessment</w:t>
      </w:r>
      <w:r w:rsidR="00555B01" w:rsidRPr="00C84E84">
        <w:rPr>
          <w:color w:val="000000" w:themeColor="text1"/>
          <w:sz w:val="24"/>
          <w:szCs w:val="24"/>
        </w:rPr>
        <w:t xml:space="preserve"> Framework (CAF).</w:t>
      </w:r>
    </w:p>
    <w:p w:rsidR="00ED6E0C" w:rsidRPr="00C84E84" w:rsidRDefault="00ED6E0C" w:rsidP="00ED6E0C">
      <w:pPr>
        <w:numPr>
          <w:ilvl w:val="0"/>
          <w:numId w:val="7"/>
        </w:numPr>
        <w:spacing w:line="480" w:lineRule="auto"/>
        <w:jc w:val="both"/>
        <w:rPr>
          <w:color w:val="000000" w:themeColor="text1"/>
          <w:sz w:val="24"/>
          <w:szCs w:val="24"/>
        </w:rPr>
      </w:pPr>
      <w:r w:rsidRPr="00C84E84">
        <w:rPr>
          <w:color w:val="000000" w:themeColor="text1"/>
          <w:sz w:val="24"/>
          <w:szCs w:val="24"/>
        </w:rPr>
        <w:t>Coordinación de reuniones quincenales con los enlaces designados por las áreas, para darle seguimiento a las ejecuciones de las metas y objetivos pautados en el PEI 2017-2020 y POA 2017.</w:t>
      </w:r>
    </w:p>
    <w:p w:rsidR="00185548" w:rsidRPr="00C84E84" w:rsidRDefault="00185548" w:rsidP="00185548">
      <w:pPr>
        <w:spacing w:line="480" w:lineRule="auto"/>
        <w:jc w:val="both"/>
      </w:pPr>
    </w:p>
    <w:p w:rsidR="002C6FB9" w:rsidRPr="00C84E84" w:rsidRDefault="006D021D" w:rsidP="00D60A89">
      <w:pPr>
        <w:spacing w:line="480" w:lineRule="auto"/>
        <w:jc w:val="both"/>
        <w:rPr>
          <w:b/>
          <w:color w:val="000000" w:themeColor="text1"/>
          <w:sz w:val="28"/>
          <w:szCs w:val="28"/>
          <w:lang w:val="es-ES_tradnl"/>
        </w:rPr>
      </w:pPr>
      <w:r w:rsidRPr="00C84E84">
        <w:rPr>
          <w:b/>
          <w:sz w:val="28"/>
          <w:szCs w:val="28"/>
        </w:rPr>
        <w:t>4</w:t>
      </w:r>
      <w:r w:rsidR="002C6FB9" w:rsidRPr="00C84E84">
        <w:rPr>
          <w:b/>
          <w:sz w:val="28"/>
          <w:szCs w:val="28"/>
        </w:rPr>
        <w:t>.5.- CONTRALORÍA</w:t>
      </w:r>
    </w:p>
    <w:p w:rsidR="006C0335" w:rsidRPr="00C84E84" w:rsidRDefault="006C0335" w:rsidP="006C0335">
      <w:pPr>
        <w:rPr>
          <w:lang w:val="es-ES_tradnl"/>
        </w:rPr>
      </w:pPr>
    </w:p>
    <w:p w:rsidR="00B7212A" w:rsidRPr="00C84E84" w:rsidRDefault="002C6FB9" w:rsidP="002C6FB9">
      <w:pPr>
        <w:spacing w:line="480" w:lineRule="auto"/>
        <w:jc w:val="both"/>
        <w:rPr>
          <w:color w:val="000000" w:themeColor="text1"/>
          <w:sz w:val="24"/>
          <w:szCs w:val="24"/>
        </w:rPr>
      </w:pPr>
      <w:r w:rsidRPr="00C84E84">
        <w:rPr>
          <w:color w:val="000000" w:themeColor="text1"/>
          <w:sz w:val="24"/>
          <w:szCs w:val="24"/>
        </w:rPr>
        <w:tab/>
      </w:r>
      <w:r w:rsidR="00C5125E" w:rsidRPr="00C84E84">
        <w:rPr>
          <w:sz w:val="24"/>
          <w:szCs w:val="24"/>
        </w:rPr>
        <w:t>Como órgano de la Dirección Ejecutiva, la contraloría establece coordinar y mantiene un plan integrado para el control eficiente de los recursos económicos y operaciones del Instituto.</w:t>
      </w:r>
      <w:r w:rsidR="00C5125E" w:rsidRPr="00C84E84">
        <w:rPr>
          <w:sz w:val="23"/>
          <w:szCs w:val="23"/>
        </w:rPr>
        <w:t xml:space="preserve"> </w:t>
      </w:r>
      <w:r w:rsidR="00DA134F" w:rsidRPr="00C84E84">
        <w:rPr>
          <w:color w:val="000000" w:themeColor="text1"/>
          <w:sz w:val="24"/>
          <w:szCs w:val="24"/>
          <w:lang w:val="es-DO"/>
        </w:rPr>
        <w:t>Las principales actividades llevadas a cabo por esta oficina durante el año estuvieron orientadas al cumplimiento efectivo de sus funciones dentro de la institución,</w:t>
      </w:r>
      <w:r w:rsidR="00B7212A" w:rsidRPr="00C84E84">
        <w:rPr>
          <w:color w:val="000000" w:themeColor="text1"/>
          <w:sz w:val="24"/>
          <w:szCs w:val="24"/>
          <w:lang w:val="es-DO"/>
        </w:rPr>
        <w:t xml:space="preserve"> entre las cuales</w:t>
      </w:r>
      <w:r w:rsidRPr="00C84E84">
        <w:rPr>
          <w:color w:val="000000" w:themeColor="text1"/>
          <w:sz w:val="24"/>
          <w:szCs w:val="24"/>
        </w:rPr>
        <w:t xml:space="preserve"> se pueden citar:</w:t>
      </w:r>
    </w:p>
    <w:p w:rsidR="00B96EF1" w:rsidRPr="00C84E84" w:rsidRDefault="00B96EF1" w:rsidP="00B96EF1">
      <w:pPr>
        <w:pStyle w:val="Prrafodelista"/>
        <w:numPr>
          <w:ilvl w:val="0"/>
          <w:numId w:val="12"/>
        </w:numPr>
        <w:tabs>
          <w:tab w:val="left" w:pos="360"/>
        </w:tabs>
        <w:spacing w:line="480" w:lineRule="auto"/>
        <w:ind w:right="49"/>
        <w:jc w:val="both"/>
        <w:rPr>
          <w:rFonts w:ascii="Times New Roman" w:hAnsi="Times New Roman"/>
          <w:color w:val="000000" w:themeColor="text1"/>
          <w:sz w:val="24"/>
          <w:szCs w:val="24"/>
        </w:rPr>
      </w:pPr>
      <w:r w:rsidRPr="00C84E84">
        <w:rPr>
          <w:rFonts w:ascii="Times New Roman" w:hAnsi="Times New Roman"/>
          <w:color w:val="000000" w:themeColor="text1"/>
          <w:sz w:val="24"/>
          <w:szCs w:val="24"/>
        </w:rPr>
        <w:t>Revisión y control de las solicitudes de cheques enviadas por los diferentes órganos de la Institución.</w:t>
      </w:r>
    </w:p>
    <w:p w:rsidR="002C6FB9" w:rsidRPr="00C84E84" w:rsidRDefault="002C6FB9" w:rsidP="002C6FB9">
      <w:pPr>
        <w:pStyle w:val="Prrafodelista"/>
        <w:numPr>
          <w:ilvl w:val="0"/>
          <w:numId w:val="12"/>
        </w:numPr>
        <w:tabs>
          <w:tab w:val="left" w:pos="360"/>
        </w:tabs>
        <w:spacing w:line="480" w:lineRule="auto"/>
        <w:ind w:right="49"/>
        <w:jc w:val="both"/>
        <w:rPr>
          <w:rFonts w:ascii="Times New Roman" w:hAnsi="Times New Roman"/>
          <w:color w:val="000000" w:themeColor="text1"/>
          <w:sz w:val="24"/>
          <w:szCs w:val="24"/>
        </w:rPr>
      </w:pPr>
      <w:r w:rsidRPr="00C84E84">
        <w:rPr>
          <w:rFonts w:ascii="Times New Roman" w:hAnsi="Times New Roman"/>
          <w:color w:val="000000" w:themeColor="text1"/>
          <w:sz w:val="24"/>
          <w:szCs w:val="24"/>
        </w:rPr>
        <w:t xml:space="preserve">Fiscalización de las nóminas de pagos de los empleados fijos, nominales, ocasionales y otros. </w:t>
      </w:r>
    </w:p>
    <w:p w:rsidR="00B96EF1" w:rsidRPr="00C84E84" w:rsidRDefault="006C0335" w:rsidP="00B96EF1">
      <w:pPr>
        <w:pStyle w:val="Prrafodelista"/>
        <w:numPr>
          <w:ilvl w:val="0"/>
          <w:numId w:val="12"/>
        </w:numPr>
        <w:overflowPunct w:val="0"/>
        <w:autoSpaceDE w:val="0"/>
        <w:autoSpaceDN w:val="0"/>
        <w:adjustRightInd w:val="0"/>
        <w:spacing w:line="480" w:lineRule="auto"/>
        <w:ind w:right="49"/>
        <w:jc w:val="both"/>
        <w:textAlignment w:val="baseline"/>
        <w:rPr>
          <w:rFonts w:ascii="Times New Roman" w:hAnsi="Times New Roman"/>
          <w:b/>
          <w:color w:val="000000" w:themeColor="text1"/>
          <w:sz w:val="24"/>
          <w:szCs w:val="24"/>
        </w:rPr>
      </w:pPr>
      <w:r w:rsidRPr="00C84E84">
        <w:rPr>
          <w:rFonts w:ascii="Times New Roman" w:hAnsi="Times New Roman"/>
          <w:color w:val="000000" w:themeColor="text1"/>
          <w:sz w:val="24"/>
          <w:szCs w:val="24"/>
        </w:rPr>
        <w:t>Desenvolvimiento en el aspecto f</w:t>
      </w:r>
      <w:r w:rsidR="00B96EF1" w:rsidRPr="00C84E84">
        <w:rPr>
          <w:rFonts w:ascii="Times New Roman" w:hAnsi="Times New Roman"/>
          <w:color w:val="000000" w:themeColor="text1"/>
          <w:sz w:val="24"/>
          <w:szCs w:val="24"/>
        </w:rPr>
        <w:t>inanciero.</w:t>
      </w:r>
    </w:p>
    <w:p w:rsidR="002C6FB9" w:rsidRPr="00C84E84" w:rsidRDefault="002C6FB9" w:rsidP="002C6FB9">
      <w:pPr>
        <w:pStyle w:val="Prrafodelista"/>
        <w:numPr>
          <w:ilvl w:val="0"/>
          <w:numId w:val="12"/>
        </w:numPr>
        <w:tabs>
          <w:tab w:val="left" w:pos="360"/>
        </w:tabs>
        <w:spacing w:line="480" w:lineRule="auto"/>
        <w:ind w:right="49"/>
        <w:jc w:val="both"/>
        <w:rPr>
          <w:rFonts w:ascii="Times New Roman" w:hAnsi="Times New Roman"/>
          <w:color w:val="000000" w:themeColor="text1"/>
          <w:sz w:val="24"/>
          <w:szCs w:val="24"/>
        </w:rPr>
      </w:pPr>
      <w:r w:rsidRPr="00C84E84">
        <w:rPr>
          <w:rFonts w:ascii="Times New Roman" w:hAnsi="Times New Roman"/>
          <w:color w:val="000000" w:themeColor="text1"/>
          <w:sz w:val="24"/>
          <w:szCs w:val="24"/>
        </w:rPr>
        <w:t>Fiscalización  y control de las órdenes de las Compras de productos, decomisos de productos en los programas, reparaciones y mantenimientos mobiliarios y equipos de oficina.</w:t>
      </w:r>
    </w:p>
    <w:p w:rsidR="002C6FB9" w:rsidRPr="00C84E84" w:rsidRDefault="002C6FB9" w:rsidP="002C6FB9">
      <w:pPr>
        <w:pStyle w:val="Prrafodelista"/>
        <w:numPr>
          <w:ilvl w:val="0"/>
          <w:numId w:val="12"/>
        </w:numPr>
        <w:tabs>
          <w:tab w:val="left" w:pos="360"/>
        </w:tabs>
        <w:spacing w:line="480" w:lineRule="auto"/>
        <w:ind w:right="49"/>
        <w:jc w:val="both"/>
        <w:rPr>
          <w:rFonts w:ascii="Times New Roman" w:hAnsi="Times New Roman"/>
          <w:color w:val="000000" w:themeColor="text1"/>
          <w:sz w:val="24"/>
          <w:szCs w:val="24"/>
        </w:rPr>
      </w:pPr>
      <w:r w:rsidRPr="00C84E84">
        <w:rPr>
          <w:rFonts w:ascii="Times New Roman" w:hAnsi="Times New Roman"/>
          <w:color w:val="000000" w:themeColor="text1"/>
          <w:sz w:val="24"/>
          <w:szCs w:val="24"/>
        </w:rPr>
        <w:t>Participación en las diferentes actividades llevadas a cabo por el INESPRE en Santo Domingo y el Interior.</w:t>
      </w:r>
    </w:p>
    <w:p w:rsidR="002C6FB9" w:rsidRPr="00C84E84" w:rsidRDefault="002C6FB9" w:rsidP="002C6FB9">
      <w:pPr>
        <w:pStyle w:val="Prrafodelista"/>
        <w:numPr>
          <w:ilvl w:val="0"/>
          <w:numId w:val="12"/>
        </w:numPr>
        <w:tabs>
          <w:tab w:val="left" w:pos="360"/>
        </w:tabs>
        <w:spacing w:line="480" w:lineRule="auto"/>
        <w:ind w:right="49"/>
        <w:jc w:val="both"/>
        <w:rPr>
          <w:rFonts w:ascii="Times New Roman" w:hAnsi="Times New Roman"/>
          <w:color w:val="000000" w:themeColor="text1"/>
          <w:sz w:val="24"/>
          <w:szCs w:val="24"/>
        </w:rPr>
      </w:pPr>
      <w:r w:rsidRPr="00C84E84">
        <w:rPr>
          <w:rFonts w:ascii="Times New Roman" w:hAnsi="Times New Roman"/>
          <w:color w:val="000000" w:themeColor="text1"/>
          <w:sz w:val="24"/>
          <w:szCs w:val="24"/>
        </w:rPr>
        <w:lastRenderedPageBreak/>
        <w:t>Realización conciliaciones bancarias a las diversas cuentas que posee la Institución.</w:t>
      </w:r>
    </w:p>
    <w:p w:rsidR="00A60C16" w:rsidRPr="00C84E84" w:rsidRDefault="00A60C16" w:rsidP="00A60C16">
      <w:pPr>
        <w:pStyle w:val="Prrafodelista"/>
        <w:numPr>
          <w:ilvl w:val="0"/>
          <w:numId w:val="12"/>
        </w:numPr>
        <w:tabs>
          <w:tab w:val="left" w:pos="360"/>
        </w:tabs>
        <w:spacing w:line="480" w:lineRule="auto"/>
        <w:ind w:right="49"/>
        <w:jc w:val="both"/>
        <w:rPr>
          <w:rFonts w:ascii="Times New Roman" w:hAnsi="Times New Roman"/>
          <w:color w:val="000000" w:themeColor="text1"/>
          <w:sz w:val="24"/>
          <w:szCs w:val="24"/>
        </w:rPr>
      </w:pPr>
      <w:r w:rsidRPr="00C84E84">
        <w:rPr>
          <w:rFonts w:ascii="Times New Roman" w:hAnsi="Times New Roman"/>
          <w:color w:val="000000" w:themeColor="text1"/>
          <w:sz w:val="24"/>
          <w:szCs w:val="24"/>
        </w:rPr>
        <w:t>Diversas liquidaciones de expedientes.</w:t>
      </w:r>
    </w:p>
    <w:p w:rsidR="00A60C16" w:rsidRPr="00C84E84" w:rsidRDefault="00A60C16" w:rsidP="00A60C16">
      <w:pPr>
        <w:pStyle w:val="Prrafodelista"/>
        <w:numPr>
          <w:ilvl w:val="0"/>
          <w:numId w:val="12"/>
        </w:numPr>
        <w:tabs>
          <w:tab w:val="left" w:pos="360"/>
        </w:tabs>
        <w:spacing w:line="480" w:lineRule="auto"/>
        <w:ind w:right="49"/>
        <w:jc w:val="both"/>
        <w:rPr>
          <w:rFonts w:ascii="Times New Roman" w:hAnsi="Times New Roman"/>
          <w:color w:val="000000" w:themeColor="text1"/>
          <w:sz w:val="24"/>
          <w:szCs w:val="24"/>
        </w:rPr>
      </w:pPr>
      <w:r w:rsidRPr="00C84E84">
        <w:rPr>
          <w:rFonts w:ascii="Times New Roman" w:hAnsi="Times New Roman"/>
          <w:color w:val="000000" w:themeColor="text1"/>
          <w:sz w:val="24"/>
          <w:szCs w:val="24"/>
        </w:rPr>
        <w:t>Revisión, aprobación de provisionales y liquidación de caja chica.</w:t>
      </w:r>
    </w:p>
    <w:p w:rsidR="00A60C16" w:rsidRPr="00C84E84" w:rsidRDefault="00A60C16" w:rsidP="00B96EF1">
      <w:pPr>
        <w:pStyle w:val="Prrafodelista"/>
        <w:numPr>
          <w:ilvl w:val="0"/>
          <w:numId w:val="12"/>
        </w:numPr>
        <w:tabs>
          <w:tab w:val="left" w:pos="360"/>
        </w:tabs>
        <w:spacing w:line="480" w:lineRule="auto"/>
        <w:ind w:right="49"/>
        <w:jc w:val="both"/>
        <w:rPr>
          <w:rFonts w:ascii="Times New Roman" w:hAnsi="Times New Roman"/>
          <w:color w:val="000000" w:themeColor="text1"/>
          <w:sz w:val="24"/>
          <w:szCs w:val="24"/>
        </w:rPr>
      </w:pPr>
      <w:r w:rsidRPr="00C84E84">
        <w:rPr>
          <w:rFonts w:ascii="Times New Roman" w:hAnsi="Times New Roman"/>
          <w:color w:val="000000" w:themeColor="text1"/>
          <w:sz w:val="24"/>
          <w:szCs w:val="24"/>
        </w:rPr>
        <w:t>Varias solicitudes de pago entre las cuales están, compensación</w:t>
      </w:r>
      <w:r w:rsidR="00D71250" w:rsidRPr="00C84E84">
        <w:rPr>
          <w:rFonts w:ascii="Times New Roman" w:hAnsi="Times New Roman"/>
          <w:color w:val="000000" w:themeColor="text1"/>
          <w:sz w:val="24"/>
          <w:szCs w:val="24"/>
        </w:rPr>
        <w:t xml:space="preserve"> alimentaria</w:t>
      </w:r>
      <w:r w:rsidRPr="00C84E84">
        <w:rPr>
          <w:rFonts w:ascii="Times New Roman" w:hAnsi="Times New Roman"/>
          <w:color w:val="000000" w:themeColor="text1"/>
          <w:sz w:val="24"/>
          <w:szCs w:val="24"/>
        </w:rPr>
        <w:t>, presupuesto de los mercados, gastos médicos, servicio telefónico, internet y flota, alquiler de local, prestaciones laborales, servicios prestados, nominas jornaleros, caja chica entre otros.</w:t>
      </w:r>
    </w:p>
    <w:p w:rsidR="007C545F" w:rsidRPr="00C84E84" w:rsidRDefault="007C545F" w:rsidP="007C545F">
      <w:pPr>
        <w:pStyle w:val="Prrafodelista"/>
        <w:tabs>
          <w:tab w:val="left" w:pos="360"/>
        </w:tabs>
        <w:spacing w:line="480" w:lineRule="auto"/>
        <w:ind w:right="49"/>
        <w:jc w:val="both"/>
        <w:rPr>
          <w:rFonts w:ascii="Times New Roman" w:hAnsi="Times New Roman"/>
          <w:color w:val="000000" w:themeColor="text1"/>
          <w:sz w:val="24"/>
          <w:szCs w:val="24"/>
        </w:rPr>
      </w:pPr>
    </w:p>
    <w:p w:rsidR="002C6FB9" w:rsidRPr="00C84E84" w:rsidRDefault="006D021D" w:rsidP="0086324A">
      <w:pPr>
        <w:pStyle w:val="Ttulo2"/>
      </w:pPr>
      <w:r w:rsidRPr="00C84E84">
        <w:t>4</w:t>
      </w:r>
      <w:r w:rsidR="002C6FB9" w:rsidRPr="00C84E84">
        <w:t>.6.-  CONSULTORÍA JURÍDICA</w:t>
      </w:r>
    </w:p>
    <w:p w:rsidR="00B226E0" w:rsidRPr="00C84E84" w:rsidRDefault="00B226E0" w:rsidP="008A7097">
      <w:pPr>
        <w:pStyle w:val="Textoindependiente"/>
        <w:spacing w:line="480" w:lineRule="auto"/>
        <w:rPr>
          <w:color w:val="000000" w:themeColor="text1"/>
          <w:szCs w:val="24"/>
          <w:lang w:val="es-ES_tradnl"/>
        </w:rPr>
      </w:pPr>
    </w:p>
    <w:p w:rsidR="007C545F" w:rsidRPr="00C84E84" w:rsidRDefault="009B25F0" w:rsidP="007C545F">
      <w:pPr>
        <w:pStyle w:val="Textoindependiente"/>
        <w:spacing w:line="480" w:lineRule="auto"/>
        <w:rPr>
          <w:color w:val="000000" w:themeColor="text1"/>
          <w:szCs w:val="24"/>
          <w:lang w:val="es-ES"/>
        </w:rPr>
      </w:pPr>
      <w:r>
        <w:rPr>
          <w:color w:val="000000" w:themeColor="text1"/>
          <w:szCs w:val="24"/>
        </w:rPr>
        <w:t xml:space="preserve">         </w:t>
      </w:r>
      <w:r w:rsidR="003D0BE5" w:rsidRPr="00C84E84">
        <w:rPr>
          <w:color w:val="000000" w:themeColor="text1"/>
          <w:szCs w:val="24"/>
        </w:rPr>
        <w:t>La G</w:t>
      </w:r>
      <w:r w:rsidR="008A7097" w:rsidRPr="00C84E84">
        <w:rPr>
          <w:color w:val="000000" w:themeColor="text1"/>
          <w:szCs w:val="24"/>
        </w:rPr>
        <w:t xml:space="preserve">erencia de consultoría jurídica es el órgano responsable de brindar asesoramiento </w:t>
      </w:r>
      <w:r w:rsidR="007C545F" w:rsidRPr="00C84E84">
        <w:rPr>
          <w:szCs w:val="24"/>
        </w:rPr>
        <w:t>legal a la Dirección Ejecutiva y a todos los órganos dependencias del INESPRE, así como asumir la defensa eficaz de sus intereses jurídicos y económicos.</w:t>
      </w:r>
    </w:p>
    <w:p w:rsidR="00B226E0" w:rsidRPr="00C84E84" w:rsidRDefault="009B25F0" w:rsidP="002C6FB9">
      <w:pPr>
        <w:pStyle w:val="Textoindependiente"/>
        <w:spacing w:line="480" w:lineRule="auto"/>
        <w:rPr>
          <w:color w:val="000000" w:themeColor="text1"/>
          <w:szCs w:val="24"/>
          <w:lang w:val="es-ES"/>
        </w:rPr>
      </w:pPr>
      <w:r>
        <w:rPr>
          <w:color w:val="000000" w:themeColor="text1"/>
          <w:szCs w:val="24"/>
          <w:lang w:val="es-ES"/>
        </w:rPr>
        <w:t xml:space="preserve">           </w:t>
      </w:r>
      <w:r w:rsidR="007C545F" w:rsidRPr="00C84E84">
        <w:rPr>
          <w:color w:val="000000" w:themeColor="text1"/>
          <w:szCs w:val="24"/>
          <w:lang w:val="es-ES"/>
        </w:rPr>
        <w:t>Durante</w:t>
      </w:r>
      <w:r w:rsidR="003D0BE5" w:rsidRPr="00C84E84">
        <w:rPr>
          <w:color w:val="000000" w:themeColor="text1"/>
          <w:szCs w:val="24"/>
          <w:lang w:val="es-ES"/>
        </w:rPr>
        <w:t xml:space="preserve"> el año realizó</w:t>
      </w:r>
      <w:r w:rsidR="002C6FB9" w:rsidRPr="00C84E84">
        <w:rPr>
          <w:color w:val="000000" w:themeColor="text1"/>
          <w:szCs w:val="24"/>
          <w:lang w:val="es-ES"/>
        </w:rPr>
        <w:t xml:space="preserve"> una serie de actividades </w:t>
      </w:r>
      <w:r w:rsidR="00B226E0" w:rsidRPr="00C84E84">
        <w:rPr>
          <w:color w:val="000000" w:themeColor="text1"/>
          <w:szCs w:val="24"/>
          <w:lang w:val="es-ES"/>
        </w:rPr>
        <w:t>relacionadas con sus funciones  que mencionaremos a continuación</w:t>
      </w:r>
      <w:r w:rsidR="002C6FB9" w:rsidRPr="00C84E84">
        <w:rPr>
          <w:color w:val="000000" w:themeColor="text1"/>
          <w:szCs w:val="24"/>
          <w:lang w:val="es-ES"/>
        </w:rPr>
        <w:t>:</w:t>
      </w:r>
    </w:p>
    <w:p w:rsidR="002C6FB9" w:rsidRPr="00C84E84" w:rsidRDefault="002C6FB9" w:rsidP="00BB16C5">
      <w:pPr>
        <w:pStyle w:val="Prrafodelista"/>
        <w:spacing w:line="480" w:lineRule="auto"/>
        <w:jc w:val="both"/>
        <w:rPr>
          <w:rFonts w:ascii="Times New Roman" w:hAnsi="Times New Roman"/>
          <w:color w:val="000000" w:themeColor="text1"/>
          <w:sz w:val="24"/>
          <w:szCs w:val="24"/>
        </w:rPr>
      </w:pPr>
    </w:p>
    <w:p w:rsidR="002C6FB9" w:rsidRPr="00C84E84" w:rsidRDefault="002C6FB9" w:rsidP="002C6FB9">
      <w:pPr>
        <w:pStyle w:val="Prrafodelista"/>
        <w:numPr>
          <w:ilvl w:val="0"/>
          <w:numId w:val="8"/>
        </w:numPr>
        <w:spacing w:line="480" w:lineRule="auto"/>
        <w:jc w:val="both"/>
        <w:rPr>
          <w:rFonts w:ascii="Times New Roman" w:hAnsi="Times New Roman"/>
          <w:color w:val="000000" w:themeColor="text1"/>
          <w:sz w:val="24"/>
          <w:szCs w:val="24"/>
        </w:rPr>
      </w:pPr>
      <w:r w:rsidRPr="00C84E84">
        <w:rPr>
          <w:rFonts w:ascii="Times New Roman" w:hAnsi="Times New Roman"/>
          <w:color w:val="000000" w:themeColor="text1"/>
          <w:sz w:val="24"/>
          <w:szCs w:val="24"/>
        </w:rPr>
        <w:t xml:space="preserve">Asesoría legal a diferentes áreas de la Institución </w:t>
      </w:r>
    </w:p>
    <w:p w:rsidR="00BB16C5" w:rsidRPr="00C84E84" w:rsidRDefault="00B226E0" w:rsidP="00BB16C5">
      <w:pPr>
        <w:pStyle w:val="Prrafodelista"/>
        <w:numPr>
          <w:ilvl w:val="0"/>
          <w:numId w:val="8"/>
        </w:numPr>
        <w:spacing w:line="480" w:lineRule="auto"/>
        <w:jc w:val="both"/>
        <w:rPr>
          <w:rFonts w:ascii="Times New Roman" w:hAnsi="Times New Roman"/>
          <w:color w:val="000000" w:themeColor="text1"/>
          <w:sz w:val="24"/>
          <w:szCs w:val="24"/>
        </w:rPr>
      </w:pPr>
      <w:r w:rsidRPr="00C84E84">
        <w:rPr>
          <w:rFonts w:ascii="Times New Roman" w:hAnsi="Times New Roman"/>
          <w:color w:val="000000" w:themeColor="text1"/>
          <w:sz w:val="24"/>
          <w:szCs w:val="24"/>
        </w:rPr>
        <w:t xml:space="preserve">Participación en </w:t>
      </w:r>
      <w:r w:rsidR="00BB16C5" w:rsidRPr="00C84E84">
        <w:rPr>
          <w:rFonts w:ascii="Times New Roman" w:hAnsi="Times New Roman"/>
          <w:color w:val="000000" w:themeColor="text1"/>
          <w:sz w:val="24"/>
          <w:szCs w:val="24"/>
        </w:rPr>
        <w:t>audiencia, en los tribunales del país.</w:t>
      </w:r>
    </w:p>
    <w:p w:rsidR="00B226E0" w:rsidRPr="00C84E84" w:rsidRDefault="00B226E0" w:rsidP="00B226E0">
      <w:pPr>
        <w:pStyle w:val="Prrafodelista"/>
        <w:numPr>
          <w:ilvl w:val="0"/>
          <w:numId w:val="8"/>
        </w:numPr>
        <w:spacing w:line="480" w:lineRule="auto"/>
        <w:jc w:val="both"/>
        <w:rPr>
          <w:rFonts w:ascii="Times New Roman" w:hAnsi="Times New Roman"/>
          <w:color w:val="000000" w:themeColor="text1"/>
          <w:sz w:val="24"/>
          <w:szCs w:val="24"/>
        </w:rPr>
      </w:pPr>
      <w:r w:rsidRPr="00C84E84">
        <w:rPr>
          <w:rFonts w:ascii="Times New Roman" w:hAnsi="Times New Roman"/>
          <w:color w:val="000000" w:themeColor="text1"/>
          <w:sz w:val="24"/>
          <w:szCs w:val="24"/>
        </w:rPr>
        <w:t xml:space="preserve">Remisión de sentencias emitidas en contra del Inespre a la gerencia de </w:t>
      </w:r>
      <w:r w:rsidR="003D0BE5" w:rsidRPr="00C84E84">
        <w:rPr>
          <w:rFonts w:ascii="Times New Roman" w:hAnsi="Times New Roman"/>
          <w:color w:val="000000" w:themeColor="text1"/>
          <w:sz w:val="24"/>
          <w:szCs w:val="24"/>
        </w:rPr>
        <w:t>auditoría</w:t>
      </w:r>
      <w:r w:rsidRPr="00C84E84">
        <w:rPr>
          <w:rFonts w:ascii="Times New Roman" w:hAnsi="Times New Roman"/>
          <w:color w:val="000000" w:themeColor="text1"/>
          <w:sz w:val="24"/>
          <w:szCs w:val="24"/>
        </w:rPr>
        <w:t xml:space="preserve">. </w:t>
      </w:r>
    </w:p>
    <w:p w:rsidR="00B226E0" w:rsidRPr="00C84E84" w:rsidRDefault="00B226E0" w:rsidP="00BB16C5">
      <w:pPr>
        <w:pStyle w:val="Prrafodelista"/>
        <w:numPr>
          <w:ilvl w:val="0"/>
          <w:numId w:val="8"/>
        </w:numPr>
        <w:spacing w:line="480" w:lineRule="auto"/>
        <w:jc w:val="both"/>
        <w:rPr>
          <w:rFonts w:ascii="Times New Roman" w:hAnsi="Times New Roman"/>
          <w:color w:val="000000" w:themeColor="text1"/>
          <w:sz w:val="24"/>
          <w:szCs w:val="24"/>
        </w:rPr>
      </w:pPr>
      <w:r w:rsidRPr="00C84E84">
        <w:rPr>
          <w:rFonts w:ascii="Times New Roman" w:hAnsi="Times New Roman"/>
          <w:color w:val="000000" w:themeColor="text1"/>
          <w:sz w:val="24"/>
          <w:szCs w:val="24"/>
        </w:rPr>
        <w:lastRenderedPageBreak/>
        <w:t>Elaboración de diversos informes de solicitud originales de acuerdo</w:t>
      </w:r>
      <w:r w:rsidR="00E516BE" w:rsidRPr="00C84E84">
        <w:rPr>
          <w:rFonts w:ascii="Times New Roman" w:hAnsi="Times New Roman"/>
          <w:color w:val="000000" w:themeColor="text1"/>
          <w:sz w:val="24"/>
          <w:szCs w:val="24"/>
        </w:rPr>
        <w:t>s</w:t>
      </w:r>
      <w:r w:rsidRPr="00C84E84">
        <w:rPr>
          <w:rFonts w:ascii="Times New Roman" w:hAnsi="Times New Roman"/>
          <w:color w:val="000000" w:themeColor="text1"/>
          <w:sz w:val="24"/>
          <w:szCs w:val="24"/>
        </w:rPr>
        <w:t xml:space="preserve"> y sentencias laborales de años anteriores.</w:t>
      </w:r>
    </w:p>
    <w:p w:rsidR="00BB16C5" w:rsidRPr="00C84E84" w:rsidRDefault="00BB16C5" w:rsidP="00A742E1">
      <w:pPr>
        <w:pStyle w:val="Prrafodelista"/>
        <w:numPr>
          <w:ilvl w:val="0"/>
          <w:numId w:val="8"/>
        </w:numPr>
        <w:spacing w:line="480" w:lineRule="auto"/>
        <w:jc w:val="both"/>
        <w:rPr>
          <w:rFonts w:ascii="Times New Roman" w:hAnsi="Times New Roman"/>
          <w:color w:val="000000" w:themeColor="text1"/>
          <w:sz w:val="24"/>
          <w:szCs w:val="24"/>
        </w:rPr>
      </w:pPr>
      <w:r w:rsidRPr="00C84E84">
        <w:rPr>
          <w:rFonts w:ascii="Times New Roman" w:hAnsi="Times New Roman"/>
          <w:color w:val="000000" w:themeColor="text1"/>
          <w:sz w:val="24"/>
          <w:szCs w:val="24"/>
        </w:rPr>
        <w:t>Envío de información sobre suscripción de contratos de servicios a personas físicas o jurídicas a la oficina libre de acceso a la información.</w:t>
      </w:r>
    </w:p>
    <w:p w:rsidR="00BB16C5" w:rsidRPr="00C84E84" w:rsidRDefault="00BB16C5" w:rsidP="000B4E52">
      <w:pPr>
        <w:pStyle w:val="Prrafodelista"/>
        <w:numPr>
          <w:ilvl w:val="0"/>
          <w:numId w:val="8"/>
        </w:numPr>
        <w:spacing w:line="480" w:lineRule="auto"/>
        <w:jc w:val="both"/>
        <w:rPr>
          <w:rFonts w:ascii="Times New Roman" w:hAnsi="Times New Roman"/>
          <w:color w:val="000000" w:themeColor="text1"/>
          <w:sz w:val="24"/>
          <w:szCs w:val="24"/>
        </w:rPr>
      </w:pPr>
      <w:r w:rsidRPr="00C84E84">
        <w:rPr>
          <w:rFonts w:ascii="Times New Roman" w:hAnsi="Times New Roman"/>
          <w:color w:val="000000" w:themeColor="text1"/>
          <w:sz w:val="24"/>
          <w:szCs w:val="24"/>
        </w:rPr>
        <w:t>Remisión de certificación de pagos de impuesto por la DGII.</w:t>
      </w:r>
    </w:p>
    <w:p w:rsidR="00BB16C5" w:rsidRPr="00C84E84" w:rsidRDefault="00BB16C5" w:rsidP="00A742E1">
      <w:pPr>
        <w:pStyle w:val="Prrafodelista"/>
        <w:numPr>
          <w:ilvl w:val="0"/>
          <w:numId w:val="8"/>
        </w:numPr>
        <w:spacing w:line="480" w:lineRule="auto"/>
        <w:jc w:val="both"/>
        <w:rPr>
          <w:rFonts w:ascii="Times New Roman" w:hAnsi="Times New Roman"/>
          <w:color w:val="000000" w:themeColor="text1"/>
          <w:sz w:val="24"/>
          <w:szCs w:val="24"/>
        </w:rPr>
      </w:pPr>
      <w:r w:rsidRPr="00C84E84">
        <w:rPr>
          <w:rFonts w:ascii="Times New Roman" w:hAnsi="Times New Roman"/>
          <w:color w:val="000000" w:themeColor="text1"/>
          <w:sz w:val="24"/>
          <w:szCs w:val="24"/>
        </w:rPr>
        <w:t>Solicitud de remisión de cálculo de indemnización y beneficios laborales.</w:t>
      </w:r>
    </w:p>
    <w:p w:rsidR="000F520D" w:rsidRDefault="00BB16C5" w:rsidP="002C6FB9">
      <w:pPr>
        <w:pStyle w:val="Prrafodelista"/>
        <w:numPr>
          <w:ilvl w:val="0"/>
          <w:numId w:val="8"/>
        </w:numPr>
        <w:spacing w:line="480" w:lineRule="auto"/>
        <w:jc w:val="both"/>
        <w:rPr>
          <w:rFonts w:ascii="Times New Roman" w:hAnsi="Times New Roman"/>
          <w:color w:val="000000" w:themeColor="text1"/>
          <w:sz w:val="24"/>
          <w:szCs w:val="24"/>
        </w:rPr>
      </w:pPr>
      <w:r w:rsidRPr="00C84E84">
        <w:rPr>
          <w:rFonts w:ascii="Times New Roman" w:hAnsi="Times New Roman"/>
          <w:color w:val="000000" w:themeColor="text1"/>
          <w:sz w:val="24"/>
          <w:szCs w:val="24"/>
        </w:rPr>
        <w:t>Informe sobre la reunión interinstitucional con FEDOMU.</w:t>
      </w:r>
    </w:p>
    <w:p w:rsidR="00346DC6" w:rsidRPr="00C84E84" w:rsidRDefault="00346DC6" w:rsidP="00346DC6">
      <w:pPr>
        <w:pStyle w:val="Prrafodelista"/>
        <w:spacing w:line="480" w:lineRule="auto"/>
        <w:jc w:val="both"/>
        <w:rPr>
          <w:rFonts w:ascii="Times New Roman" w:hAnsi="Times New Roman"/>
          <w:color w:val="000000" w:themeColor="text1"/>
          <w:sz w:val="24"/>
          <w:szCs w:val="24"/>
        </w:rPr>
      </w:pPr>
    </w:p>
    <w:p w:rsidR="006608C1" w:rsidRPr="00C84E84" w:rsidRDefault="006D021D" w:rsidP="002C6FB9">
      <w:pPr>
        <w:spacing w:after="200" w:line="480" w:lineRule="auto"/>
        <w:rPr>
          <w:b/>
          <w:color w:val="000000" w:themeColor="text1"/>
          <w:sz w:val="28"/>
          <w:szCs w:val="28"/>
        </w:rPr>
      </w:pPr>
      <w:r w:rsidRPr="00C84E84">
        <w:rPr>
          <w:b/>
          <w:color w:val="000000" w:themeColor="text1"/>
          <w:sz w:val="28"/>
          <w:szCs w:val="28"/>
        </w:rPr>
        <w:t>4</w:t>
      </w:r>
      <w:r w:rsidR="002C6FB9" w:rsidRPr="00C84E84">
        <w:rPr>
          <w:b/>
          <w:color w:val="000000" w:themeColor="text1"/>
          <w:sz w:val="28"/>
          <w:szCs w:val="28"/>
        </w:rPr>
        <w:t>.7.-GERENCIA DE COMERCIALIZACIÓN</w:t>
      </w:r>
    </w:p>
    <w:p w:rsidR="00A22A14" w:rsidRPr="00C84E84" w:rsidRDefault="002C6FB9" w:rsidP="002C6FB9">
      <w:pPr>
        <w:spacing w:after="30" w:line="480" w:lineRule="auto"/>
        <w:ind w:right="49" w:firstLine="708"/>
        <w:jc w:val="both"/>
        <w:rPr>
          <w:color w:val="000000" w:themeColor="text1"/>
          <w:sz w:val="24"/>
          <w:szCs w:val="24"/>
        </w:rPr>
      </w:pPr>
      <w:r w:rsidRPr="00C84E84">
        <w:rPr>
          <w:color w:val="000000" w:themeColor="text1"/>
          <w:sz w:val="24"/>
          <w:szCs w:val="24"/>
        </w:rPr>
        <w:t>Las principales actividades llevadas a cabo por e</w:t>
      </w:r>
      <w:r w:rsidR="00BD11FA" w:rsidRPr="00C84E84">
        <w:rPr>
          <w:color w:val="000000" w:themeColor="text1"/>
          <w:sz w:val="24"/>
          <w:szCs w:val="24"/>
        </w:rPr>
        <w:t>sta gerencia durante el año 2017</w:t>
      </w:r>
      <w:r w:rsidRPr="00C84E84">
        <w:rPr>
          <w:color w:val="000000" w:themeColor="text1"/>
          <w:sz w:val="24"/>
          <w:szCs w:val="24"/>
        </w:rPr>
        <w:t>, estuvieron orientadas al cumplimiento efectivo de sus funciones dentro de la Institución. Entre las que se pueden citar:</w:t>
      </w:r>
    </w:p>
    <w:p w:rsidR="002C6FB9" w:rsidRPr="00C84E84" w:rsidRDefault="002C6FB9" w:rsidP="002C6FB9">
      <w:pPr>
        <w:pStyle w:val="Prrafodelista"/>
        <w:numPr>
          <w:ilvl w:val="0"/>
          <w:numId w:val="5"/>
        </w:numPr>
        <w:spacing w:after="30" w:line="480" w:lineRule="auto"/>
        <w:ind w:right="49"/>
        <w:jc w:val="both"/>
        <w:rPr>
          <w:rFonts w:ascii="Times New Roman" w:hAnsi="Times New Roman"/>
          <w:color w:val="000000" w:themeColor="text1"/>
          <w:sz w:val="24"/>
          <w:szCs w:val="24"/>
        </w:rPr>
      </w:pPr>
      <w:r w:rsidRPr="00C84E84">
        <w:rPr>
          <w:rFonts w:ascii="Times New Roman" w:hAnsi="Times New Roman"/>
          <w:color w:val="000000" w:themeColor="text1"/>
          <w:sz w:val="24"/>
          <w:szCs w:val="24"/>
        </w:rPr>
        <w:t>Participación en la adquisición de productos comprados en el mercado local que se mercadearon en los programas ejecutados por el INESPRE  aprobado por el Directorio Ejecutivo.</w:t>
      </w:r>
    </w:p>
    <w:p w:rsidR="002C6FB9" w:rsidRPr="00C84E84" w:rsidRDefault="002C6FB9" w:rsidP="002C6FB9">
      <w:pPr>
        <w:pStyle w:val="Textoindependiente"/>
        <w:numPr>
          <w:ilvl w:val="0"/>
          <w:numId w:val="4"/>
        </w:numPr>
        <w:spacing w:after="120" w:line="480" w:lineRule="auto"/>
        <w:ind w:right="49"/>
        <w:rPr>
          <w:color w:val="000000" w:themeColor="text1"/>
          <w:szCs w:val="24"/>
        </w:rPr>
      </w:pPr>
      <w:r w:rsidRPr="00C84E84">
        <w:rPr>
          <w:color w:val="000000" w:themeColor="text1"/>
          <w:szCs w:val="24"/>
        </w:rPr>
        <w:t>Se favoreció la compra de productos agropecuarios  y agroindustriales en diferentes zonas del país.</w:t>
      </w:r>
    </w:p>
    <w:p w:rsidR="002C6FB9" w:rsidRPr="00C84E84" w:rsidRDefault="002C6FB9" w:rsidP="002C6FB9">
      <w:pPr>
        <w:spacing w:after="200" w:line="276" w:lineRule="auto"/>
        <w:rPr>
          <w:b/>
          <w:color w:val="000000" w:themeColor="text1"/>
          <w:sz w:val="28"/>
          <w:szCs w:val="28"/>
          <w:lang w:val="es-ES_tradnl"/>
        </w:rPr>
      </w:pPr>
    </w:p>
    <w:p w:rsidR="002C6FB9" w:rsidRPr="00C84E84" w:rsidRDefault="006D021D" w:rsidP="0086324A">
      <w:pPr>
        <w:pStyle w:val="Ttulo2"/>
      </w:pPr>
      <w:r w:rsidRPr="00C84E84">
        <w:t>4</w:t>
      </w:r>
      <w:r w:rsidR="002C6FB9" w:rsidRPr="00C84E84">
        <w:t>.8.- GERENCIA ADMINISTRATIVA</w:t>
      </w:r>
    </w:p>
    <w:p w:rsidR="00342CC7" w:rsidRPr="00C84E84" w:rsidRDefault="00342CC7" w:rsidP="00342CC7">
      <w:pPr>
        <w:rPr>
          <w:lang w:val="es-ES_tradnl"/>
        </w:rPr>
      </w:pPr>
    </w:p>
    <w:p w:rsidR="002C6FB9" w:rsidRPr="00C84E84" w:rsidRDefault="002C6FB9" w:rsidP="002C6FB9">
      <w:pPr>
        <w:spacing w:line="480" w:lineRule="auto"/>
        <w:jc w:val="both"/>
        <w:rPr>
          <w:color w:val="000000" w:themeColor="text1"/>
          <w:sz w:val="24"/>
          <w:szCs w:val="24"/>
        </w:rPr>
      </w:pPr>
      <w:r w:rsidRPr="00C84E84">
        <w:rPr>
          <w:color w:val="000000" w:themeColor="text1"/>
          <w:sz w:val="24"/>
          <w:szCs w:val="24"/>
        </w:rPr>
        <w:tab/>
      </w:r>
      <w:r w:rsidR="00FB3BCF" w:rsidRPr="00C84E84">
        <w:rPr>
          <w:color w:val="000000" w:themeColor="text1"/>
          <w:sz w:val="24"/>
          <w:szCs w:val="24"/>
        </w:rPr>
        <w:t>E</w:t>
      </w:r>
      <w:r w:rsidR="00342CC7" w:rsidRPr="00C84E84">
        <w:rPr>
          <w:color w:val="000000" w:themeColor="text1"/>
          <w:sz w:val="24"/>
          <w:szCs w:val="24"/>
        </w:rPr>
        <w:t>s la</w:t>
      </w:r>
      <w:r w:rsidRPr="00C84E84">
        <w:rPr>
          <w:color w:val="000000" w:themeColor="text1"/>
          <w:sz w:val="24"/>
          <w:szCs w:val="24"/>
        </w:rPr>
        <w:t xml:space="preserve"> responsable</w:t>
      </w:r>
      <w:r w:rsidR="00342CC7" w:rsidRPr="00C84E84">
        <w:rPr>
          <w:color w:val="000000" w:themeColor="text1"/>
          <w:sz w:val="24"/>
          <w:szCs w:val="24"/>
        </w:rPr>
        <w:t xml:space="preserve"> de trazar las pautas que </w:t>
      </w:r>
      <w:r w:rsidR="00091257" w:rsidRPr="00C84E84">
        <w:rPr>
          <w:color w:val="000000" w:themeColor="text1"/>
          <w:sz w:val="24"/>
          <w:szCs w:val="24"/>
        </w:rPr>
        <w:t>favorezcan</w:t>
      </w:r>
      <w:r w:rsidR="00342CC7" w:rsidRPr="00C84E84">
        <w:rPr>
          <w:color w:val="000000" w:themeColor="text1"/>
          <w:sz w:val="24"/>
          <w:szCs w:val="24"/>
        </w:rPr>
        <w:t xml:space="preserve"> a la </w:t>
      </w:r>
      <w:r w:rsidR="00091257" w:rsidRPr="00C84E84">
        <w:rPr>
          <w:color w:val="000000" w:themeColor="text1"/>
          <w:sz w:val="24"/>
          <w:szCs w:val="24"/>
        </w:rPr>
        <w:t>eficacia</w:t>
      </w:r>
      <w:r w:rsidR="00342CC7" w:rsidRPr="00C84E84">
        <w:rPr>
          <w:color w:val="000000" w:themeColor="text1"/>
          <w:sz w:val="24"/>
          <w:szCs w:val="24"/>
        </w:rPr>
        <w:t xml:space="preserve"> y calidad de los servicios administrativos</w:t>
      </w:r>
      <w:r w:rsidRPr="00C84E84">
        <w:rPr>
          <w:color w:val="000000" w:themeColor="text1"/>
          <w:sz w:val="24"/>
          <w:szCs w:val="24"/>
        </w:rPr>
        <w:t xml:space="preserve"> en combinación con los departamentos que la conforman</w:t>
      </w:r>
      <w:r w:rsidR="00342CC7" w:rsidRPr="00C84E84">
        <w:rPr>
          <w:color w:val="000000" w:themeColor="text1"/>
          <w:sz w:val="24"/>
          <w:szCs w:val="24"/>
        </w:rPr>
        <w:t xml:space="preserve">. </w:t>
      </w:r>
      <w:r w:rsidRPr="00C84E84">
        <w:rPr>
          <w:color w:val="000000" w:themeColor="text1"/>
          <w:sz w:val="24"/>
          <w:szCs w:val="24"/>
        </w:rPr>
        <w:t>Entre las actividades se encuentran:</w:t>
      </w:r>
    </w:p>
    <w:p w:rsidR="00A02483" w:rsidRPr="00C84E84" w:rsidRDefault="00A02483" w:rsidP="002C6FB9">
      <w:pPr>
        <w:spacing w:line="480" w:lineRule="auto"/>
        <w:jc w:val="both"/>
        <w:rPr>
          <w:color w:val="000000" w:themeColor="text1"/>
          <w:sz w:val="24"/>
          <w:szCs w:val="24"/>
        </w:rPr>
      </w:pPr>
    </w:p>
    <w:p w:rsidR="002C6FB9" w:rsidRPr="00C84E84" w:rsidRDefault="002C6FB9" w:rsidP="002C6FB9">
      <w:pPr>
        <w:pStyle w:val="Prrafodelista"/>
        <w:numPr>
          <w:ilvl w:val="0"/>
          <w:numId w:val="3"/>
        </w:numPr>
        <w:spacing w:line="480" w:lineRule="auto"/>
        <w:jc w:val="both"/>
        <w:rPr>
          <w:rFonts w:ascii="Times New Roman" w:hAnsi="Times New Roman"/>
          <w:color w:val="000000" w:themeColor="text1"/>
          <w:sz w:val="24"/>
          <w:szCs w:val="24"/>
        </w:rPr>
      </w:pPr>
      <w:r w:rsidRPr="00C84E84">
        <w:rPr>
          <w:rFonts w:ascii="Times New Roman" w:hAnsi="Times New Roman"/>
          <w:color w:val="000000" w:themeColor="text1"/>
          <w:sz w:val="24"/>
          <w:szCs w:val="24"/>
        </w:rPr>
        <w:t>Compra de los materiales y equipos necesarios para el desarrollo de las funciones de los diversos órganos del INESPRE.</w:t>
      </w:r>
    </w:p>
    <w:p w:rsidR="002C6FB9" w:rsidRPr="00C84E84" w:rsidRDefault="002C6FB9" w:rsidP="002C6FB9">
      <w:pPr>
        <w:pStyle w:val="Prrafodelista"/>
        <w:numPr>
          <w:ilvl w:val="0"/>
          <w:numId w:val="3"/>
        </w:numPr>
        <w:spacing w:after="30" w:line="480" w:lineRule="auto"/>
        <w:ind w:right="49"/>
        <w:jc w:val="both"/>
        <w:rPr>
          <w:rFonts w:ascii="Times New Roman" w:hAnsi="Times New Roman"/>
          <w:color w:val="000000" w:themeColor="text1"/>
          <w:sz w:val="24"/>
          <w:szCs w:val="24"/>
        </w:rPr>
      </w:pPr>
      <w:r w:rsidRPr="00C84E84">
        <w:rPr>
          <w:rFonts w:ascii="Times New Roman" w:hAnsi="Times New Roman"/>
          <w:color w:val="000000" w:themeColor="text1"/>
          <w:sz w:val="24"/>
          <w:szCs w:val="24"/>
        </w:rPr>
        <w:t xml:space="preserve">Limpieza y </w:t>
      </w:r>
      <w:r w:rsidR="00221401" w:rsidRPr="00C84E84">
        <w:rPr>
          <w:rFonts w:ascii="Times New Roman" w:hAnsi="Times New Roman"/>
          <w:color w:val="000000" w:themeColor="text1"/>
          <w:sz w:val="24"/>
          <w:szCs w:val="24"/>
        </w:rPr>
        <w:t>decoración de las edificaciones de la o</w:t>
      </w:r>
      <w:r w:rsidRPr="00C84E84">
        <w:rPr>
          <w:rFonts w:ascii="Times New Roman" w:hAnsi="Times New Roman"/>
          <w:color w:val="000000" w:themeColor="text1"/>
          <w:sz w:val="24"/>
          <w:szCs w:val="24"/>
        </w:rPr>
        <w:t xml:space="preserve">ficina </w:t>
      </w:r>
      <w:r w:rsidR="00221401" w:rsidRPr="00C84E84">
        <w:rPr>
          <w:rFonts w:ascii="Times New Roman" w:hAnsi="Times New Roman"/>
          <w:color w:val="000000" w:themeColor="text1"/>
          <w:sz w:val="24"/>
          <w:szCs w:val="24"/>
        </w:rPr>
        <w:t>p</w:t>
      </w:r>
      <w:r w:rsidRPr="00C84E84">
        <w:rPr>
          <w:rFonts w:ascii="Times New Roman" w:hAnsi="Times New Roman"/>
          <w:color w:val="000000" w:themeColor="text1"/>
          <w:sz w:val="24"/>
          <w:szCs w:val="24"/>
        </w:rPr>
        <w:t>rin</w:t>
      </w:r>
      <w:r w:rsidR="00221401" w:rsidRPr="00C84E84">
        <w:rPr>
          <w:rFonts w:ascii="Times New Roman" w:hAnsi="Times New Roman"/>
          <w:color w:val="000000" w:themeColor="text1"/>
          <w:sz w:val="24"/>
          <w:szCs w:val="24"/>
        </w:rPr>
        <w:t>cipal y sus dependencias.</w:t>
      </w:r>
    </w:p>
    <w:p w:rsidR="002C6FB9" w:rsidRPr="00C84E84" w:rsidRDefault="00221401" w:rsidP="002C6FB9">
      <w:pPr>
        <w:pStyle w:val="Prrafodelista"/>
        <w:numPr>
          <w:ilvl w:val="0"/>
          <w:numId w:val="3"/>
        </w:numPr>
        <w:tabs>
          <w:tab w:val="left" w:pos="8931"/>
        </w:tabs>
        <w:spacing w:after="0" w:line="480" w:lineRule="auto"/>
        <w:ind w:right="49"/>
        <w:jc w:val="both"/>
        <w:rPr>
          <w:rFonts w:ascii="Times New Roman" w:hAnsi="Times New Roman"/>
          <w:color w:val="000000" w:themeColor="text1"/>
          <w:sz w:val="24"/>
          <w:szCs w:val="24"/>
        </w:rPr>
      </w:pPr>
      <w:r w:rsidRPr="00C84E84">
        <w:rPr>
          <w:rFonts w:ascii="Times New Roman" w:hAnsi="Times New Roman"/>
          <w:color w:val="000000" w:themeColor="text1"/>
          <w:sz w:val="24"/>
          <w:szCs w:val="24"/>
        </w:rPr>
        <w:t>Inventario, r</w:t>
      </w:r>
      <w:r w:rsidR="002C6FB9" w:rsidRPr="00C84E84">
        <w:rPr>
          <w:rFonts w:ascii="Times New Roman" w:hAnsi="Times New Roman"/>
          <w:color w:val="000000" w:themeColor="text1"/>
          <w:sz w:val="24"/>
          <w:szCs w:val="24"/>
        </w:rPr>
        <w:t>eparación de mobiliarios y equipos de oficina de las diferentes dependencias del Instituto.</w:t>
      </w:r>
    </w:p>
    <w:p w:rsidR="00D17582" w:rsidRPr="00C84E84" w:rsidRDefault="002C6FB9" w:rsidP="00371D62">
      <w:pPr>
        <w:pStyle w:val="Prrafodelista"/>
        <w:numPr>
          <w:ilvl w:val="0"/>
          <w:numId w:val="3"/>
        </w:numPr>
        <w:spacing w:after="0" w:line="480" w:lineRule="auto"/>
        <w:ind w:right="49"/>
        <w:jc w:val="both"/>
        <w:rPr>
          <w:rFonts w:ascii="Times New Roman" w:hAnsi="Times New Roman"/>
          <w:color w:val="000000" w:themeColor="text1"/>
          <w:sz w:val="24"/>
          <w:szCs w:val="24"/>
        </w:rPr>
      </w:pPr>
      <w:r w:rsidRPr="00C84E84">
        <w:rPr>
          <w:rFonts w:ascii="Times New Roman" w:hAnsi="Times New Roman"/>
          <w:color w:val="000000" w:themeColor="text1"/>
          <w:sz w:val="24"/>
          <w:szCs w:val="24"/>
        </w:rPr>
        <w:t xml:space="preserve">Vigilancia y mantenimiento  de la seguridad en el Edificio Principal y </w:t>
      </w:r>
      <w:r w:rsidR="00221401" w:rsidRPr="00C84E84">
        <w:rPr>
          <w:rFonts w:ascii="Times New Roman" w:hAnsi="Times New Roman"/>
          <w:color w:val="000000" w:themeColor="text1"/>
          <w:sz w:val="24"/>
          <w:szCs w:val="24"/>
        </w:rPr>
        <w:t>sus dependencias</w:t>
      </w:r>
      <w:r w:rsidRPr="00C84E84">
        <w:rPr>
          <w:rFonts w:ascii="Times New Roman" w:hAnsi="Times New Roman"/>
          <w:color w:val="000000" w:themeColor="text1"/>
          <w:sz w:val="24"/>
          <w:szCs w:val="24"/>
        </w:rPr>
        <w:t xml:space="preserve"> en Santo Domingo y en el interior durante el año.</w:t>
      </w:r>
    </w:p>
    <w:p w:rsidR="00D17582" w:rsidRPr="00C84E84" w:rsidRDefault="00D17582" w:rsidP="002C6FB9">
      <w:pPr>
        <w:spacing w:after="200" w:line="276" w:lineRule="auto"/>
        <w:rPr>
          <w:color w:val="000000" w:themeColor="text1"/>
          <w:sz w:val="24"/>
          <w:szCs w:val="24"/>
        </w:rPr>
      </w:pPr>
    </w:p>
    <w:p w:rsidR="00AC0A83" w:rsidRPr="00C84E84" w:rsidRDefault="006D021D" w:rsidP="0086324A">
      <w:pPr>
        <w:pStyle w:val="Ttulo2"/>
      </w:pPr>
      <w:r w:rsidRPr="00C84E84">
        <w:t>4</w:t>
      </w:r>
      <w:r w:rsidR="00D30D84" w:rsidRPr="00C84E84">
        <w:t>.9</w:t>
      </w:r>
      <w:r w:rsidR="00AC0A83" w:rsidRPr="00C84E84">
        <w:t>.- GERENCIA DE NORMAS,</w:t>
      </w:r>
      <w:r w:rsidR="002C6FB9" w:rsidRPr="00C84E84">
        <w:t xml:space="preserve"> TECNOLOGÍA</w:t>
      </w:r>
      <w:r w:rsidR="002D3D74" w:rsidRPr="00C84E84">
        <w:t xml:space="preserve"> E</w:t>
      </w:r>
    </w:p>
    <w:p w:rsidR="002C6FB9" w:rsidRPr="00C84E84" w:rsidRDefault="00AC0A83" w:rsidP="0086324A">
      <w:pPr>
        <w:pStyle w:val="Ttulo2"/>
      </w:pPr>
      <w:r w:rsidRPr="00C84E84">
        <w:t xml:space="preserve">             INICUIDAD</w:t>
      </w:r>
    </w:p>
    <w:p w:rsidR="00AC0A83" w:rsidRPr="00C84E84" w:rsidRDefault="00AC0A83" w:rsidP="00AC0A83">
      <w:pPr>
        <w:rPr>
          <w:lang w:val="es-ES_tradnl"/>
        </w:rPr>
      </w:pPr>
    </w:p>
    <w:p w:rsidR="00AC0A83" w:rsidRPr="00C84E84" w:rsidRDefault="00AC0A83" w:rsidP="00AC0A83">
      <w:pPr>
        <w:rPr>
          <w:lang w:val="es-ES_tradnl"/>
        </w:rPr>
      </w:pPr>
    </w:p>
    <w:p w:rsidR="00084D45" w:rsidRPr="00C84E84" w:rsidRDefault="009B25F0" w:rsidP="002C6FB9">
      <w:pPr>
        <w:pStyle w:val="Textoindependiente"/>
        <w:spacing w:line="480" w:lineRule="auto"/>
        <w:rPr>
          <w:color w:val="000000" w:themeColor="text1"/>
          <w:szCs w:val="24"/>
        </w:rPr>
      </w:pPr>
      <w:r>
        <w:rPr>
          <w:color w:val="000000" w:themeColor="text1"/>
          <w:szCs w:val="24"/>
        </w:rPr>
        <w:t xml:space="preserve">          </w:t>
      </w:r>
      <w:r w:rsidR="00FB3BCF" w:rsidRPr="00C84E84">
        <w:rPr>
          <w:color w:val="000000" w:themeColor="text1"/>
          <w:szCs w:val="24"/>
        </w:rPr>
        <w:t>Realiza un rol muy importante</w:t>
      </w:r>
      <w:r w:rsidR="00424CBC" w:rsidRPr="00C84E84">
        <w:rPr>
          <w:color w:val="000000" w:themeColor="text1"/>
          <w:szCs w:val="24"/>
        </w:rPr>
        <w:t xml:space="preserve"> ya que es la responsable de supervisar, coordinar, y administrar el área de calidad e Inocuidad, así como vigilar el estricto cumplimiento de los sistemas de calidad para garantizar y optimizar la correcta aplicación del sistema de reducción de riesgos de contaminación.  A continuación se puntualizan las actividades más re</w:t>
      </w:r>
      <w:r w:rsidR="00084D45" w:rsidRPr="00C84E84">
        <w:rPr>
          <w:color w:val="000000" w:themeColor="text1"/>
          <w:szCs w:val="24"/>
        </w:rPr>
        <w:t>levantes durante el año.</w:t>
      </w:r>
    </w:p>
    <w:p w:rsidR="00084D45" w:rsidRPr="00C84E84" w:rsidRDefault="00084D45" w:rsidP="002C6FB9">
      <w:pPr>
        <w:pStyle w:val="Textoindependiente"/>
        <w:spacing w:line="480" w:lineRule="auto"/>
        <w:rPr>
          <w:color w:val="000000" w:themeColor="text1"/>
          <w:szCs w:val="24"/>
        </w:rPr>
      </w:pPr>
    </w:p>
    <w:p w:rsidR="00084D45" w:rsidRPr="00C84E84" w:rsidRDefault="001A60F5" w:rsidP="00084D45">
      <w:pPr>
        <w:pStyle w:val="Prrafodelista"/>
        <w:numPr>
          <w:ilvl w:val="0"/>
          <w:numId w:val="18"/>
        </w:numPr>
        <w:spacing w:line="480" w:lineRule="auto"/>
        <w:jc w:val="both"/>
        <w:rPr>
          <w:rFonts w:ascii="Times New Roman" w:hAnsi="Times New Roman"/>
          <w:color w:val="000000" w:themeColor="text1"/>
          <w:sz w:val="24"/>
          <w:szCs w:val="24"/>
          <w:lang w:val="es-ES_tradnl"/>
        </w:rPr>
      </w:pPr>
      <w:r w:rsidRPr="00C84E84">
        <w:rPr>
          <w:rFonts w:ascii="Times New Roman" w:hAnsi="Times New Roman"/>
          <w:color w:val="000000" w:themeColor="text1"/>
          <w:sz w:val="24"/>
          <w:szCs w:val="24"/>
          <w:lang w:val="es-DO"/>
        </w:rPr>
        <w:t>Inspecciones</w:t>
      </w:r>
      <w:r w:rsidR="00084D45" w:rsidRPr="00C84E84">
        <w:rPr>
          <w:rFonts w:ascii="Times New Roman" w:hAnsi="Times New Roman"/>
          <w:color w:val="000000" w:themeColor="text1"/>
          <w:sz w:val="24"/>
          <w:szCs w:val="24"/>
          <w:lang w:val="es-ES_tradnl"/>
        </w:rPr>
        <w:t xml:space="preserve"> en </w:t>
      </w:r>
      <w:r w:rsidR="00301BE4" w:rsidRPr="00C84E84">
        <w:rPr>
          <w:rFonts w:ascii="Times New Roman" w:hAnsi="Times New Roman"/>
          <w:color w:val="000000" w:themeColor="text1"/>
          <w:sz w:val="24"/>
          <w:szCs w:val="24"/>
          <w:lang w:val="es-ES_tradnl"/>
        </w:rPr>
        <w:t>la</w:t>
      </w:r>
      <w:r w:rsidRPr="00C84E84">
        <w:rPr>
          <w:rFonts w:ascii="Times New Roman" w:hAnsi="Times New Roman"/>
          <w:color w:val="000000" w:themeColor="text1"/>
          <w:sz w:val="24"/>
          <w:szCs w:val="24"/>
          <w:lang w:val="es-ES_tradnl"/>
        </w:rPr>
        <w:t>s</w:t>
      </w:r>
      <w:r w:rsidR="00301BE4" w:rsidRPr="00C84E84">
        <w:rPr>
          <w:rFonts w:ascii="Times New Roman" w:hAnsi="Times New Roman"/>
          <w:color w:val="000000" w:themeColor="text1"/>
          <w:sz w:val="24"/>
          <w:szCs w:val="24"/>
          <w:lang w:val="es-ES_tradnl"/>
        </w:rPr>
        <w:t xml:space="preserve"> </w:t>
      </w:r>
      <w:r w:rsidRPr="00C84E84">
        <w:rPr>
          <w:rFonts w:ascii="Times New Roman" w:hAnsi="Times New Roman"/>
          <w:color w:val="000000" w:themeColor="text1"/>
          <w:sz w:val="24"/>
          <w:szCs w:val="24"/>
          <w:lang w:val="es-ES_tradnl"/>
        </w:rPr>
        <w:t>Bodegas Fijas Focalizadas, Bodegas M</w:t>
      </w:r>
      <w:r w:rsidR="00084D45" w:rsidRPr="00C84E84">
        <w:rPr>
          <w:rFonts w:ascii="Times New Roman" w:hAnsi="Times New Roman"/>
          <w:color w:val="000000" w:themeColor="text1"/>
          <w:sz w:val="24"/>
          <w:szCs w:val="24"/>
          <w:lang w:val="es-ES_tradnl"/>
        </w:rPr>
        <w:t>óviles</w:t>
      </w:r>
      <w:r w:rsidRPr="00C84E84">
        <w:rPr>
          <w:rFonts w:ascii="Times New Roman" w:hAnsi="Times New Roman"/>
          <w:color w:val="000000" w:themeColor="text1"/>
          <w:sz w:val="24"/>
          <w:szCs w:val="24"/>
          <w:lang w:val="es-ES_tradnl"/>
        </w:rPr>
        <w:t xml:space="preserve"> y M</w:t>
      </w:r>
      <w:r w:rsidR="00301BE4" w:rsidRPr="00C84E84">
        <w:rPr>
          <w:rFonts w:ascii="Times New Roman" w:hAnsi="Times New Roman"/>
          <w:color w:val="000000" w:themeColor="text1"/>
          <w:sz w:val="24"/>
          <w:szCs w:val="24"/>
          <w:lang w:val="es-ES_tradnl"/>
        </w:rPr>
        <w:t xml:space="preserve">ercados de </w:t>
      </w:r>
      <w:r w:rsidRPr="00C84E84">
        <w:rPr>
          <w:rFonts w:ascii="Times New Roman" w:hAnsi="Times New Roman"/>
          <w:color w:val="000000" w:themeColor="text1"/>
          <w:sz w:val="24"/>
          <w:szCs w:val="24"/>
          <w:lang w:val="es-ES_tradnl"/>
        </w:rPr>
        <w:t>Productores referentes</w:t>
      </w:r>
      <w:r w:rsidR="00084D45" w:rsidRPr="00C84E84">
        <w:rPr>
          <w:rFonts w:ascii="Times New Roman" w:hAnsi="Times New Roman"/>
          <w:color w:val="000000" w:themeColor="text1"/>
          <w:sz w:val="24"/>
          <w:szCs w:val="24"/>
          <w:lang w:val="es-ES_tradnl"/>
        </w:rPr>
        <w:t xml:space="preserve"> a la higiene, limpieza y manejo de productos que se expenden al público consumidor dando las recomendaciones específicas para evitar la contaminación de los productos y del entorno.</w:t>
      </w:r>
    </w:p>
    <w:p w:rsidR="00084D45" w:rsidRPr="00C84E84" w:rsidRDefault="00084D45" w:rsidP="005232CD">
      <w:pPr>
        <w:pStyle w:val="Prrafodelista"/>
        <w:numPr>
          <w:ilvl w:val="0"/>
          <w:numId w:val="18"/>
        </w:numPr>
        <w:spacing w:line="480" w:lineRule="auto"/>
        <w:jc w:val="both"/>
        <w:rPr>
          <w:rFonts w:ascii="Times New Roman" w:hAnsi="Times New Roman"/>
          <w:color w:val="000000" w:themeColor="text1"/>
          <w:sz w:val="24"/>
          <w:szCs w:val="24"/>
          <w:lang w:val="es-ES_tradnl"/>
        </w:rPr>
      </w:pPr>
      <w:r w:rsidRPr="00C84E84">
        <w:rPr>
          <w:rFonts w:ascii="Times New Roman" w:hAnsi="Times New Roman"/>
          <w:color w:val="000000" w:themeColor="text1"/>
          <w:sz w:val="24"/>
          <w:szCs w:val="24"/>
          <w:lang w:val="es-ES_tradnl"/>
        </w:rPr>
        <w:lastRenderedPageBreak/>
        <w:t>Diversas jornadas de control de pla</w:t>
      </w:r>
      <w:r w:rsidR="005232CD" w:rsidRPr="00C84E84">
        <w:rPr>
          <w:rFonts w:ascii="Times New Roman" w:hAnsi="Times New Roman"/>
          <w:color w:val="000000" w:themeColor="text1"/>
          <w:sz w:val="24"/>
          <w:szCs w:val="24"/>
          <w:lang w:val="es-ES_tradnl"/>
        </w:rPr>
        <w:t>gas y fumigación en almacenes, Gerencias, Supermercados y Agromercados.</w:t>
      </w:r>
    </w:p>
    <w:p w:rsidR="00084D45" w:rsidRPr="00C84E84" w:rsidRDefault="005232CD" w:rsidP="005232CD">
      <w:pPr>
        <w:pStyle w:val="Prrafodelista"/>
        <w:numPr>
          <w:ilvl w:val="0"/>
          <w:numId w:val="18"/>
        </w:numPr>
        <w:spacing w:line="480" w:lineRule="auto"/>
        <w:jc w:val="both"/>
        <w:rPr>
          <w:rFonts w:ascii="Times New Roman" w:hAnsi="Times New Roman"/>
          <w:color w:val="000000" w:themeColor="text1"/>
          <w:sz w:val="24"/>
          <w:szCs w:val="24"/>
          <w:lang w:val="es-ES_tradnl"/>
        </w:rPr>
      </w:pPr>
      <w:r w:rsidRPr="00C84E84">
        <w:rPr>
          <w:rFonts w:ascii="Times New Roman" w:hAnsi="Times New Roman"/>
          <w:color w:val="000000" w:themeColor="text1"/>
          <w:sz w:val="24"/>
          <w:szCs w:val="24"/>
          <w:lang w:val="es-ES_tradnl"/>
        </w:rPr>
        <w:t>Participación del</w:t>
      </w:r>
      <w:r w:rsidR="00084D45" w:rsidRPr="00C84E84">
        <w:rPr>
          <w:rFonts w:ascii="Times New Roman" w:hAnsi="Times New Roman"/>
          <w:color w:val="000000" w:themeColor="text1"/>
          <w:sz w:val="24"/>
          <w:szCs w:val="24"/>
          <w:lang w:val="es-ES_tradnl"/>
        </w:rPr>
        <w:t xml:space="preserve"> taller de capacitación en el área de inocuidad con el tema: Saneamiento básico, orden y l</w:t>
      </w:r>
      <w:r w:rsidR="001E6090" w:rsidRPr="00C84E84">
        <w:rPr>
          <w:rFonts w:ascii="Times New Roman" w:hAnsi="Times New Roman"/>
          <w:color w:val="000000" w:themeColor="text1"/>
          <w:sz w:val="24"/>
          <w:szCs w:val="24"/>
          <w:lang w:val="es-ES_tradnl"/>
        </w:rPr>
        <w:t>impieza.</w:t>
      </w:r>
    </w:p>
    <w:p w:rsidR="00084D45" w:rsidRPr="00C84E84" w:rsidRDefault="00084D45" w:rsidP="00084D45">
      <w:pPr>
        <w:pStyle w:val="Prrafodelista"/>
        <w:numPr>
          <w:ilvl w:val="0"/>
          <w:numId w:val="18"/>
        </w:numPr>
        <w:spacing w:line="480" w:lineRule="auto"/>
        <w:jc w:val="both"/>
        <w:rPr>
          <w:rFonts w:ascii="Times New Roman" w:hAnsi="Times New Roman"/>
          <w:color w:val="000000" w:themeColor="text1"/>
          <w:sz w:val="24"/>
          <w:szCs w:val="24"/>
          <w:lang w:val="es-ES_tradnl"/>
        </w:rPr>
      </w:pPr>
      <w:r w:rsidRPr="00C84E84">
        <w:rPr>
          <w:rFonts w:ascii="Times New Roman" w:hAnsi="Times New Roman"/>
          <w:color w:val="000000" w:themeColor="text1"/>
          <w:sz w:val="24"/>
          <w:szCs w:val="24"/>
          <w:lang w:val="es-ES_tradnl"/>
        </w:rPr>
        <w:t>Participación en el primer debate sobre seguridad alimentaria, nutrición e inocuidad de alimentos.</w:t>
      </w:r>
    </w:p>
    <w:p w:rsidR="00084D45" w:rsidRPr="00C84E84" w:rsidRDefault="00084D45" w:rsidP="00084D45">
      <w:pPr>
        <w:pStyle w:val="Prrafodelista"/>
        <w:numPr>
          <w:ilvl w:val="0"/>
          <w:numId w:val="18"/>
        </w:numPr>
        <w:spacing w:line="480" w:lineRule="auto"/>
        <w:jc w:val="both"/>
        <w:rPr>
          <w:rFonts w:ascii="Times New Roman" w:hAnsi="Times New Roman"/>
          <w:color w:val="000000" w:themeColor="text1"/>
          <w:sz w:val="24"/>
          <w:szCs w:val="24"/>
          <w:lang w:val="es-ES_tradnl"/>
        </w:rPr>
      </w:pPr>
      <w:r w:rsidRPr="00C84E84">
        <w:rPr>
          <w:rFonts w:ascii="Times New Roman" w:hAnsi="Times New Roman"/>
          <w:color w:val="000000" w:themeColor="text1"/>
          <w:sz w:val="24"/>
          <w:szCs w:val="24"/>
          <w:lang w:val="es-ES_tradnl"/>
        </w:rPr>
        <w:t>Participación en la elaboración del plan estratégico y Operativo Institucional (PEI) 2017-2020, (Plan Operativo Anual 2017).</w:t>
      </w:r>
    </w:p>
    <w:p w:rsidR="00084D45" w:rsidRPr="00C84E84" w:rsidRDefault="00084D45" w:rsidP="00084D45">
      <w:pPr>
        <w:pStyle w:val="Prrafodelista"/>
        <w:numPr>
          <w:ilvl w:val="0"/>
          <w:numId w:val="18"/>
        </w:numPr>
        <w:spacing w:line="480" w:lineRule="auto"/>
        <w:jc w:val="both"/>
        <w:rPr>
          <w:rFonts w:ascii="Times New Roman" w:hAnsi="Times New Roman"/>
          <w:color w:val="000000" w:themeColor="text1"/>
          <w:sz w:val="24"/>
          <w:szCs w:val="24"/>
          <w:lang w:val="es-ES_tradnl"/>
        </w:rPr>
      </w:pPr>
      <w:r w:rsidRPr="00C84E84">
        <w:rPr>
          <w:rFonts w:ascii="Times New Roman" w:hAnsi="Times New Roman"/>
          <w:color w:val="000000" w:themeColor="text1"/>
          <w:sz w:val="24"/>
          <w:szCs w:val="24"/>
          <w:lang w:val="es-ES_tradnl"/>
        </w:rPr>
        <w:t>Participación en el Simposio Mosca de la Fruta, impartido en Loyola de San Cristóbal.</w:t>
      </w:r>
    </w:p>
    <w:p w:rsidR="00084D45" w:rsidRPr="00346DC6" w:rsidRDefault="00084D45" w:rsidP="00084D45">
      <w:pPr>
        <w:pStyle w:val="Prrafodelista"/>
        <w:numPr>
          <w:ilvl w:val="0"/>
          <w:numId w:val="18"/>
        </w:numPr>
        <w:spacing w:line="480" w:lineRule="auto"/>
        <w:jc w:val="both"/>
        <w:rPr>
          <w:rFonts w:ascii="Times New Roman" w:hAnsi="Times New Roman"/>
          <w:color w:val="000000" w:themeColor="text1"/>
          <w:sz w:val="24"/>
          <w:szCs w:val="24"/>
          <w:lang w:val="es-ES_tradnl"/>
        </w:rPr>
      </w:pPr>
      <w:r w:rsidRPr="00C84E84">
        <w:rPr>
          <w:rFonts w:ascii="Times New Roman" w:hAnsi="Times New Roman"/>
          <w:color w:val="000000" w:themeColor="text1"/>
          <w:sz w:val="24"/>
          <w:szCs w:val="24"/>
          <w:lang w:val="es-ES_tradnl"/>
        </w:rPr>
        <w:t xml:space="preserve">Celebración y Montaje del directorio del comité de ética.  </w:t>
      </w:r>
    </w:p>
    <w:p w:rsidR="000F520D" w:rsidRPr="00346DC6" w:rsidRDefault="000F520D" w:rsidP="002C6FB9">
      <w:pPr>
        <w:spacing w:line="480" w:lineRule="auto"/>
        <w:jc w:val="both"/>
        <w:rPr>
          <w:b/>
          <w:sz w:val="28"/>
          <w:szCs w:val="28"/>
          <w:lang w:val="es-ES_tradnl"/>
        </w:rPr>
      </w:pPr>
    </w:p>
    <w:p w:rsidR="00AE1D8C" w:rsidRPr="00C84E84" w:rsidRDefault="006D021D" w:rsidP="002C6FB9">
      <w:pPr>
        <w:spacing w:line="480" w:lineRule="auto"/>
        <w:jc w:val="both"/>
        <w:rPr>
          <w:b/>
          <w:sz w:val="28"/>
          <w:szCs w:val="28"/>
        </w:rPr>
      </w:pPr>
      <w:r w:rsidRPr="00C84E84">
        <w:rPr>
          <w:b/>
          <w:sz w:val="28"/>
          <w:szCs w:val="28"/>
        </w:rPr>
        <w:t>4</w:t>
      </w:r>
      <w:r w:rsidR="00D30D84" w:rsidRPr="00C84E84">
        <w:rPr>
          <w:b/>
          <w:sz w:val="28"/>
          <w:szCs w:val="28"/>
        </w:rPr>
        <w:t>.10</w:t>
      </w:r>
      <w:r w:rsidR="002C6FB9" w:rsidRPr="00C84E84">
        <w:rPr>
          <w:b/>
          <w:sz w:val="28"/>
          <w:szCs w:val="28"/>
        </w:rPr>
        <w:t>.- GERENCIA FINANCIERA</w:t>
      </w:r>
    </w:p>
    <w:p w:rsidR="00A31225" w:rsidRPr="00C84E84" w:rsidRDefault="004D5F30" w:rsidP="002C6FB9">
      <w:pPr>
        <w:spacing w:line="480" w:lineRule="auto"/>
        <w:jc w:val="both"/>
        <w:rPr>
          <w:color w:val="000000" w:themeColor="text1"/>
          <w:sz w:val="24"/>
          <w:szCs w:val="24"/>
        </w:rPr>
      </w:pPr>
      <w:r>
        <w:rPr>
          <w:color w:val="000000" w:themeColor="text1"/>
          <w:sz w:val="24"/>
          <w:szCs w:val="24"/>
        </w:rPr>
        <w:t xml:space="preserve">             </w:t>
      </w:r>
      <w:r w:rsidR="0014458E" w:rsidRPr="00C84E84">
        <w:rPr>
          <w:color w:val="000000" w:themeColor="text1"/>
          <w:sz w:val="24"/>
          <w:szCs w:val="24"/>
        </w:rPr>
        <w:t>Lo</w:t>
      </w:r>
      <w:r w:rsidR="002C6FB9" w:rsidRPr="00C84E84">
        <w:rPr>
          <w:color w:val="000000" w:themeColor="text1"/>
          <w:sz w:val="24"/>
          <w:szCs w:val="24"/>
        </w:rPr>
        <w:t xml:space="preserve">s principales </w:t>
      </w:r>
      <w:r w:rsidR="0014458E" w:rsidRPr="00C84E84">
        <w:rPr>
          <w:color w:val="000000" w:themeColor="text1"/>
          <w:sz w:val="24"/>
          <w:szCs w:val="24"/>
        </w:rPr>
        <w:t>movimientos</w:t>
      </w:r>
      <w:r w:rsidR="00F87380" w:rsidRPr="00C84E84">
        <w:rPr>
          <w:color w:val="000000" w:themeColor="text1"/>
          <w:sz w:val="24"/>
          <w:szCs w:val="24"/>
        </w:rPr>
        <w:t xml:space="preserve"> </w:t>
      </w:r>
      <w:r w:rsidR="0014458E" w:rsidRPr="00C84E84">
        <w:rPr>
          <w:color w:val="000000" w:themeColor="text1"/>
          <w:sz w:val="24"/>
          <w:szCs w:val="24"/>
        </w:rPr>
        <w:t>desarrollados</w:t>
      </w:r>
      <w:r w:rsidR="002C6FB9" w:rsidRPr="00C84E84">
        <w:rPr>
          <w:color w:val="000000" w:themeColor="text1"/>
          <w:sz w:val="24"/>
          <w:szCs w:val="24"/>
        </w:rPr>
        <w:t xml:space="preserve"> po</w:t>
      </w:r>
      <w:r w:rsidR="0014458E" w:rsidRPr="00C84E84">
        <w:rPr>
          <w:color w:val="000000" w:themeColor="text1"/>
          <w:sz w:val="24"/>
          <w:szCs w:val="24"/>
        </w:rPr>
        <w:t xml:space="preserve">r esta Gerencia, fueron las siguientes. </w:t>
      </w:r>
    </w:p>
    <w:p w:rsidR="002C6FB9" w:rsidRPr="00C84E84" w:rsidRDefault="00A31225" w:rsidP="002C6FB9">
      <w:pPr>
        <w:pStyle w:val="Prrafodelista"/>
        <w:numPr>
          <w:ilvl w:val="0"/>
          <w:numId w:val="19"/>
        </w:numPr>
        <w:spacing w:line="480" w:lineRule="auto"/>
        <w:jc w:val="both"/>
        <w:rPr>
          <w:rFonts w:ascii="Times New Roman" w:hAnsi="Times New Roman"/>
          <w:color w:val="000000" w:themeColor="text1"/>
          <w:sz w:val="24"/>
          <w:szCs w:val="24"/>
        </w:rPr>
      </w:pPr>
      <w:r w:rsidRPr="00C84E84">
        <w:rPr>
          <w:rFonts w:ascii="Times New Roman" w:hAnsi="Times New Roman"/>
          <w:color w:val="000000" w:themeColor="text1"/>
          <w:sz w:val="24"/>
          <w:szCs w:val="24"/>
        </w:rPr>
        <w:t>Preparación de cheques para los</w:t>
      </w:r>
      <w:r w:rsidR="00D05880" w:rsidRPr="00C84E84">
        <w:rPr>
          <w:rFonts w:ascii="Times New Roman" w:hAnsi="Times New Roman"/>
          <w:color w:val="000000" w:themeColor="text1"/>
          <w:sz w:val="24"/>
          <w:szCs w:val="24"/>
        </w:rPr>
        <w:t xml:space="preserve"> pago</w:t>
      </w:r>
      <w:r w:rsidRPr="00C84E84">
        <w:rPr>
          <w:rFonts w:ascii="Times New Roman" w:hAnsi="Times New Roman"/>
          <w:color w:val="000000" w:themeColor="text1"/>
          <w:sz w:val="24"/>
          <w:szCs w:val="24"/>
        </w:rPr>
        <w:t>s</w:t>
      </w:r>
      <w:r w:rsidR="00D05880" w:rsidRPr="00C84E84">
        <w:rPr>
          <w:rFonts w:ascii="Times New Roman" w:hAnsi="Times New Roman"/>
          <w:color w:val="000000" w:themeColor="text1"/>
          <w:sz w:val="24"/>
          <w:szCs w:val="24"/>
        </w:rPr>
        <w:t xml:space="preserve"> de </w:t>
      </w:r>
      <w:r w:rsidR="002C6FB9" w:rsidRPr="00C84E84">
        <w:rPr>
          <w:rFonts w:ascii="Times New Roman" w:hAnsi="Times New Roman"/>
          <w:color w:val="000000" w:themeColor="text1"/>
          <w:sz w:val="24"/>
          <w:szCs w:val="24"/>
        </w:rPr>
        <w:t>compras a los productores agropecuarios y compañía agroindustriales.</w:t>
      </w:r>
    </w:p>
    <w:p w:rsidR="002C6FB9" w:rsidRPr="00C84E84" w:rsidRDefault="002C6FB9" w:rsidP="002C6FB9">
      <w:pPr>
        <w:pStyle w:val="Prrafodelista"/>
        <w:numPr>
          <w:ilvl w:val="0"/>
          <w:numId w:val="19"/>
        </w:numPr>
        <w:spacing w:line="480" w:lineRule="auto"/>
        <w:jc w:val="both"/>
        <w:rPr>
          <w:rFonts w:ascii="Times New Roman" w:hAnsi="Times New Roman"/>
          <w:color w:val="000000" w:themeColor="text1"/>
          <w:sz w:val="24"/>
          <w:szCs w:val="24"/>
        </w:rPr>
      </w:pPr>
      <w:r w:rsidRPr="00C84E84">
        <w:rPr>
          <w:rFonts w:ascii="Times New Roman" w:hAnsi="Times New Roman"/>
          <w:color w:val="000000" w:themeColor="text1"/>
          <w:sz w:val="24"/>
          <w:szCs w:val="24"/>
        </w:rPr>
        <w:t>Elaboración de los Estados Financieros de</w:t>
      </w:r>
      <w:r w:rsidR="00F87380" w:rsidRPr="00C84E84">
        <w:rPr>
          <w:rFonts w:ascii="Times New Roman" w:hAnsi="Times New Roman"/>
          <w:color w:val="000000" w:themeColor="text1"/>
          <w:sz w:val="24"/>
          <w:szCs w:val="24"/>
        </w:rPr>
        <w:t xml:space="preserve"> </w:t>
      </w:r>
      <w:r w:rsidRPr="00C84E84">
        <w:rPr>
          <w:rFonts w:ascii="Times New Roman" w:hAnsi="Times New Roman"/>
          <w:color w:val="000000" w:themeColor="text1"/>
          <w:sz w:val="24"/>
          <w:szCs w:val="24"/>
        </w:rPr>
        <w:t>l</w:t>
      </w:r>
      <w:r w:rsidR="00F87380" w:rsidRPr="00C84E84">
        <w:rPr>
          <w:rFonts w:ascii="Times New Roman" w:hAnsi="Times New Roman"/>
          <w:color w:val="000000" w:themeColor="text1"/>
          <w:sz w:val="24"/>
          <w:szCs w:val="24"/>
        </w:rPr>
        <w:t>a Institución</w:t>
      </w:r>
      <w:r w:rsidRPr="00C84E84">
        <w:rPr>
          <w:rFonts w:ascii="Times New Roman" w:hAnsi="Times New Roman"/>
          <w:color w:val="000000" w:themeColor="text1"/>
          <w:sz w:val="24"/>
          <w:szCs w:val="24"/>
        </w:rPr>
        <w:t>.</w:t>
      </w:r>
    </w:p>
    <w:p w:rsidR="002C6FB9" w:rsidRPr="00C84E84" w:rsidRDefault="00AE1D8C" w:rsidP="002C6FB9">
      <w:pPr>
        <w:pStyle w:val="Prrafodelista"/>
        <w:numPr>
          <w:ilvl w:val="0"/>
          <w:numId w:val="19"/>
        </w:numPr>
        <w:spacing w:line="480" w:lineRule="auto"/>
        <w:jc w:val="both"/>
        <w:rPr>
          <w:rFonts w:ascii="Times New Roman" w:hAnsi="Times New Roman"/>
          <w:color w:val="000000" w:themeColor="text1"/>
          <w:sz w:val="24"/>
          <w:szCs w:val="24"/>
        </w:rPr>
      </w:pPr>
      <w:r w:rsidRPr="00C84E84">
        <w:rPr>
          <w:rFonts w:ascii="Times New Roman" w:hAnsi="Times New Roman"/>
          <w:color w:val="000000" w:themeColor="text1"/>
          <w:sz w:val="24"/>
          <w:szCs w:val="24"/>
        </w:rPr>
        <w:t>Elaboración</w:t>
      </w:r>
      <w:r w:rsidR="002C6FB9" w:rsidRPr="00C84E84">
        <w:rPr>
          <w:rFonts w:ascii="Times New Roman" w:hAnsi="Times New Roman"/>
          <w:color w:val="000000" w:themeColor="text1"/>
          <w:sz w:val="24"/>
          <w:szCs w:val="24"/>
        </w:rPr>
        <w:t xml:space="preserve"> del flujo de egreso e ingresos de la institución</w:t>
      </w:r>
      <w:r w:rsidR="0000718F" w:rsidRPr="00C84E84">
        <w:rPr>
          <w:rFonts w:ascii="Times New Roman" w:hAnsi="Times New Roman"/>
          <w:color w:val="000000" w:themeColor="text1"/>
          <w:sz w:val="24"/>
          <w:szCs w:val="24"/>
        </w:rPr>
        <w:t>.</w:t>
      </w:r>
    </w:p>
    <w:p w:rsidR="002C6FB9" w:rsidRPr="00C84E84" w:rsidRDefault="00AE1D8C" w:rsidP="002C6FB9">
      <w:pPr>
        <w:pStyle w:val="Prrafodelista"/>
        <w:numPr>
          <w:ilvl w:val="0"/>
          <w:numId w:val="19"/>
        </w:numPr>
        <w:spacing w:line="480" w:lineRule="auto"/>
        <w:jc w:val="both"/>
        <w:rPr>
          <w:rFonts w:ascii="Times New Roman" w:hAnsi="Times New Roman"/>
          <w:color w:val="000000" w:themeColor="text1"/>
          <w:sz w:val="24"/>
          <w:szCs w:val="24"/>
        </w:rPr>
      </w:pPr>
      <w:r w:rsidRPr="00C84E84">
        <w:rPr>
          <w:rFonts w:ascii="Times New Roman" w:hAnsi="Times New Roman"/>
          <w:color w:val="000000" w:themeColor="text1"/>
          <w:sz w:val="24"/>
          <w:szCs w:val="24"/>
        </w:rPr>
        <w:t>Fiscalización</w:t>
      </w:r>
      <w:r w:rsidR="002C6FB9" w:rsidRPr="00C84E84">
        <w:rPr>
          <w:rFonts w:ascii="Times New Roman" w:hAnsi="Times New Roman"/>
          <w:color w:val="000000" w:themeColor="text1"/>
          <w:sz w:val="24"/>
          <w:szCs w:val="24"/>
        </w:rPr>
        <w:t xml:space="preserve"> de las nóminas de empleados fijos, nominales, ocasionales y otros.</w:t>
      </w:r>
    </w:p>
    <w:p w:rsidR="002C6FB9" w:rsidRPr="00C84E84" w:rsidRDefault="00A31225" w:rsidP="002C6FB9">
      <w:pPr>
        <w:pStyle w:val="Prrafodelista"/>
        <w:numPr>
          <w:ilvl w:val="0"/>
          <w:numId w:val="19"/>
        </w:numPr>
        <w:spacing w:line="480" w:lineRule="auto"/>
        <w:jc w:val="both"/>
        <w:rPr>
          <w:rFonts w:ascii="Times New Roman" w:hAnsi="Times New Roman"/>
          <w:color w:val="000000" w:themeColor="text1"/>
          <w:sz w:val="24"/>
          <w:szCs w:val="24"/>
        </w:rPr>
      </w:pPr>
      <w:r w:rsidRPr="00C84E84">
        <w:rPr>
          <w:rFonts w:ascii="Times New Roman" w:hAnsi="Times New Roman"/>
          <w:color w:val="000000" w:themeColor="text1"/>
          <w:sz w:val="24"/>
          <w:szCs w:val="24"/>
        </w:rPr>
        <w:t>Recibimiento</w:t>
      </w:r>
      <w:r w:rsidR="002C6FB9" w:rsidRPr="00C84E84">
        <w:rPr>
          <w:rFonts w:ascii="Times New Roman" w:hAnsi="Times New Roman"/>
          <w:color w:val="000000" w:themeColor="text1"/>
          <w:sz w:val="24"/>
          <w:szCs w:val="24"/>
        </w:rPr>
        <w:t xml:space="preserve"> y control de efectivo en las</w:t>
      </w:r>
      <w:r w:rsidR="00DB63FA" w:rsidRPr="00C84E84">
        <w:rPr>
          <w:rFonts w:ascii="Times New Roman" w:hAnsi="Times New Roman"/>
          <w:color w:val="000000" w:themeColor="text1"/>
          <w:sz w:val="24"/>
          <w:szCs w:val="24"/>
        </w:rPr>
        <w:t xml:space="preserve"> Bodegas Fijas Focalizadas, Bodegas Móviles y</w:t>
      </w:r>
      <w:r w:rsidR="0000718F" w:rsidRPr="00C84E84">
        <w:rPr>
          <w:rFonts w:ascii="Times New Roman" w:hAnsi="Times New Roman"/>
          <w:color w:val="000000" w:themeColor="text1"/>
          <w:sz w:val="24"/>
          <w:szCs w:val="24"/>
        </w:rPr>
        <w:t xml:space="preserve"> </w:t>
      </w:r>
      <w:r w:rsidR="00FC746D" w:rsidRPr="00C84E84">
        <w:rPr>
          <w:rFonts w:ascii="Times New Roman" w:hAnsi="Times New Roman"/>
          <w:color w:val="000000" w:themeColor="text1"/>
          <w:sz w:val="24"/>
          <w:szCs w:val="24"/>
        </w:rPr>
        <w:t>Agromercados</w:t>
      </w:r>
      <w:r w:rsidR="00DB63FA" w:rsidRPr="00C84E84">
        <w:rPr>
          <w:rFonts w:ascii="Times New Roman" w:hAnsi="Times New Roman"/>
          <w:color w:val="000000" w:themeColor="text1"/>
          <w:sz w:val="24"/>
          <w:szCs w:val="24"/>
        </w:rPr>
        <w:t>.</w:t>
      </w:r>
    </w:p>
    <w:p w:rsidR="002C6FB9" w:rsidRPr="00C84E84" w:rsidRDefault="002C6FB9" w:rsidP="002816C4">
      <w:pPr>
        <w:pStyle w:val="Prrafodelista"/>
        <w:numPr>
          <w:ilvl w:val="0"/>
          <w:numId w:val="19"/>
        </w:numPr>
        <w:spacing w:line="480" w:lineRule="auto"/>
        <w:jc w:val="both"/>
        <w:rPr>
          <w:rFonts w:ascii="Times New Roman" w:hAnsi="Times New Roman"/>
          <w:color w:val="000000" w:themeColor="text1"/>
          <w:sz w:val="24"/>
          <w:szCs w:val="24"/>
        </w:rPr>
      </w:pPr>
      <w:r w:rsidRPr="00C84E84">
        <w:rPr>
          <w:rFonts w:ascii="Times New Roman" w:hAnsi="Times New Roman"/>
          <w:color w:val="000000" w:themeColor="text1"/>
          <w:sz w:val="24"/>
          <w:szCs w:val="24"/>
        </w:rPr>
        <w:lastRenderedPageBreak/>
        <w:t>Revisión y control de las solicitudes de cheques enviadas por los diferentes órganos de la Institución.</w:t>
      </w:r>
    </w:p>
    <w:p w:rsidR="002435B2" w:rsidRPr="00C84E84" w:rsidRDefault="002435B2" w:rsidP="00E226C0">
      <w:pPr>
        <w:pStyle w:val="Prrafodelista"/>
        <w:spacing w:line="480" w:lineRule="auto"/>
        <w:jc w:val="both"/>
        <w:rPr>
          <w:rFonts w:ascii="Times New Roman" w:hAnsi="Times New Roman"/>
          <w:color w:val="000000" w:themeColor="text1"/>
          <w:sz w:val="24"/>
          <w:szCs w:val="24"/>
        </w:rPr>
      </w:pPr>
    </w:p>
    <w:p w:rsidR="002C6FB9" w:rsidRPr="00C84E84" w:rsidRDefault="006D021D" w:rsidP="0086324A">
      <w:pPr>
        <w:pStyle w:val="Ttulo2"/>
      </w:pPr>
      <w:r w:rsidRPr="00C84E84">
        <w:t>4</w:t>
      </w:r>
      <w:r w:rsidR="00D30D84" w:rsidRPr="00C84E84">
        <w:t>.11</w:t>
      </w:r>
      <w:r w:rsidR="002435B2" w:rsidRPr="00C84E84">
        <w:t>.- GERENCIA</w:t>
      </w:r>
      <w:r w:rsidR="002C6FB9" w:rsidRPr="00C84E84">
        <w:t xml:space="preserve"> DE AUDITORIA</w:t>
      </w:r>
    </w:p>
    <w:p w:rsidR="002C6FB9" w:rsidRPr="00C84E84" w:rsidRDefault="002C6FB9" w:rsidP="002C6FB9">
      <w:pPr>
        <w:rPr>
          <w:color w:val="000000" w:themeColor="text1"/>
          <w:sz w:val="24"/>
          <w:szCs w:val="24"/>
          <w:lang w:val="es-ES_tradnl"/>
        </w:rPr>
      </w:pPr>
    </w:p>
    <w:p w:rsidR="002816C4" w:rsidRPr="00C84E84" w:rsidRDefault="004D5F30" w:rsidP="002816C4">
      <w:pPr>
        <w:pStyle w:val="Textoindependiente"/>
        <w:spacing w:line="480" w:lineRule="auto"/>
        <w:ind w:firstLine="283"/>
        <w:rPr>
          <w:b/>
          <w:color w:val="000000" w:themeColor="text1"/>
          <w:szCs w:val="24"/>
        </w:rPr>
      </w:pPr>
      <w:r>
        <w:rPr>
          <w:color w:val="000000" w:themeColor="text1"/>
          <w:szCs w:val="24"/>
        </w:rPr>
        <w:t xml:space="preserve">       </w:t>
      </w:r>
      <w:r w:rsidR="002816C4" w:rsidRPr="00C84E84">
        <w:rPr>
          <w:color w:val="000000" w:themeColor="text1"/>
          <w:szCs w:val="24"/>
        </w:rPr>
        <w:t>La Gerencia de Auditoria, como órgano responsable de los procesos de gestión y c</w:t>
      </w:r>
      <w:r w:rsidR="007367A1" w:rsidRPr="00C84E84">
        <w:rPr>
          <w:color w:val="000000" w:themeColor="text1"/>
          <w:szCs w:val="24"/>
        </w:rPr>
        <w:t>ontrol interno</w:t>
      </w:r>
      <w:r w:rsidR="002435B2" w:rsidRPr="00C84E84">
        <w:rPr>
          <w:color w:val="000000" w:themeColor="text1"/>
          <w:szCs w:val="24"/>
        </w:rPr>
        <w:t xml:space="preserve">, realizó su desempeño </w:t>
      </w:r>
      <w:r w:rsidR="002816C4" w:rsidRPr="00C84E84">
        <w:rPr>
          <w:color w:val="000000" w:themeColor="text1"/>
          <w:szCs w:val="24"/>
        </w:rPr>
        <w:t>persiguiendo siempre satisfacer los requerimientos de la Institución, enmarcando su</w:t>
      </w:r>
      <w:r w:rsidR="002435B2" w:rsidRPr="00C84E84">
        <w:rPr>
          <w:color w:val="000000" w:themeColor="text1"/>
          <w:szCs w:val="24"/>
        </w:rPr>
        <w:t>s principales actividades de la siguiente manera:</w:t>
      </w:r>
    </w:p>
    <w:p w:rsidR="002C6FB9" w:rsidRPr="00C84E84" w:rsidRDefault="002C6FB9" w:rsidP="00C15E02">
      <w:pPr>
        <w:pStyle w:val="Prrafodelista"/>
        <w:tabs>
          <w:tab w:val="left" w:pos="8931"/>
        </w:tabs>
        <w:spacing w:after="30" w:line="480" w:lineRule="auto"/>
        <w:ind w:right="49"/>
        <w:jc w:val="both"/>
        <w:rPr>
          <w:rFonts w:ascii="Times New Roman" w:hAnsi="Times New Roman"/>
          <w:color w:val="000000" w:themeColor="text1"/>
          <w:sz w:val="24"/>
          <w:szCs w:val="24"/>
          <w:lang w:val="es-DO"/>
        </w:rPr>
      </w:pPr>
    </w:p>
    <w:p w:rsidR="00C15E02" w:rsidRPr="00C84E84" w:rsidRDefault="00C15E02" w:rsidP="002435B2">
      <w:pPr>
        <w:numPr>
          <w:ilvl w:val="0"/>
          <w:numId w:val="20"/>
        </w:numPr>
        <w:overflowPunct w:val="0"/>
        <w:autoSpaceDE w:val="0"/>
        <w:autoSpaceDN w:val="0"/>
        <w:adjustRightInd w:val="0"/>
        <w:spacing w:line="480" w:lineRule="auto"/>
        <w:jc w:val="both"/>
        <w:textAlignment w:val="baseline"/>
        <w:rPr>
          <w:color w:val="000000" w:themeColor="text1"/>
          <w:sz w:val="24"/>
          <w:szCs w:val="24"/>
        </w:rPr>
      </w:pPr>
      <w:r w:rsidRPr="00C84E84">
        <w:rPr>
          <w:color w:val="000000" w:themeColor="text1"/>
          <w:sz w:val="24"/>
          <w:szCs w:val="24"/>
        </w:rPr>
        <w:t>Arqueo de caja chica y fondos de operaciones</w:t>
      </w:r>
    </w:p>
    <w:p w:rsidR="00C15E02" w:rsidRPr="00C84E84" w:rsidRDefault="00C15E02" w:rsidP="002435B2">
      <w:pPr>
        <w:numPr>
          <w:ilvl w:val="0"/>
          <w:numId w:val="20"/>
        </w:numPr>
        <w:overflowPunct w:val="0"/>
        <w:autoSpaceDE w:val="0"/>
        <w:autoSpaceDN w:val="0"/>
        <w:adjustRightInd w:val="0"/>
        <w:spacing w:line="480" w:lineRule="auto"/>
        <w:jc w:val="both"/>
        <w:textAlignment w:val="baseline"/>
        <w:rPr>
          <w:color w:val="000000" w:themeColor="text1"/>
          <w:sz w:val="24"/>
          <w:szCs w:val="24"/>
        </w:rPr>
      </w:pPr>
      <w:r w:rsidRPr="00C84E84">
        <w:rPr>
          <w:color w:val="000000" w:themeColor="text1"/>
          <w:sz w:val="24"/>
          <w:szCs w:val="24"/>
        </w:rPr>
        <w:t xml:space="preserve">Revisión de nómina de pagos de empleados </w:t>
      </w:r>
    </w:p>
    <w:p w:rsidR="00C15E02" w:rsidRPr="00C84E84" w:rsidRDefault="00C15E02" w:rsidP="002435B2">
      <w:pPr>
        <w:numPr>
          <w:ilvl w:val="0"/>
          <w:numId w:val="20"/>
        </w:numPr>
        <w:overflowPunct w:val="0"/>
        <w:autoSpaceDE w:val="0"/>
        <w:autoSpaceDN w:val="0"/>
        <w:adjustRightInd w:val="0"/>
        <w:spacing w:line="480" w:lineRule="auto"/>
        <w:jc w:val="both"/>
        <w:textAlignment w:val="baseline"/>
        <w:rPr>
          <w:color w:val="000000" w:themeColor="text1"/>
          <w:sz w:val="24"/>
          <w:szCs w:val="24"/>
        </w:rPr>
      </w:pPr>
      <w:r w:rsidRPr="00C84E84">
        <w:rPr>
          <w:color w:val="000000" w:themeColor="text1"/>
          <w:sz w:val="24"/>
          <w:szCs w:val="24"/>
        </w:rPr>
        <w:t xml:space="preserve">Revisión de expedientes para fines de pagos </w:t>
      </w:r>
    </w:p>
    <w:p w:rsidR="000F520D" w:rsidRPr="00346DC6" w:rsidRDefault="00C15E02" w:rsidP="000F520D">
      <w:pPr>
        <w:numPr>
          <w:ilvl w:val="0"/>
          <w:numId w:val="20"/>
        </w:numPr>
        <w:overflowPunct w:val="0"/>
        <w:autoSpaceDE w:val="0"/>
        <w:autoSpaceDN w:val="0"/>
        <w:adjustRightInd w:val="0"/>
        <w:spacing w:line="480" w:lineRule="auto"/>
        <w:jc w:val="both"/>
        <w:textAlignment w:val="baseline"/>
        <w:rPr>
          <w:color w:val="000000" w:themeColor="text1"/>
          <w:sz w:val="24"/>
          <w:szCs w:val="24"/>
        </w:rPr>
      </w:pPr>
      <w:r w:rsidRPr="00C84E84">
        <w:rPr>
          <w:color w:val="000000" w:themeColor="text1"/>
          <w:sz w:val="24"/>
          <w:szCs w:val="24"/>
        </w:rPr>
        <w:t xml:space="preserve">Revisión de cheques por diferentes conceptos </w:t>
      </w:r>
    </w:p>
    <w:p w:rsidR="00C15E02" w:rsidRPr="00C84E84" w:rsidRDefault="00C15E02" w:rsidP="002435B2">
      <w:pPr>
        <w:numPr>
          <w:ilvl w:val="0"/>
          <w:numId w:val="20"/>
        </w:numPr>
        <w:overflowPunct w:val="0"/>
        <w:autoSpaceDE w:val="0"/>
        <w:autoSpaceDN w:val="0"/>
        <w:adjustRightInd w:val="0"/>
        <w:spacing w:line="480" w:lineRule="auto"/>
        <w:jc w:val="both"/>
        <w:textAlignment w:val="baseline"/>
        <w:rPr>
          <w:color w:val="000000" w:themeColor="text1"/>
          <w:sz w:val="24"/>
          <w:szCs w:val="24"/>
        </w:rPr>
      </w:pPr>
      <w:r w:rsidRPr="00C84E84">
        <w:rPr>
          <w:color w:val="000000" w:themeColor="text1"/>
          <w:sz w:val="24"/>
          <w:szCs w:val="24"/>
        </w:rPr>
        <w:t xml:space="preserve">Informe de los ingresos mensuales de la Institución </w:t>
      </w:r>
    </w:p>
    <w:p w:rsidR="00C15E02" w:rsidRPr="00C84E84" w:rsidRDefault="00C15E02" w:rsidP="002435B2">
      <w:pPr>
        <w:numPr>
          <w:ilvl w:val="0"/>
          <w:numId w:val="20"/>
        </w:numPr>
        <w:overflowPunct w:val="0"/>
        <w:autoSpaceDE w:val="0"/>
        <w:autoSpaceDN w:val="0"/>
        <w:adjustRightInd w:val="0"/>
        <w:spacing w:line="480" w:lineRule="auto"/>
        <w:jc w:val="both"/>
        <w:textAlignment w:val="baseline"/>
        <w:rPr>
          <w:color w:val="000000" w:themeColor="text1"/>
          <w:sz w:val="24"/>
          <w:szCs w:val="24"/>
        </w:rPr>
      </w:pPr>
      <w:r w:rsidRPr="00C84E84">
        <w:rPr>
          <w:color w:val="000000" w:themeColor="text1"/>
          <w:sz w:val="24"/>
          <w:szCs w:val="24"/>
        </w:rPr>
        <w:t>Informe de pagos electrónicos a empleados</w:t>
      </w:r>
    </w:p>
    <w:p w:rsidR="00C15E02" w:rsidRPr="00C84E84" w:rsidRDefault="00C15E02" w:rsidP="002435B2">
      <w:pPr>
        <w:numPr>
          <w:ilvl w:val="0"/>
          <w:numId w:val="20"/>
        </w:numPr>
        <w:overflowPunct w:val="0"/>
        <w:autoSpaceDE w:val="0"/>
        <w:autoSpaceDN w:val="0"/>
        <w:adjustRightInd w:val="0"/>
        <w:spacing w:line="480" w:lineRule="auto"/>
        <w:jc w:val="both"/>
        <w:textAlignment w:val="baseline"/>
        <w:rPr>
          <w:color w:val="000000" w:themeColor="text1"/>
          <w:sz w:val="24"/>
          <w:szCs w:val="24"/>
        </w:rPr>
      </w:pPr>
      <w:r w:rsidRPr="00C84E84">
        <w:rPr>
          <w:color w:val="000000" w:themeColor="text1"/>
          <w:sz w:val="24"/>
          <w:szCs w:val="24"/>
        </w:rPr>
        <w:t>Revisión y transferencias electrónicas</w:t>
      </w:r>
    </w:p>
    <w:p w:rsidR="00C15E02" w:rsidRPr="00C84E84" w:rsidRDefault="002435B2" w:rsidP="002435B2">
      <w:pPr>
        <w:numPr>
          <w:ilvl w:val="0"/>
          <w:numId w:val="20"/>
        </w:numPr>
        <w:overflowPunct w:val="0"/>
        <w:autoSpaceDE w:val="0"/>
        <w:autoSpaceDN w:val="0"/>
        <w:adjustRightInd w:val="0"/>
        <w:spacing w:line="480" w:lineRule="auto"/>
        <w:jc w:val="both"/>
        <w:textAlignment w:val="baseline"/>
        <w:rPr>
          <w:color w:val="000000" w:themeColor="text1"/>
          <w:sz w:val="24"/>
          <w:szCs w:val="24"/>
        </w:rPr>
      </w:pPr>
      <w:r w:rsidRPr="00C84E84">
        <w:rPr>
          <w:color w:val="000000" w:themeColor="text1"/>
          <w:sz w:val="24"/>
          <w:szCs w:val="24"/>
        </w:rPr>
        <w:t>Verificación de traslado interno de</w:t>
      </w:r>
      <w:r w:rsidR="00C15E02" w:rsidRPr="00C84E84">
        <w:rPr>
          <w:color w:val="000000" w:themeColor="text1"/>
          <w:sz w:val="24"/>
          <w:szCs w:val="24"/>
        </w:rPr>
        <w:t xml:space="preserve"> mobiliarios y equipos.</w:t>
      </w:r>
    </w:p>
    <w:p w:rsidR="00C15E02" w:rsidRDefault="00C15E02" w:rsidP="00C15E02">
      <w:pPr>
        <w:overflowPunct w:val="0"/>
        <w:autoSpaceDE w:val="0"/>
        <w:autoSpaceDN w:val="0"/>
        <w:adjustRightInd w:val="0"/>
        <w:spacing w:line="360" w:lineRule="auto"/>
        <w:ind w:left="720"/>
        <w:jc w:val="both"/>
        <w:textAlignment w:val="baseline"/>
        <w:rPr>
          <w:color w:val="000000" w:themeColor="text1"/>
          <w:sz w:val="24"/>
          <w:szCs w:val="24"/>
        </w:rPr>
      </w:pPr>
    </w:p>
    <w:p w:rsidR="00346DC6" w:rsidRDefault="00346DC6" w:rsidP="00C15E02">
      <w:pPr>
        <w:overflowPunct w:val="0"/>
        <w:autoSpaceDE w:val="0"/>
        <w:autoSpaceDN w:val="0"/>
        <w:adjustRightInd w:val="0"/>
        <w:spacing w:line="360" w:lineRule="auto"/>
        <w:ind w:left="720"/>
        <w:jc w:val="both"/>
        <w:textAlignment w:val="baseline"/>
        <w:rPr>
          <w:color w:val="000000" w:themeColor="text1"/>
          <w:sz w:val="24"/>
          <w:szCs w:val="24"/>
        </w:rPr>
      </w:pPr>
    </w:p>
    <w:p w:rsidR="00346DC6" w:rsidRDefault="00346DC6" w:rsidP="00C15E02">
      <w:pPr>
        <w:overflowPunct w:val="0"/>
        <w:autoSpaceDE w:val="0"/>
        <w:autoSpaceDN w:val="0"/>
        <w:adjustRightInd w:val="0"/>
        <w:spacing w:line="360" w:lineRule="auto"/>
        <w:ind w:left="720"/>
        <w:jc w:val="both"/>
        <w:textAlignment w:val="baseline"/>
        <w:rPr>
          <w:color w:val="000000" w:themeColor="text1"/>
          <w:sz w:val="24"/>
          <w:szCs w:val="24"/>
        </w:rPr>
      </w:pPr>
    </w:p>
    <w:p w:rsidR="00346DC6" w:rsidRDefault="00346DC6" w:rsidP="00C15E02">
      <w:pPr>
        <w:overflowPunct w:val="0"/>
        <w:autoSpaceDE w:val="0"/>
        <w:autoSpaceDN w:val="0"/>
        <w:adjustRightInd w:val="0"/>
        <w:spacing w:line="360" w:lineRule="auto"/>
        <w:ind w:left="720"/>
        <w:jc w:val="both"/>
        <w:textAlignment w:val="baseline"/>
        <w:rPr>
          <w:color w:val="000000" w:themeColor="text1"/>
          <w:sz w:val="24"/>
          <w:szCs w:val="24"/>
        </w:rPr>
      </w:pPr>
    </w:p>
    <w:p w:rsidR="00346DC6" w:rsidRDefault="00346DC6" w:rsidP="00C15E02">
      <w:pPr>
        <w:overflowPunct w:val="0"/>
        <w:autoSpaceDE w:val="0"/>
        <w:autoSpaceDN w:val="0"/>
        <w:adjustRightInd w:val="0"/>
        <w:spacing w:line="360" w:lineRule="auto"/>
        <w:ind w:left="720"/>
        <w:jc w:val="both"/>
        <w:textAlignment w:val="baseline"/>
        <w:rPr>
          <w:color w:val="000000" w:themeColor="text1"/>
          <w:sz w:val="24"/>
          <w:szCs w:val="24"/>
        </w:rPr>
      </w:pPr>
    </w:p>
    <w:p w:rsidR="00346DC6" w:rsidRPr="00C84E84" w:rsidRDefault="00346DC6" w:rsidP="00C15E02">
      <w:pPr>
        <w:overflowPunct w:val="0"/>
        <w:autoSpaceDE w:val="0"/>
        <w:autoSpaceDN w:val="0"/>
        <w:adjustRightInd w:val="0"/>
        <w:spacing w:line="360" w:lineRule="auto"/>
        <w:ind w:left="720"/>
        <w:jc w:val="both"/>
        <w:textAlignment w:val="baseline"/>
        <w:rPr>
          <w:color w:val="000000" w:themeColor="text1"/>
          <w:sz w:val="24"/>
          <w:szCs w:val="24"/>
        </w:rPr>
      </w:pPr>
    </w:p>
    <w:p w:rsidR="00C54578" w:rsidRPr="00C84E84" w:rsidRDefault="00C54578" w:rsidP="002C6FB9">
      <w:pPr>
        <w:spacing w:after="200" w:line="276" w:lineRule="auto"/>
        <w:rPr>
          <w:b/>
          <w:color w:val="000000" w:themeColor="text1"/>
          <w:sz w:val="24"/>
          <w:szCs w:val="24"/>
        </w:rPr>
      </w:pPr>
    </w:p>
    <w:p w:rsidR="002C6FB9" w:rsidRPr="00C84E84" w:rsidRDefault="006D021D" w:rsidP="00AC0A83">
      <w:pPr>
        <w:spacing w:after="200" w:line="276" w:lineRule="auto"/>
        <w:jc w:val="both"/>
        <w:rPr>
          <w:b/>
          <w:bCs/>
          <w:iCs/>
          <w:color w:val="000000" w:themeColor="text1"/>
          <w:sz w:val="28"/>
          <w:szCs w:val="28"/>
        </w:rPr>
      </w:pPr>
      <w:r w:rsidRPr="00C84E84">
        <w:rPr>
          <w:b/>
          <w:color w:val="000000" w:themeColor="text1"/>
          <w:sz w:val="28"/>
          <w:szCs w:val="28"/>
        </w:rPr>
        <w:lastRenderedPageBreak/>
        <w:t>4</w:t>
      </w:r>
      <w:r w:rsidR="00D30D84" w:rsidRPr="00C84E84">
        <w:rPr>
          <w:b/>
          <w:color w:val="000000" w:themeColor="text1"/>
          <w:sz w:val="28"/>
          <w:szCs w:val="28"/>
        </w:rPr>
        <w:t>.12</w:t>
      </w:r>
      <w:r w:rsidR="002C6FB9" w:rsidRPr="00C84E84">
        <w:rPr>
          <w:b/>
          <w:color w:val="000000" w:themeColor="text1"/>
          <w:sz w:val="28"/>
          <w:szCs w:val="28"/>
        </w:rPr>
        <w:t>.-</w:t>
      </w:r>
      <w:r w:rsidR="002C6FB9" w:rsidRPr="00C84E84">
        <w:rPr>
          <w:b/>
          <w:bCs/>
          <w:iCs/>
          <w:color w:val="000000" w:themeColor="text1"/>
          <w:sz w:val="28"/>
          <w:szCs w:val="28"/>
        </w:rPr>
        <w:t xml:space="preserve">GERENCIA DE  RECURSOS HUMANOS Y </w:t>
      </w:r>
    </w:p>
    <w:p w:rsidR="00AC0A83" w:rsidRPr="00C84E84" w:rsidRDefault="00C2478C" w:rsidP="00AC0A83">
      <w:pPr>
        <w:spacing w:after="200" w:line="276" w:lineRule="auto"/>
        <w:jc w:val="both"/>
        <w:rPr>
          <w:b/>
          <w:bCs/>
          <w:iCs/>
          <w:color w:val="000000" w:themeColor="text1"/>
          <w:sz w:val="28"/>
          <w:szCs w:val="28"/>
        </w:rPr>
      </w:pPr>
      <w:r w:rsidRPr="00C84E84">
        <w:rPr>
          <w:b/>
          <w:bCs/>
          <w:iCs/>
          <w:color w:val="000000" w:themeColor="text1"/>
          <w:sz w:val="28"/>
          <w:szCs w:val="28"/>
        </w:rPr>
        <w:t xml:space="preserve">          </w:t>
      </w:r>
      <w:r w:rsidR="00AC0A83" w:rsidRPr="00C84E84">
        <w:rPr>
          <w:b/>
          <w:bCs/>
          <w:iCs/>
          <w:color w:val="000000" w:themeColor="text1"/>
          <w:sz w:val="28"/>
          <w:szCs w:val="28"/>
        </w:rPr>
        <w:t>SEGURIDAD SOCIAL</w:t>
      </w:r>
      <w:r w:rsidRPr="00C84E84">
        <w:rPr>
          <w:b/>
          <w:bCs/>
          <w:iCs/>
          <w:color w:val="000000" w:themeColor="text1"/>
          <w:sz w:val="28"/>
          <w:szCs w:val="28"/>
        </w:rPr>
        <w:t>.</w:t>
      </w:r>
    </w:p>
    <w:p w:rsidR="00AC0A83" w:rsidRPr="00C84E84" w:rsidRDefault="00AC0A83" w:rsidP="00AC0A83">
      <w:pPr>
        <w:spacing w:after="200" w:line="276" w:lineRule="auto"/>
        <w:jc w:val="both"/>
        <w:rPr>
          <w:b/>
          <w:bCs/>
          <w:iCs/>
          <w:color w:val="000000" w:themeColor="text1"/>
          <w:sz w:val="28"/>
          <w:szCs w:val="28"/>
        </w:rPr>
      </w:pPr>
    </w:p>
    <w:p w:rsidR="00C54578" w:rsidRPr="00C84E84" w:rsidRDefault="002C6FB9" w:rsidP="00C54578">
      <w:pPr>
        <w:tabs>
          <w:tab w:val="left" w:pos="0"/>
        </w:tabs>
        <w:spacing w:line="480" w:lineRule="auto"/>
        <w:ind w:right="49"/>
        <w:jc w:val="both"/>
        <w:rPr>
          <w:color w:val="000000" w:themeColor="text1"/>
          <w:sz w:val="24"/>
          <w:szCs w:val="24"/>
          <w:lang w:val="es-ES_tradnl"/>
        </w:rPr>
      </w:pPr>
      <w:r w:rsidRPr="00C84E84">
        <w:rPr>
          <w:color w:val="000000" w:themeColor="text1"/>
          <w:sz w:val="24"/>
          <w:szCs w:val="24"/>
        </w:rPr>
        <w:tab/>
      </w:r>
      <w:r w:rsidR="00C40673" w:rsidRPr="00C84E84">
        <w:rPr>
          <w:color w:val="000000" w:themeColor="text1"/>
          <w:sz w:val="24"/>
          <w:szCs w:val="24"/>
          <w:lang w:val="es-ES_tradnl"/>
        </w:rPr>
        <w:t>La gerencia de recursos humanos es la encargada de Planificar, organizar, coordinar, supervisar y dirigir las actividades relacionadas con los subsistemas del mismo, con el fin de crear políticas y procedimientos que permitan captar, desarrollar y retener empleados idóneos, además de ser un ente asesor de la máxima autoridad eje</w:t>
      </w:r>
      <w:r w:rsidR="00115211" w:rsidRPr="00C84E84">
        <w:rPr>
          <w:color w:val="000000" w:themeColor="text1"/>
          <w:sz w:val="24"/>
          <w:szCs w:val="24"/>
          <w:lang w:val="es-ES_tradnl"/>
        </w:rPr>
        <w:t xml:space="preserve">cutiva. </w:t>
      </w:r>
      <w:r w:rsidR="00C54578" w:rsidRPr="00C84E84">
        <w:rPr>
          <w:color w:val="000000" w:themeColor="text1"/>
          <w:sz w:val="24"/>
          <w:szCs w:val="24"/>
        </w:rPr>
        <w:t xml:space="preserve">Las principales actividades llevadas a cabo por esta gerencia durante el </w:t>
      </w:r>
      <w:r w:rsidR="00115211" w:rsidRPr="00C84E84">
        <w:rPr>
          <w:color w:val="000000" w:themeColor="text1"/>
          <w:sz w:val="24"/>
          <w:szCs w:val="24"/>
        </w:rPr>
        <w:t>año</w:t>
      </w:r>
      <w:r w:rsidR="00C54578" w:rsidRPr="00C84E84">
        <w:rPr>
          <w:color w:val="000000" w:themeColor="text1"/>
          <w:sz w:val="24"/>
          <w:szCs w:val="24"/>
        </w:rPr>
        <w:t xml:space="preserve"> fueron las siguientes:</w:t>
      </w:r>
    </w:p>
    <w:p w:rsidR="002C6FB9" w:rsidRPr="00C84E84" w:rsidRDefault="002C6FB9" w:rsidP="002C6FB9">
      <w:pPr>
        <w:tabs>
          <w:tab w:val="left" w:pos="0"/>
        </w:tabs>
        <w:spacing w:line="480" w:lineRule="auto"/>
        <w:ind w:right="49"/>
        <w:jc w:val="both"/>
        <w:rPr>
          <w:color w:val="000000" w:themeColor="text1"/>
          <w:sz w:val="24"/>
          <w:szCs w:val="24"/>
          <w:lang w:val="es-DO"/>
        </w:rPr>
      </w:pPr>
    </w:p>
    <w:p w:rsidR="00115211" w:rsidRPr="00C84E84" w:rsidRDefault="00115211" w:rsidP="00115211">
      <w:pPr>
        <w:pStyle w:val="Prrafodelista"/>
        <w:numPr>
          <w:ilvl w:val="0"/>
          <w:numId w:val="13"/>
        </w:numPr>
        <w:spacing w:line="480" w:lineRule="auto"/>
        <w:jc w:val="both"/>
        <w:rPr>
          <w:rFonts w:ascii="Times New Roman" w:hAnsi="Times New Roman"/>
          <w:color w:val="000000" w:themeColor="text1"/>
          <w:sz w:val="24"/>
          <w:szCs w:val="24"/>
        </w:rPr>
      </w:pPr>
      <w:r w:rsidRPr="00C84E84">
        <w:rPr>
          <w:rFonts w:ascii="Times New Roman" w:hAnsi="Times New Roman"/>
          <w:color w:val="000000" w:themeColor="text1"/>
          <w:sz w:val="24"/>
          <w:szCs w:val="24"/>
        </w:rPr>
        <w:t>Revisión de la estructura de Recursos Humanos</w:t>
      </w:r>
      <w:r w:rsidR="005F39BC" w:rsidRPr="00C84E84">
        <w:rPr>
          <w:rFonts w:ascii="Times New Roman" w:hAnsi="Times New Roman"/>
          <w:color w:val="000000" w:themeColor="text1"/>
          <w:sz w:val="24"/>
          <w:szCs w:val="24"/>
        </w:rPr>
        <w:t xml:space="preserve"> y de la estructura organizacional de la i</w:t>
      </w:r>
      <w:r w:rsidRPr="00C84E84">
        <w:rPr>
          <w:rFonts w:ascii="Times New Roman" w:hAnsi="Times New Roman"/>
          <w:color w:val="000000" w:themeColor="text1"/>
          <w:sz w:val="24"/>
          <w:szCs w:val="24"/>
        </w:rPr>
        <w:t>nstitución, llevando a cabo la reestructuración en las diferentes subdirecciones, gerencias y departamentos.</w:t>
      </w:r>
    </w:p>
    <w:p w:rsidR="00115211" w:rsidRPr="00C84E84" w:rsidRDefault="003958EA" w:rsidP="003958EA">
      <w:pPr>
        <w:numPr>
          <w:ilvl w:val="0"/>
          <w:numId w:val="13"/>
        </w:numPr>
        <w:spacing w:after="200" w:line="480" w:lineRule="auto"/>
        <w:contextualSpacing/>
        <w:jc w:val="both"/>
        <w:rPr>
          <w:rFonts w:eastAsia="Calibri"/>
          <w:color w:val="000000" w:themeColor="text1"/>
          <w:sz w:val="24"/>
          <w:szCs w:val="24"/>
        </w:rPr>
      </w:pPr>
      <w:r w:rsidRPr="00C84E84">
        <w:rPr>
          <w:rFonts w:eastAsia="Calibri"/>
          <w:color w:val="000000" w:themeColor="text1"/>
          <w:sz w:val="24"/>
          <w:szCs w:val="24"/>
        </w:rPr>
        <w:t>Cursos de adiestramiento y capacitación a empleados.</w:t>
      </w:r>
    </w:p>
    <w:p w:rsidR="00115211" w:rsidRPr="00C84E84" w:rsidRDefault="00115211" w:rsidP="003958EA">
      <w:pPr>
        <w:pStyle w:val="Prrafodelista"/>
        <w:numPr>
          <w:ilvl w:val="0"/>
          <w:numId w:val="13"/>
        </w:numPr>
        <w:spacing w:line="480" w:lineRule="auto"/>
        <w:jc w:val="both"/>
        <w:rPr>
          <w:rFonts w:ascii="Times New Roman" w:hAnsi="Times New Roman"/>
          <w:color w:val="000000" w:themeColor="text1"/>
          <w:sz w:val="24"/>
          <w:szCs w:val="24"/>
        </w:rPr>
      </w:pPr>
      <w:r w:rsidRPr="00C84E84">
        <w:rPr>
          <w:rFonts w:ascii="Times New Roman" w:hAnsi="Times New Roman"/>
          <w:color w:val="000000" w:themeColor="text1"/>
          <w:sz w:val="24"/>
          <w:szCs w:val="24"/>
        </w:rPr>
        <w:t>Participación en la revisión de la propuesta del Código de Ética Institucional, así como en la creación del Comité de Calidad</w:t>
      </w:r>
      <w:r w:rsidR="003958EA" w:rsidRPr="00C84E84">
        <w:rPr>
          <w:rFonts w:ascii="Times New Roman" w:hAnsi="Times New Roman"/>
          <w:color w:val="000000" w:themeColor="text1"/>
          <w:sz w:val="24"/>
          <w:szCs w:val="24"/>
        </w:rPr>
        <w:t>.</w:t>
      </w:r>
    </w:p>
    <w:p w:rsidR="00115211" w:rsidRPr="00C84E84" w:rsidRDefault="003958EA" w:rsidP="003958EA">
      <w:pPr>
        <w:pStyle w:val="Prrafodelista"/>
        <w:numPr>
          <w:ilvl w:val="0"/>
          <w:numId w:val="13"/>
        </w:numPr>
        <w:spacing w:line="480" w:lineRule="auto"/>
        <w:jc w:val="both"/>
        <w:rPr>
          <w:rFonts w:ascii="Times New Roman" w:hAnsi="Times New Roman"/>
          <w:color w:val="000000" w:themeColor="text1"/>
          <w:sz w:val="24"/>
          <w:szCs w:val="24"/>
        </w:rPr>
      </w:pPr>
      <w:r w:rsidRPr="00C84E84">
        <w:rPr>
          <w:rFonts w:ascii="Times New Roman" w:hAnsi="Times New Roman"/>
          <w:color w:val="000000" w:themeColor="text1"/>
          <w:sz w:val="24"/>
          <w:szCs w:val="24"/>
        </w:rPr>
        <w:t>Desarrollo del</w:t>
      </w:r>
      <w:r w:rsidR="00115211" w:rsidRPr="00C84E84">
        <w:rPr>
          <w:rFonts w:ascii="Times New Roman" w:hAnsi="Times New Roman"/>
          <w:color w:val="000000" w:themeColor="text1"/>
          <w:sz w:val="24"/>
          <w:szCs w:val="24"/>
        </w:rPr>
        <w:t xml:space="preserve"> Auto diagnóstico de </w:t>
      </w:r>
      <w:r w:rsidR="008731B2" w:rsidRPr="00C84E84">
        <w:rPr>
          <w:rFonts w:ascii="Times New Roman" w:hAnsi="Times New Roman"/>
          <w:color w:val="000000" w:themeColor="text1"/>
          <w:sz w:val="24"/>
          <w:szCs w:val="24"/>
        </w:rPr>
        <w:t>la NOBACI en la implementación i</w:t>
      </w:r>
      <w:r w:rsidR="00115211" w:rsidRPr="00C84E84">
        <w:rPr>
          <w:rFonts w:ascii="Times New Roman" w:hAnsi="Times New Roman"/>
          <w:color w:val="000000" w:themeColor="text1"/>
          <w:sz w:val="24"/>
          <w:szCs w:val="24"/>
        </w:rPr>
        <w:t xml:space="preserve">nstitucional de esta Normativa Ley 10-07 de control </w:t>
      </w:r>
      <w:r w:rsidR="008731B2" w:rsidRPr="00C84E84">
        <w:rPr>
          <w:rFonts w:ascii="Times New Roman" w:hAnsi="Times New Roman"/>
          <w:color w:val="000000" w:themeColor="text1"/>
          <w:sz w:val="24"/>
          <w:szCs w:val="24"/>
        </w:rPr>
        <w:t>i</w:t>
      </w:r>
      <w:r w:rsidR="00115211" w:rsidRPr="00C84E84">
        <w:rPr>
          <w:rFonts w:ascii="Times New Roman" w:hAnsi="Times New Roman"/>
          <w:color w:val="000000" w:themeColor="text1"/>
          <w:sz w:val="24"/>
          <w:szCs w:val="24"/>
        </w:rPr>
        <w:t>nterno de la Cont</w:t>
      </w:r>
      <w:r w:rsidR="008731B2" w:rsidRPr="00C84E84">
        <w:rPr>
          <w:rFonts w:ascii="Times New Roman" w:hAnsi="Times New Roman"/>
          <w:color w:val="000000" w:themeColor="text1"/>
          <w:sz w:val="24"/>
          <w:szCs w:val="24"/>
        </w:rPr>
        <w:t>raloría General de la República</w:t>
      </w:r>
      <w:r w:rsidR="00B47E82" w:rsidRPr="00C84E84">
        <w:rPr>
          <w:rFonts w:ascii="Times New Roman" w:hAnsi="Times New Roman"/>
          <w:color w:val="000000" w:themeColor="text1"/>
          <w:sz w:val="24"/>
          <w:szCs w:val="24"/>
        </w:rPr>
        <w:t xml:space="preserve"> </w:t>
      </w:r>
      <w:r w:rsidR="008731B2" w:rsidRPr="00C84E84">
        <w:rPr>
          <w:rFonts w:ascii="Times New Roman" w:hAnsi="Times New Roman"/>
          <w:color w:val="000000" w:themeColor="text1"/>
          <w:sz w:val="24"/>
          <w:szCs w:val="24"/>
        </w:rPr>
        <w:t>(</w:t>
      </w:r>
      <w:r w:rsidR="00115211" w:rsidRPr="00C84E84">
        <w:rPr>
          <w:rFonts w:ascii="Times New Roman" w:hAnsi="Times New Roman"/>
          <w:color w:val="000000" w:themeColor="text1"/>
          <w:sz w:val="24"/>
          <w:szCs w:val="24"/>
        </w:rPr>
        <w:t>CGR</w:t>
      </w:r>
      <w:r w:rsidR="008731B2" w:rsidRPr="00C84E84">
        <w:rPr>
          <w:rFonts w:ascii="Times New Roman" w:hAnsi="Times New Roman"/>
          <w:color w:val="000000" w:themeColor="text1"/>
          <w:sz w:val="24"/>
          <w:szCs w:val="24"/>
        </w:rPr>
        <w:t>)</w:t>
      </w:r>
      <w:r w:rsidR="00115211" w:rsidRPr="00C84E84">
        <w:rPr>
          <w:rFonts w:ascii="Times New Roman" w:hAnsi="Times New Roman"/>
          <w:color w:val="000000" w:themeColor="text1"/>
          <w:sz w:val="24"/>
          <w:szCs w:val="24"/>
        </w:rPr>
        <w:t>.</w:t>
      </w:r>
    </w:p>
    <w:p w:rsidR="00115211" w:rsidRPr="00C84E84" w:rsidRDefault="001E6090" w:rsidP="003958EA">
      <w:pPr>
        <w:pStyle w:val="Prrafodelista"/>
        <w:numPr>
          <w:ilvl w:val="0"/>
          <w:numId w:val="13"/>
        </w:numPr>
        <w:spacing w:line="480" w:lineRule="auto"/>
        <w:jc w:val="both"/>
        <w:rPr>
          <w:rFonts w:ascii="Times New Roman" w:hAnsi="Times New Roman"/>
          <w:color w:val="000000" w:themeColor="text1"/>
          <w:sz w:val="24"/>
          <w:szCs w:val="24"/>
        </w:rPr>
      </w:pPr>
      <w:r w:rsidRPr="00C84E84">
        <w:rPr>
          <w:rFonts w:ascii="Times New Roman" w:hAnsi="Times New Roman"/>
          <w:color w:val="000000" w:themeColor="text1"/>
          <w:sz w:val="24"/>
          <w:szCs w:val="24"/>
        </w:rPr>
        <w:t>C</w:t>
      </w:r>
      <w:r w:rsidR="00115211" w:rsidRPr="00C84E84">
        <w:rPr>
          <w:rFonts w:ascii="Times New Roman" w:hAnsi="Times New Roman"/>
          <w:color w:val="000000" w:themeColor="text1"/>
          <w:sz w:val="24"/>
          <w:szCs w:val="24"/>
        </w:rPr>
        <w:t xml:space="preserve">harla sobre el uso eficiente y racional de la energía eléctrica y prevención de accidentes eléctricos. </w:t>
      </w:r>
    </w:p>
    <w:p w:rsidR="00115211" w:rsidRPr="00C84E84" w:rsidRDefault="00115211" w:rsidP="003958EA">
      <w:pPr>
        <w:pStyle w:val="Prrafodelista"/>
        <w:numPr>
          <w:ilvl w:val="0"/>
          <w:numId w:val="13"/>
        </w:numPr>
        <w:spacing w:line="480" w:lineRule="auto"/>
        <w:jc w:val="both"/>
        <w:rPr>
          <w:rFonts w:ascii="Times New Roman" w:hAnsi="Times New Roman"/>
          <w:color w:val="000000" w:themeColor="text1"/>
          <w:sz w:val="24"/>
          <w:szCs w:val="24"/>
        </w:rPr>
      </w:pPr>
      <w:r w:rsidRPr="00C84E84">
        <w:rPr>
          <w:rFonts w:ascii="Times New Roman" w:hAnsi="Times New Roman"/>
          <w:color w:val="000000" w:themeColor="text1"/>
          <w:sz w:val="24"/>
          <w:szCs w:val="24"/>
        </w:rPr>
        <w:t>Taller sobre la aplicación del modelo CAF-MARCO común de evaluación.</w:t>
      </w:r>
    </w:p>
    <w:p w:rsidR="00115211" w:rsidRPr="00C84E84" w:rsidRDefault="00115211" w:rsidP="003958EA">
      <w:pPr>
        <w:pStyle w:val="Prrafodelista"/>
        <w:numPr>
          <w:ilvl w:val="0"/>
          <w:numId w:val="13"/>
        </w:numPr>
        <w:spacing w:line="480" w:lineRule="auto"/>
        <w:jc w:val="both"/>
        <w:rPr>
          <w:rFonts w:ascii="Times New Roman" w:hAnsi="Times New Roman"/>
          <w:color w:val="000000" w:themeColor="text1"/>
          <w:sz w:val="24"/>
          <w:szCs w:val="24"/>
        </w:rPr>
      </w:pPr>
      <w:r w:rsidRPr="00C84E84">
        <w:rPr>
          <w:rFonts w:ascii="Times New Roman" w:hAnsi="Times New Roman"/>
          <w:color w:val="000000" w:themeColor="text1"/>
          <w:sz w:val="24"/>
          <w:szCs w:val="24"/>
        </w:rPr>
        <w:t>Taller de aplicación de Ley 340-06 de compr</w:t>
      </w:r>
      <w:r w:rsidR="006C1DDE" w:rsidRPr="00C84E84">
        <w:rPr>
          <w:rFonts w:ascii="Times New Roman" w:hAnsi="Times New Roman"/>
          <w:color w:val="000000" w:themeColor="text1"/>
          <w:sz w:val="24"/>
          <w:szCs w:val="24"/>
        </w:rPr>
        <w:t>as</w:t>
      </w:r>
      <w:r w:rsidRPr="00C84E84">
        <w:rPr>
          <w:rFonts w:ascii="Times New Roman" w:hAnsi="Times New Roman"/>
          <w:color w:val="000000" w:themeColor="text1"/>
          <w:sz w:val="24"/>
          <w:szCs w:val="24"/>
        </w:rPr>
        <w:t xml:space="preserve"> y contrataciones.</w:t>
      </w:r>
    </w:p>
    <w:p w:rsidR="00115211" w:rsidRPr="00C84E84" w:rsidRDefault="00A757A0" w:rsidP="003958EA">
      <w:pPr>
        <w:pStyle w:val="Prrafodelista"/>
        <w:numPr>
          <w:ilvl w:val="0"/>
          <w:numId w:val="13"/>
        </w:numPr>
        <w:spacing w:line="480" w:lineRule="auto"/>
        <w:jc w:val="both"/>
        <w:rPr>
          <w:rFonts w:ascii="Times New Roman" w:hAnsi="Times New Roman"/>
          <w:color w:val="000000" w:themeColor="text1"/>
          <w:sz w:val="24"/>
          <w:szCs w:val="24"/>
        </w:rPr>
      </w:pPr>
      <w:r w:rsidRPr="00C84E84">
        <w:rPr>
          <w:rFonts w:ascii="Times New Roman" w:hAnsi="Times New Roman"/>
          <w:color w:val="000000" w:themeColor="text1"/>
          <w:sz w:val="24"/>
          <w:szCs w:val="24"/>
        </w:rPr>
        <w:lastRenderedPageBreak/>
        <w:t>Plan de Alfabetización “</w:t>
      </w:r>
      <w:r w:rsidR="00346DC6" w:rsidRPr="00C84E84">
        <w:rPr>
          <w:rFonts w:ascii="Times New Roman" w:hAnsi="Times New Roman"/>
          <w:color w:val="000000" w:themeColor="text1"/>
          <w:sz w:val="24"/>
          <w:szCs w:val="24"/>
        </w:rPr>
        <w:t>Quisquella</w:t>
      </w:r>
      <w:r w:rsidR="00115211" w:rsidRPr="00C84E84">
        <w:rPr>
          <w:rFonts w:ascii="Times New Roman" w:hAnsi="Times New Roman"/>
          <w:color w:val="000000" w:themeColor="text1"/>
          <w:sz w:val="24"/>
          <w:szCs w:val="24"/>
        </w:rPr>
        <w:t xml:space="preserve"> Aprende Co</w:t>
      </w:r>
      <w:r w:rsidRPr="00C84E84">
        <w:rPr>
          <w:rFonts w:ascii="Times New Roman" w:hAnsi="Times New Roman"/>
          <w:color w:val="000000" w:themeColor="text1"/>
          <w:sz w:val="24"/>
          <w:szCs w:val="24"/>
        </w:rPr>
        <w:t>ntigo”,  en cumplimiento</w:t>
      </w:r>
      <w:r w:rsidR="00115211" w:rsidRPr="00C84E84">
        <w:rPr>
          <w:rFonts w:ascii="Times New Roman" w:hAnsi="Times New Roman"/>
          <w:color w:val="000000" w:themeColor="text1"/>
          <w:sz w:val="24"/>
          <w:szCs w:val="24"/>
        </w:rPr>
        <w:t xml:space="preserve"> las instrucciones de la Dirección General</w:t>
      </w:r>
      <w:r w:rsidRPr="00C84E84">
        <w:rPr>
          <w:rFonts w:ascii="Times New Roman" w:hAnsi="Times New Roman"/>
          <w:color w:val="000000" w:themeColor="text1"/>
          <w:sz w:val="24"/>
          <w:szCs w:val="24"/>
        </w:rPr>
        <w:t xml:space="preserve"> de Proyectos Especiales de la P</w:t>
      </w:r>
      <w:r w:rsidR="00115211" w:rsidRPr="00C84E84">
        <w:rPr>
          <w:rFonts w:ascii="Times New Roman" w:hAnsi="Times New Roman"/>
          <w:color w:val="000000" w:themeColor="text1"/>
          <w:sz w:val="24"/>
          <w:szCs w:val="24"/>
        </w:rPr>
        <w:t>residencia (</w:t>
      </w:r>
      <w:r w:rsidR="001E6090" w:rsidRPr="00C84E84">
        <w:rPr>
          <w:rFonts w:ascii="Times New Roman" w:hAnsi="Times New Roman"/>
          <w:color w:val="000000" w:themeColor="text1"/>
          <w:sz w:val="24"/>
          <w:szCs w:val="24"/>
        </w:rPr>
        <w:t>DIGEPEP).</w:t>
      </w:r>
    </w:p>
    <w:p w:rsidR="00115211" w:rsidRPr="00C84E84" w:rsidRDefault="00115211" w:rsidP="003958EA">
      <w:pPr>
        <w:pStyle w:val="Prrafodelista"/>
        <w:numPr>
          <w:ilvl w:val="0"/>
          <w:numId w:val="13"/>
        </w:numPr>
        <w:spacing w:line="480" w:lineRule="auto"/>
        <w:jc w:val="both"/>
        <w:rPr>
          <w:rFonts w:ascii="Times New Roman" w:hAnsi="Times New Roman"/>
          <w:color w:val="000000" w:themeColor="text1"/>
          <w:sz w:val="24"/>
          <w:szCs w:val="24"/>
        </w:rPr>
      </w:pPr>
      <w:r w:rsidRPr="00C84E84">
        <w:rPr>
          <w:rFonts w:ascii="Times New Roman" w:hAnsi="Times New Roman"/>
          <w:color w:val="000000" w:themeColor="text1"/>
          <w:sz w:val="24"/>
          <w:szCs w:val="24"/>
        </w:rPr>
        <w:t xml:space="preserve">Se realizó entrenamiento para el sistema de administración de servidores públicos (SASP) y el entrenamiento en sistema de reclamaciones laborales (RECLASOFT) impartido por el Ministerio de Administración </w:t>
      </w:r>
      <w:r w:rsidR="00346DC6" w:rsidRPr="00C84E84">
        <w:rPr>
          <w:rFonts w:ascii="Times New Roman" w:hAnsi="Times New Roman"/>
          <w:color w:val="000000" w:themeColor="text1"/>
          <w:sz w:val="24"/>
          <w:szCs w:val="24"/>
        </w:rPr>
        <w:t>Pública</w:t>
      </w:r>
      <w:r w:rsidR="00DA1EDA" w:rsidRPr="00C84E84">
        <w:rPr>
          <w:rFonts w:ascii="Times New Roman" w:hAnsi="Times New Roman"/>
          <w:color w:val="000000" w:themeColor="text1"/>
          <w:sz w:val="24"/>
          <w:szCs w:val="24"/>
        </w:rPr>
        <w:t xml:space="preserve"> (MAP)</w:t>
      </w:r>
      <w:r w:rsidRPr="00C84E84">
        <w:rPr>
          <w:rFonts w:ascii="Times New Roman" w:hAnsi="Times New Roman"/>
          <w:color w:val="000000" w:themeColor="text1"/>
          <w:sz w:val="24"/>
          <w:szCs w:val="24"/>
        </w:rPr>
        <w:t>.</w:t>
      </w:r>
    </w:p>
    <w:p w:rsidR="00115211" w:rsidRPr="00C84E84" w:rsidRDefault="00115211" w:rsidP="003958EA">
      <w:pPr>
        <w:pStyle w:val="Prrafodelista"/>
        <w:numPr>
          <w:ilvl w:val="0"/>
          <w:numId w:val="13"/>
        </w:numPr>
        <w:spacing w:line="480" w:lineRule="auto"/>
        <w:jc w:val="both"/>
        <w:rPr>
          <w:rFonts w:ascii="Times New Roman" w:hAnsi="Times New Roman"/>
          <w:color w:val="000000" w:themeColor="text1"/>
          <w:sz w:val="24"/>
          <w:szCs w:val="24"/>
        </w:rPr>
      </w:pPr>
      <w:r w:rsidRPr="00C84E84">
        <w:rPr>
          <w:rFonts w:ascii="Times New Roman" w:hAnsi="Times New Roman"/>
          <w:color w:val="000000" w:themeColor="text1"/>
          <w:sz w:val="24"/>
          <w:szCs w:val="24"/>
        </w:rPr>
        <w:t>Inventario de control y actualización de la base de datos del personal activo e inactivo.</w:t>
      </w:r>
    </w:p>
    <w:p w:rsidR="00115211" w:rsidRPr="00C84E84" w:rsidRDefault="00115211" w:rsidP="00115211">
      <w:pPr>
        <w:pStyle w:val="Prrafodelista"/>
        <w:numPr>
          <w:ilvl w:val="0"/>
          <w:numId w:val="13"/>
        </w:numPr>
        <w:spacing w:line="480" w:lineRule="auto"/>
        <w:jc w:val="both"/>
        <w:rPr>
          <w:rFonts w:ascii="Times New Roman" w:hAnsi="Times New Roman"/>
          <w:color w:val="000000" w:themeColor="text1"/>
          <w:sz w:val="24"/>
          <w:szCs w:val="24"/>
        </w:rPr>
      </w:pPr>
      <w:r w:rsidRPr="00C84E84">
        <w:rPr>
          <w:rFonts w:ascii="Times New Roman" w:hAnsi="Times New Roman"/>
          <w:color w:val="000000" w:themeColor="text1"/>
          <w:sz w:val="24"/>
          <w:szCs w:val="24"/>
        </w:rPr>
        <w:t>Actualización y enrolado de las huellas digitales a los empleados de nuevo ingreso en el sistema de registro y control de asistencia</w:t>
      </w:r>
      <w:r w:rsidR="00550149" w:rsidRPr="00C84E84">
        <w:rPr>
          <w:rFonts w:ascii="Times New Roman" w:hAnsi="Times New Roman"/>
          <w:color w:val="000000" w:themeColor="text1"/>
          <w:sz w:val="24"/>
          <w:szCs w:val="24"/>
        </w:rPr>
        <w:t>.</w:t>
      </w:r>
    </w:p>
    <w:p w:rsidR="00916C58" w:rsidRPr="00C84E84" w:rsidRDefault="00916C58" w:rsidP="00916C58">
      <w:pPr>
        <w:pStyle w:val="Prrafodelista"/>
        <w:numPr>
          <w:ilvl w:val="0"/>
          <w:numId w:val="13"/>
        </w:numPr>
        <w:spacing w:line="480" w:lineRule="auto"/>
        <w:jc w:val="both"/>
        <w:rPr>
          <w:rFonts w:ascii="Times New Roman" w:hAnsi="Times New Roman"/>
          <w:color w:val="000000" w:themeColor="text1"/>
          <w:sz w:val="24"/>
          <w:szCs w:val="24"/>
        </w:rPr>
      </w:pPr>
      <w:r w:rsidRPr="00C84E84">
        <w:rPr>
          <w:rFonts w:ascii="Times New Roman" w:hAnsi="Times New Roman"/>
          <w:color w:val="000000" w:themeColor="text1"/>
          <w:sz w:val="24"/>
          <w:szCs w:val="24"/>
        </w:rPr>
        <w:t xml:space="preserve">Elaboraciones de </w:t>
      </w:r>
      <w:r w:rsidRPr="00C84E84">
        <w:rPr>
          <w:rFonts w:ascii="Times New Roman" w:hAnsi="Times New Roman"/>
          <w:b/>
          <w:color w:val="000000" w:themeColor="text1"/>
          <w:sz w:val="24"/>
          <w:szCs w:val="24"/>
        </w:rPr>
        <w:t>1,214</w:t>
      </w:r>
      <w:r w:rsidRPr="00C84E84">
        <w:rPr>
          <w:rFonts w:ascii="Times New Roman" w:hAnsi="Times New Roman"/>
          <w:color w:val="000000" w:themeColor="text1"/>
          <w:sz w:val="24"/>
          <w:szCs w:val="24"/>
        </w:rPr>
        <w:t xml:space="preserve"> acciones de personal tales como, designación, desvinculaciones, traslados, renuncias, licencia médicas entre otros.</w:t>
      </w:r>
    </w:p>
    <w:p w:rsidR="00916C58" w:rsidRPr="00C84E84" w:rsidRDefault="00916C58" w:rsidP="00916C58">
      <w:pPr>
        <w:pStyle w:val="Prrafodelista"/>
        <w:spacing w:line="480" w:lineRule="auto"/>
        <w:jc w:val="both"/>
        <w:rPr>
          <w:rFonts w:ascii="Times New Roman" w:hAnsi="Times New Roman"/>
          <w:color w:val="000000" w:themeColor="text1"/>
          <w:sz w:val="24"/>
          <w:szCs w:val="24"/>
        </w:rPr>
      </w:pPr>
    </w:p>
    <w:p w:rsidR="00115211" w:rsidRPr="00C84E84" w:rsidRDefault="00115211" w:rsidP="003958EA">
      <w:pPr>
        <w:pStyle w:val="Prrafodelista"/>
        <w:spacing w:line="480" w:lineRule="auto"/>
        <w:jc w:val="both"/>
        <w:rPr>
          <w:rFonts w:ascii="Times New Roman" w:hAnsi="Times New Roman"/>
          <w:color w:val="000000" w:themeColor="text1"/>
          <w:sz w:val="24"/>
          <w:szCs w:val="24"/>
        </w:rPr>
      </w:pPr>
    </w:p>
    <w:p w:rsidR="002C6FB9" w:rsidRPr="00C84E84" w:rsidRDefault="002C6FB9" w:rsidP="002C6FB9">
      <w:pPr>
        <w:spacing w:after="200" w:line="276" w:lineRule="auto"/>
        <w:rPr>
          <w:b/>
          <w:color w:val="000000" w:themeColor="text1"/>
          <w:sz w:val="28"/>
          <w:szCs w:val="28"/>
          <w:lang w:val="es-ES_tradnl"/>
        </w:rPr>
      </w:pPr>
      <w:r w:rsidRPr="00C84E84">
        <w:br w:type="page"/>
      </w:r>
    </w:p>
    <w:p w:rsidR="007F7AE9" w:rsidRPr="00C84E84" w:rsidRDefault="007F7AE9" w:rsidP="0086324A">
      <w:pPr>
        <w:pStyle w:val="Ttulo2"/>
      </w:pPr>
    </w:p>
    <w:p w:rsidR="002C6FB9" w:rsidRPr="00C84E84" w:rsidRDefault="006D021D" w:rsidP="00FD1A9F">
      <w:pPr>
        <w:pStyle w:val="Ttulo2"/>
      </w:pPr>
      <w:r w:rsidRPr="00C84E84">
        <w:t>4.</w:t>
      </w:r>
      <w:r w:rsidR="00D30D84" w:rsidRPr="00C84E84">
        <w:t>13</w:t>
      </w:r>
      <w:r w:rsidR="00FD1A9F" w:rsidRPr="00C84E84">
        <w:t xml:space="preserve">.- RELACIONES PÚBLICAS </w:t>
      </w:r>
      <w:r w:rsidR="00AC0A83" w:rsidRPr="00C84E84">
        <w:t>COMUNICACIONES</w:t>
      </w:r>
      <w:r w:rsidR="00261BD7" w:rsidRPr="00C84E84">
        <w:t>.</w:t>
      </w:r>
    </w:p>
    <w:p w:rsidR="00AC0A83" w:rsidRPr="00C84E84" w:rsidRDefault="00AC0A83" w:rsidP="00AC0A83">
      <w:pPr>
        <w:rPr>
          <w:lang w:val="es-ES_tradnl"/>
        </w:rPr>
      </w:pPr>
    </w:p>
    <w:p w:rsidR="001F0CE3" w:rsidRPr="00C84E84" w:rsidRDefault="002C6FB9" w:rsidP="001F0CE3">
      <w:pPr>
        <w:pStyle w:val="Textoindependiente"/>
        <w:spacing w:line="480" w:lineRule="auto"/>
        <w:rPr>
          <w:color w:val="000000" w:themeColor="text1"/>
          <w:szCs w:val="24"/>
        </w:rPr>
      </w:pPr>
      <w:r w:rsidRPr="00C84E84">
        <w:rPr>
          <w:color w:val="000000" w:themeColor="text1"/>
          <w:szCs w:val="24"/>
          <w:lang w:val="es-ES"/>
        </w:rPr>
        <w:tab/>
      </w:r>
      <w:r w:rsidR="00032213" w:rsidRPr="00C84E84">
        <w:rPr>
          <w:color w:val="000000" w:themeColor="text1"/>
          <w:szCs w:val="24"/>
        </w:rPr>
        <w:t>Canaliza</w:t>
      </w:r>
      <w:r w:rsidR="00836CB3" w:rsidRPr="00C84E84">
        <w:rPr>
          <w:sz w:val="23"/>
          <w:szCs w:val="23"/>
        </w:rPr>
        <w:t xml:space="preserve"> </w:t>
      </w:r>
      <w:r w:rsidR="00836CB3" w:rsidRPr="00C84E84">
        <w:rPr>
          <w:szCs w:val="24"/>
        </w:rPr>
        <w:t>las relaciones que deben existir entre el Instituto y los diversos sectores de la vida nacional, por lo tanto tiene a su cargo todo lo relativo a la</w:t>
      </w:r>
      <w:r w:rsidR="00836CB3" w:rsidRPr="00C84E84">
        <w:rPr>
          <w:sz w:val="23"/>
          <w:szCs w:val="23"/>
        </w:rPr>
        <w:t xml:space="preserve"> </w:t>
      </w:r>
      <w:r w:rsidR="00836CB3" w:rsidRPr="00C84E84">
        <w:rPr>
          <w:szCs w:val="24"/>
        </w:rPr>
        <w:t>comunicación tanto de orden interno como externo</w:t>
      </w:r>
      <w:r w:rsidR="00836CB3" w:rsidRPr="00C84E84">
        <w:rPr>
          <w:sz w:val="23"/>
          <w:szCs w:val="23"/>
        </w:rPr>
        <w:t xml:space="preserve">, </w:t>
      </w:r>
      <w:r w:rsidR="001F0CE3" w:rsidRPr="00C84E84">
        <w:rPr>
          <w:color w:val="000000" w:themeColor="text1"/>
          <w:szCs w:val="24"/>
        </w:rPr>
        <w:t>en ese mismo orden presentamos las actividad</w:t>
      </w:r>
      <w:r w:rsidR="00C047A5" w:rsidRPr="00C84E84">
        <w:rPr>
          <w:color w:val="000000" w:themeColor="text1"/>
          <w:szCs w:val="24"/>
        </w:rPr>
        <w:t>es más destacadas.</w:t>
      </w:r>
    </w:p>
    <w:p w:rsidR="002C6FB9" w:rsidRPr="00C84E84" w:rsidRDefault="002C6FB9" w:rsidP="002C6FB9">
      <w:pPr>
        <w:spacing w:line="480" w:lineRule="auto"/>
        <w:jc w:val="both"/>
        <w:rPr>
          <w:color w:val="000000" w:themeColor="text1"/>
          <w:sz w:val="24"/>
          <w:szCs w:val="24"/>
          <w:lang w:val="es-DO"/>
        </w:rPr>
      </w:pPr>
    </w:p>
    <w:p w:rsidR="00DC0197" w:rsidRPr="00C84E84" w:rsidRDefault="00DC0197" w:rsidP="00DC0197">
      <w:pPr>
        <w:pStyle w:val="Prrafodelista"/>
        <w:numPr>
          <w:ilvl w:val="0"/>
          <w:numId w:val="16"/>
        </w:numPr>
        <w:tabs>
          <w:tab w:val="left" w:pos="8931"/>
        </w:tabs>
        <w:overflowPunct w:val="0"/>
        <w:autoSpaceDE w:val="0"/>
        <w:autoSpaceDN w:val="0"/>
        <w:adjustRightInd w:val="0"/>
        <w:spacing w:line="480" w:lineRule="auto"/>
        <w:ind w:right="49"/>
        <w:jc w:val="both"/>
        <w:textAlignment w:val="baseline"/>
        <w:rPr>
          <w:rFonts w:ascii="Times New Roman" w:hAnsi="Times New Roman"/>
          <w:color w:val="000000" w:themeColor="text1"/>
          <w:sz w:val="24"/>
          <w:szCs w:val="24"/>
        </w:rPr>
      </w:pPr>
      <w:r w:rsidRPr="00C84E84">
        <w:rPr>
          <w:rFonts w:ascii="Times New Roman" w:hAnsi="Times New Roman"/>
          <w:color w:val="000000" w:themeColor="text1"/>
          <w:sz w:val="24"/>
          <w:szCs w:val="24"/>
        </w:rPr>
        <w:t>Elaboración y envió de notas de prensas a diferentes medios informativos.</w:t>
      </w:r>
    </w:p>
    <w:p w:rsidR="00DC0197" w:rsidRPr="00C84E84" w:rsidRDefault="00B70388" w:rsidP="00DC0197">
      <w:pPr>
        <w:pStyle w:val="Prrafodelista"/>
        <w:numPr>
          <w:ilvl w:val="0"/>
          <w:numId w:val="16"/>
        </w:numPr>
        <w:tabs>
          <w:tab w:val="left" w:pos="8931"/>
        </w:tabs>
        <w:overflowPunct w:val="0"/>
        <w:autoSpaceDE w:val="0"/>
        <w:autoSpaceDN w:val="0"/>
        <w:adjustRightInd w:val="0"/>
        <w:spacing w:line="480" w:lineRule="auto"/>
        <w:ind w:right="49"/>
        <w:jc w:val="both"/>
        <w:textAlignment w:val="baseline"/>
        <w:rPr>
          <w:rFonts w:ascii="Times New Roman" w:hAnsi="Times New Roman"/>
          <w:color w:val="000000" w:themeColor="text1"/>
          <w:sz w:val="24"/>
          <w:szCs w:val="24"/>
        </w:rPr>
      </w:pPr>
      <w:r w:rsidRPr="00C84E84">
        <w:rPr>
          <w:rFonts w:ascii="Times New Roman" w:hAnsi="Times New Roman"/>
          <w:color w:val="000000" w:themeColor="text1"/>
          <w:sz w:val="24"/>
          <w:szCs w:val="24"/>
        </w:rPr>
        <w:t>Participación en Ferias Agroindustriales y A</w:t>
      </w:r>
      <w:r w:rsidR="00DC0197" w:rsidRPr="00C84E84">
        <w:rPr>
          <w:rFonts w:ascii="Times New Roman" w:hAnsi="Times New Roman"/>
          <w:color w:val="000000" w:themeColor="text1"/>
          <w:sz w:val="24"/>
          <w:szCs w:val="24"/>
        </w:rPr>
        <w:t>gropecuarias del país.</w:t>
      </w:r>
    </w:p>
    <w:p w:rsidR="00DC0197" w:rsidRPr="00C84E84" w:rsidRDefault="00DC0197" w:rsidP="00DC0197">
      <w:pPr>
        <w:pStyle w:val="Prrafodelista"/>
        <w:numPr>
          <w:ilvl w:val="0"/>
          <w:numId w:val="16"/>
        </w:numPr>
        <w:tabs>
          <w:tab w:val="left" w:pos="8931"/>
        </w:tabs>
        <w:overflowPunct w:val="0"/>
        <w:autoSpaceDE w:val="0"/>
        <w:autoSpaceDN w:val="0"/>
        <w:adjustRightInd w:val="0"/>
        <w:spacing w:line="480" w:lineRule="auto"/>
        <w:ind w:right="49"/>
        <w:jc w:val="both"/>
        <w:textAlignment w:val="baseline"/>
        <w:rPr>
          <w:rFonts w:ascii="Times New Roman" w:hAnsi="Times New Roman"/>
          <w:color w:val="000000" w:themeColor="text1"/>
          <w:sz w:val="24"/>
          <w:szCs w:val="24"/>
        </w:rPr>
      </w:pPr>
      <w:r w:rsidRPr="00C84E84">
        <w:rPr>
          <w:rFonts w:ascii="Times New Roman" w:hAnsi="Times New Roman"/>
          <w:color w:val="000000" w:themeColor="text1"/>
          <w:sz w:val="24"/>
          <w:szCs w:val="24"/>
        </w:rPr>
        <w:t>Publicación y promoción de la</w:t>
      </w:r>
      <w:r w:rsidR="00CC4433" w:rsidRPr="00C84E84">
        <w:rPr>
          <w:rFonts w:ascii="Times New Roman" w:hAnsi="Times New Roman"/>
          <w:color w:val="000000" w:themeColor="text1"/>
          <w:sz w:val="24"/>
          <w:szCs w:val="24"/>
        </w:rPr>
        <w:t>s acciones Institucional</w:t>
      </w:r>
      <w:r w:rsidRPr="00C84E84">
        <w:rPr>
          <w:rFonts w:ascii="Times New Roman" w:hAnsi="Times New Roman"/>
          <w:color w:val="000000" w:themeColor="text1"/>
          <w:sz w:val="24"/>
          <w:szCs w:val="24"/>
        </w:rPr>
        <w:t xml:space="preserve"> a través del internet</w:t>
      </w:r>
      <w:r w:rsidR="00CC4433" w:rsidRPr="00C84E84">
        <w:rPr>
          <w:rFonts w:ascii="Times New Roman" w:hAnsi="Times New Roman"/>
          <w:color w:val="000000" w:themeColor="text1"/>
          <w:sz w:val="24"/>
          <w:szCs w:val="24"/>
        </w:rPr>
        <w:t>.</w:t>
      </w:r>
      <w:r w:rsidRPr="00C84E84">
        <w:rPr>
          <w:rFonts w:ascii="Times New Roman" w:hAnsi="Times New Roman"/>
          <w:color w:val="000000" w:themeColor="text1"/>
          <w:sz w:val="24"/>
          <w:szCs w:val="24"/>
        </w:rPr>
        <w:t xml:space="preserve"> </w:t>
      </w:r>
    </w:p>
    <w:p w:rsidR="00DC0197" w:rsidRPr="00C84E84" w:rsidRDefault="00BE0235" w:rsidP="00DC0197">
      <w:pPr>
        <w:pStyle w:val="Prrafodelista"/>
        <w:numPr>
          <w:ilvl w:val="0"/>
          <w:numId w:val="16"/>
        </w:numPr>
        <w:tabs>
          <w:tab w:val="left" w:pos="8931"/>
        </w:tabs>
        <w:overflowPunct w:val="0"/>
        <w:autoSpaceDE w:val="0"/>
        <w:autoSpaceDN w:val="0"/>
        <w:adjustRightInd w:val="0"/>
        <w:spacing w:line="480" w:lineRule="auto"/>
        <w:ind w:right="49"/>
        <w:jc w:val="both"/>
        <w:textAlignment w:val="baseline"/>
        <w:rPr>
          <w:rFonts w:ascii="Times New Roman" w:hAnsi="Times New Roman"/>
          <w:color w:val="000000" w:themeColor="text1"/>
          <w:sz w:val="24"/>
          <w:szCs w:val="24"/>
        </w:rPr>
      </w:pPr>
      <w:r w:rsidRPr="00C84E84">
        <w:rPr>
          <w:rFonts w:ascii="Times New Roman" w:hAnsi="Times New Roman"/>
          <w:color w:val="000000" w:themeColor="text1"/>
          <w:sz w:val="24"/>
          <w:szCs w:val="24"/>
        </w:rPr>
        <w:t xml:space="preserve">Cubriendo actividades en los </w:t>
      </w:r>
      <w:r w:rsidR="00DC0197" w:rsidRPr="00C84E84">
        <w:rPr>
          <w:rFonts w:ascii="Times New Roman" w:hAnsi="Times New Roman"/>
          <w:color w:val="000000" w:themeColor="text1"/>
          <w:sz w:val="24"/>
          <w:szCs w:val="24"/>
        </w:rPr>
        <w:t>viajes a diferentes localidades del país, asistiendo al Director Ejecutivo y funcionarios.</w:t>
      </w:r>
    </w:p>
    <w:p w:rsidR="00DC0197" w:rsidRPr="00C84E84" w:rsidRDefault="00DC0197" w:rsidP="00DC0197">
      <w:pPr>
        <w:pStyle w:val="Prrafodelista"/>
        <w:numPr>
          <w:ilvl w:val="0"/>
          <w:numId w:val="16"/>
        </w:numPr>
        <w:tabs>
          <w:tab w:val="left" w:pos="8931"/>
        </w:tabs>
        <w:overflowPunct w:val="0"/>
        <w:autoSpaceDE w:val="0"/>
        <w:autoSpaceDN w:val="0"/>
        <w:adjustRightInd w:val="0"/>
        <w:spacing w:line="480" w:lineRule="auto"/>
        <w:ind w:right="49"/>
        <w:jc w:val="both"/>
        <w:textAlignment w:val="baseline"/>
        <w:rPr>
          <w:rFonts w:ascii="Times New Roman" w:hAnsi="Times New Roman"/>
          <w:color w:val="000000" w:themeColor="text1"/>
          <w:sz w:val="24"/>
          <w:szCs w:val="24"/>
        </w:rPr>
      </w:pPr>
      <w:r w:rsidRPr="00C84E84">
        <w:rPr>
          <w:rFonts w:ascii="Times New Roman" w:hAnsi="Times New Roman"/>
          <w:color w:val="000000" w:themeColor="text1"/>
          <w:sz w:val="24"/>
          <w:szCs w:val="24"/>
        </w:rPr>
        <w:t>Constante perifoneo en las calles, promoviendo las acciones de comercialización efectuada</w:t>
      </w:r>
      <w:r w:rsidR="00BE0235" w:rsidRPr="00C84E84">
        <w:rPr>
          <w:rFonts w:ascii="Times New Roman" w:hAnsi="Times New Roman"/>
          <w:color w:val="000000" w:themeColor="text1"/>
          <w:sz w:val="24"/>
          <w:szCs w:val="24"/>
        </w:rPr>
        <w:t>s durante el perí</w:t>
      </w:r>
      <w:r w:rsidRPr="00C84E84">
        <w:rPr>
          <w:rFonts w:ascii="Times New Roman" w:hAnsi="Times New Roman"/>
          <w:color w:val="000000" w:themeColor="text1"/>
          <w:sz w:val="24"/>
          <w:szCs w:val="24"/>
        </w:rPr>
        <w:t>odo.</w:t>
      </w:r>
    </w:p>
    <w:p w:rsidR="00DC0197" w:rsidRPr="00C84E84" w:rsidRDefault="00DC0197" w:rsidP="00DC0197">
      <w:pPr>
        <w:pStyle w:val="Prrafodelista"/>
        <w:tabs>
          <w:tab w:val="left" w:pos="8931"/>
        </w:tabs>
        <w:overflowPunct w:val="0"/>
        <w:autoSpaceDE w:val="0"/>
        <w:autoSpaceDN w:val="0"/>
        <w:adjustRightInd w:val="0"/>
        <w:spacing w:after="0" w:line="480" w:lineRule="auto"/>
        <w:ind w:right="49"/>
        <w:jc w:val="both"/>
        <w:textAlignment w:val="baseline"/>
        <w:rPr>
          <w:rFonts w:ascii="Times New Roman" w:hAnsi="Times New Roman"/>
          <w:color w:val="000000" w:themeColor="text1"/>
          <w:sz w:val="24"/>
          <w:szCs w:val="24"/>
        </w:rPr>
      </w:pPr>
    </w:p>
    <w:p w:rsidR="002C6FB9" w:rsidRPr="00C84E84" w:rsidRDefault="002C6FB9" w:rsidP="002C6FB9">
      <w:pPr>
        <w:spacing w:after="200" w:line="276" w:lineRule="auto"/>
        <w:rPr>
          <w:b/>
          <w:color w:val="000000" w:themeColor="text1"/>
          <w:sz w:val="28"/>
          <w:szCs w:val="28"/>
        </w:rPr>
      </w:pPr>
      <w:r w:rsidRPr="00C84E84">
        <w:rPr>
          <w:b/>
          <w:color w:val="000000" w:themeColor="text1"/>
          <w:sz w:val="28"/>
          <w:szCs w:val="28"/>
        </w:rPr>
        <w:br w:type="page"/>
      </w:r>
    </w:p>
    <w:p w:rsidR="007F7AE9" w:rsidRPr="00C84E84" w:rsidRDefault="007F7AE9" w:rsidP="002C6FB9">
      <w:pPr>
        <w:spacing w:after="200" w:line="480" w:lineRule="auto"/>
        <w:rPr>
          <w:b/>
          <w:color w:val="000000" w:themeColor="text1"/>
          <w:sz w:val="28"/>
          <w:szCs w:val="28"/>
        </w:rPr>
      </w:pPr>
    </w:p>
    <w:p w:rsidR="002C6FB9" w:rsidRPr="00C84E84" w:rsidRDefault="00261BD7" w:rsidP="002C6FB9">
      <w:pPr>
        <w:spacing w:after="200" w:line="480" w:lineRule="auto"/>
        <w:rPr>
          <w:b/>
          <w:bCs/>
          <w:iCs/>
          <w:color w:val="000000" w:themeColor="text1"/>
          <w:sz w:val="28"/>
          <w:szCs w:val="28"/>
        </w:rPr>
      </w:pPr>
      <w:r w:rsidRPr="00C84E84">
        <w:rPr>
          <w:b/>
          <w:color w:val="000000" w:themeColor="text1"/>
          <w:sz w:val="28"/>
          <w:szCs w:val="28"/>
        </w:rPr>
        <w:t>4</w:t>
      </w:r>
      <w:r w:rsidR="002D3D74" w:rsidRPr="00C84E84">
        <w:rPr>
          <w:b/>
          <w:color w:val="000000" w:themeColor="text1"/>
          <w:sz w:val="28"/>
          <w:szCs w:val="28"/>
        </w:rPr>
        <w:t>.14</w:t>
      </w:r>
      <w:r w:rsidR="002C6FB9" w:rsidRPr="00C84E84">
        <w:rPr>
          <w:b/>
          <w:color w:val="000000" w:themeColor="text1"/>
          <w:sz w:val="28"/>
          <w:szCs w:val="28"/>
        </w:rPr>
        <w:t>.- GERENCIA DE INGENIERÍA</w:t>
      </w:r>
    </w:p>
    <w:p w:rsidR="002C6FB9" w:rsidRPr="00C84E84" w:rsidRDefault="002C6FB9" w:rsidP="002C6FB9">
      <w:pPr>
        <w:tabs>
          <w:tab w:val="left" w:pos="0"/>
        </w:tabs>
        <w:spacing w:after="30" w:line="480" w:lineRule="auto"/>
        <w:ind w:right="49"/>
        <w:jc w:val="both"/>
        <w:rPr>
          <w:color w:val="000000" w:themeColor="text1"/>
          <w:sz w:val="24"/>
          <w:szCs w:val="24"/>
          <w:lang w:val="es-DO"/>
        </w:rPr>
      </w:pPr>
      <w:r w:rsidRPr="00C84E84">
        <w:rPr>
          <w:color w:val="000000" w:themeColor="text1"/>
          <w:sz w:val="24"/>
          <w:szCs w:val="24"/>
        </w:rPr>
        <w:tab/>
      </w:r>
      <w:r w:rsidR="005A1C21" w:rsidRPr="00C84E84">
        <w:rPr>
          <w:color w:val="000000" w:themeColor="text1"/>
          <w:sz w:val="24"/>
          <w:szCs w:val="24"/>
          <w:lang w:val="es-DO"/>
        </w:rPr>
        <w:t xml:space="preserve">Las principales actividades llevadas a cabo por esta gerencia estuvieron orientadas al mantenimiento de las infraestructuras de todas las dependencias del Inespre, a continuaciones </w:t>
      </w:r>
      <w:r w:rsidR="00CC56BF" w:rsidRPr="00C84E84">
        <w:rPr>
          <w:color w:val="000000" w:themeColor="text1"/>
          <w:sz w:val="24"/>
          <w:szCs w:val="24"/>
          <w:lang w:val="es-DO"/>
        </w:rPr>
        <w:t>señalaremos</w:t>
      </w:r>
      <w:r w:rsidR="005A1C21" w:rsidRPr="00C84E84">
        <w:rPr>
          <w:color w:val="000000" w:themeColor="text1"/>
          <w:sz w:val="24"/>
          <w:szCs w:val="24"/>
          <w:lang w:val="es-DO"/>
        </w:rPr>
        <w:t xml:space="preserve"> las ejecutorias</w:t>
      </w:r>
      <w:r w:rsidR="00016FF7" w:rsidRPr="00C84E84">
        <w:rPr>
          <w:color w:val="000000" w:themeColor="text1"/>
          <w:sz w:val="24"/>
          <w:szCs w:val="24"/>
          <w:lang w:val="es-DO"/>
        </w:rPr>
        <w:t xml:space="preserve"> más relevantes</w:t>
      </w:r>
      <w:r w:rsidR="005A1C21" w:rsidRPr="00C84E84">
        <w:rPr>
          <w:color w:val="000000" w:themeColor="text1"/>
          <w:sz w:val="24"/>
          <w:szCs w:val="24"/>
          <w:lang w:val="es-DO"/>
        </w:rPr>
        <w:t xml:space="preserve"> realizadas durante el año.</w:t>
      </w:r>
    </w:p>
    <w:p w:rsidR="00C047A5" w:rsidRPr="00C84E84" w:rsidRDefault="00C047A5" w:rsidP="002C6FB9">
      <w:pPr>
        <w:tabs>
          <w:tab w:val="left" w:pos="0"/>
        </w:tabs>
        <w:spacing w:after="30" w:line="480" w:lineRule="auto"/>
        <w:ind w:right="49"/>
        <w:jc w:val="both"/>
        <w:rPr>
          <w:color w:val="000000" w:themeColor="text1"/>
          <w:sz w:val="24"/>
          <w:szCs w:val="24"/>
          <w:lang w:val="es-DO"/>
        </w:rPr>
      </w:pPr>
    </w:p>
    <w:p w:rsidR="00F24206" w:rsidRPr="00C84E84" w:rsidRDefault="00F24206" w:rsidP="00F24206">
      <w:pPr>
        <w:numPr>
          <w:ilvl w:val="0"/>
          <w:numId w:val="27"/>
        </w:numPr>
        <w:spacing w:after="200" w:line="276" w:lineRule="auto"/>
        <w:rPr>
          <w:rFonts w:eastAsia="Calibri"/>
          <w:color w:val="000000" w:themeColor="text1"/>
          <w:sz w:val="24"/>
          <w:szCs w:val="24"/>
          <w:lang w:val="es-DO"/>
        </w:rPr>
      </w:pPr>
      <w:r w:rsidRPr="00C84E84">
        <w:rPr>
          <w:rFonts w:eastAsia="Calibri"/>
          <w:color w:val="000000" w:themeColor="text1"/>
          <w:sz w:val="24"/>
          <w:szCs w:val="24"/>
          <w:lang w:val="es-DO"/>
        </w:rPr>
        <w:t>Rep</w:t>
      </w:r>
      <w:r w:rsidR="00D404C7" w:rsidRPr="00C84E84">
        <w:rPr>
          <w:rFonts w:eastAsia="Calibri"/>
          <w:color w:val="000000" w:themeColor="text1"/>
          <w:sz w:val="24"/>
          <w:szCs w:val="24"/>
          <w:lang w:val="es-DO"/>
        </w:rPr>
        <w:t>aración de diversos</w:t>
      </w:r>
      <w:r w:rsidRPr="00C84E84">
        <w:rPr>
          <w:rFonts w:eastAsia="Calibri"/>
          <w:color w:val="000000" w:themeColor="text1"/>
          <w:sz w:val="24"/>
          <w:szCs w:val="24"/>
          <w:lang w:val="es-DO"/>
        </w:rPr>
        <w:t xml:space="preserve"> aires acondicionados en distintas áreas de la Institución.</w:t>
      </w:r>
    </w:p>
    <w:p w:rsidR="00F24206" w:rsidRPr="00C84E84" w:rsidRDefault="00F24206" w:rsidP="00F24206">
      <w:pPr>
        <w:numPr>
          <w:ilvl w:val="0"/>
          <w:numId w:val="27"/>
        </w:numPr>
        <w:spacing w:after="200" w:line="276" w:lineRule="auto"/>
        <w:rPr>
          <w:rFonts w:eastAsia="Calibri"/>
          <w:color w:val="000000" w:themeColor="text1"/>
          <w:sz w:val="24"/>
          <w:szCs w:val="24"/>
          <w:lang w:val="es-DO"/>
        </w:rPr>
      </w:pPr>
      <w:r w:rsidRPr="00C84E84">
        <w:rPr>
          <w:rFonts w:eastAsia="Calibri"/>
          <w:color w:val="000000" w:themeColor="text1"/>
          <w:sz w:val="24"/>
          <w:szCs w:val="24"/>
          <w:lang w:val="es-DO"/>
        </w:rPr>
        <w:t>Rehabilitación y adecuaci</w:t>
      </w:r>
      <w:r w:rsidR="005B0004" w:rsidRPr="00C84E84">
        <w:rPr>
          <w:rFonts w:eastAsia="Calibri"/>
          <w:color w:val="000000" w:themeColor="text1"/>
          <w:sz w:val="24"/>
          <w:szCs w:val="24"/>
          <w:lang w:val="es-DO"/>
        </w:rPr>
        <w:t>ón en agromercados, oficinas y g</w:t>
      </w:r>
      <w:r w:rsidRPr="00C84E84">
        <w:rPr>
          <w:rFonts w:eastAsia="Calibri"/>
          <w:color w:val="000000" w:themeColor="text1"/>
          <w:sz w:val="24"/>
          <w:szCs w:val="24"/>
          <w:lang w:val="es-DO"/>
        </w:rPr>
        <w:t>erencias</w:t>
      </w:r>
    </w:p>
    <w:p w:rsidR="00F24206" w:rsidRPr="00C84E84" w:rsidRDefault="00F24206" w:rsidP="00F24206">
      <w:pPr>
        <w:numPr>
          <w:ilvl w:val="0"/>
          <w:numId w:val="27"/>
        </w:numPr>
        <w:spacing w:after="200" w:line="276" w:lineRule="auto"/>
        <w:rPr>
          <w:rFonts w:eastAsia="Calibri"/>
          <w:color w:val="000000" w:themeColor="text1"/>
          <w:sz w:val="24"/>
          <w:szCs w:val="24"/>
          <w:lang w:val="es-DO"/>
        </w:rPr>
      </w:pPr>
      <w:r w:rsidRPr="00C84E84">
        <w:rPr>
          <w:rFonts w:eastAsia="Calibri"/>
          <w:color w:val="000000" w:themeColor="text1"/>
          <w:sz w:val="24"/>
          <w:szCs w:val="24"/>
          <w:lang w:val="es-DO"/>
        </w:rPr>
        <w:t>Reparación y sustitución de plafones, puertas metálicas, de oficinas, mochetas, luminarias, techo de aluzinc, baños y  lámparas.</w:t>
      </w:r>
    </w:p>
    <w:p w:rsidR="00F24206" w:rsidRPr="00C84E84" w:rsidRDefault="00F24206" w:rsidP="00F24206">
      <w:pPr>
        <w:numPr>
          <w:ilvl w:val="0"/>
          <w:numId w:val="27"/>
        </w:numPr>
        <w:spacing w:after="200" w:line="276" w:lineRule="auto"/>
        <w:rPr>
          <w:rFonts w:eastAsia="Calibri"/>
          <w:color w:val="000000" w:themeColor="text1"/>
          <w:sz w:val="24"/>
          <w:szCs w:val="24"/>
          <w:lang w:val="es-DO"/>
        </w:rPr>
      </w:pPr>
      <w:r w:rsidRPr="00C84E84">
        <w:rPr>
          <w:rFonts w:eastAsia="Calibri"/>
          <w:color w:val="000000" w:themeColor="text1"/>
          <w:sz w:val="24"/>
          <w:szCs w:val="24"/>
          <w:lang w:val="es-DO"/>
        </w:rPr>
        <w:t>Rehabilitación de nevera</w:t>
      </w:r>
      <w:r w:rsidR="005B0004" w:rsidRPr="00C84E84">
        <w:rPr>
          <w:rFonts w:eastAsia="Calibri"/>
          <w:color w:val="000000" w:themeColor="text1"/>
          <w:sz w:val="24"/>
          <w:szCs w:val="24"/>
          <w:lang w:val="es-DO"/>
        </w:rPr>
        <w:t>s</w:t>
      </w:r>
      <w:r w:rsidR="00C047A5" w:rsidRPr="00C84E84">
        <w:rPr>
          <w:rFonts w:eastAsia="Calibri"/>
          <w:color w:val="000000" w:themeColor="text1"/>
          <w:sz w:val="24"/>
          <w:szCs w:val="24"/>
          <w:lang w:val="es-DO"/>
        </w:rPr>
        <w:t xml:space="preserve"> de lácteos y vegetales en los diferentes Agromercados.</w:t>
      </w:r>
    </w:p>
    <w:p w:rsidR="00F24206" w:rsidRPr="00C84E84" w:rsidRDefault="005B0004" w:rsidP="00F24206">
      <w:pPr>
        <w:numPr>
          <w:ilvl w:val="0"/>
          <w:numId w:val="27"/>
        </w:numPr>
        <w:spacing w:after="200" w:line="276" w:lineRule="auto"/>
        <w:rPr>
          <w:rFonts w:eastAsia="Calibri"/>
          <w:color w:val="000000" w:themeColor="text1"/>
          <w:sz w:val="24"/>
          <w:szCs w:val="24"/>
          <w:lang w:val="es-DO"/>
        </w:rPr>
      </w:pPr>
      <w:r w:rsidRPr="00C84E84">
        <w:rPr>
          <w:rFonts w:eastAsia="Calibri"/>
          <w:color w:val="000000" w:themeColor="text1"/>
          <w:sz w:val="24"/>
          <w:szCs w:val="24"/>
          <w:lang w:val="es-DO"/>
        </w:rPr>
        <w:t>Construcción de j</w:t>
      </w:r>
      <w:r w:rsidR="00995404" w:rsidRPr="00C84E84">
        <w:rPr>
          <w:rFonts w:eastAsia="Calibri"/>
          <w:color w:val="000000" w:themeColor="text1"/>
          <w:sz w:val="24"/>
          <w:szCs w:val="24"/>
          <w:lang w:val="es-DO"/>
        </w:rPr>
        <w:t>ardinera en el Agromercado</w:t>
      </w:r>
      <w:r w:rsidR="00F24206" w:rsidRPr="00C84E84">
        <w:rPr>
          <w:rFonts w:eastAsia="Calibri"/>
          <w:color w:val="000000" w:themeColor="text1"/>
          <w:sz w:val="24"/>
          <w:szCs w:val="24"/>
          <w:lang w:val="es-DO"/>
        </w:rPr>
        <w:t xml:space="preserve"> de Herrera.</w:t>
      </w:r>
    </w:p>
    <w:p w:rsidR="00F24206" w:rsidRPr="00C84E84" w:rsidRDefault="00F24206" w:rsidP="00F24206">
      <w:pPr>
        <w:numPr>
          <w:ilvl w:val="0"/>
          <w:numId w:val="27"/>
        </w:numPr>
        <w:spacing w:after="200" w:line="276" w:lineRule="auto"/>
        <w:rPr>
          <w:rFonts w:eastAsia="Calibri"/>
          <w:color w:val="000000" w:themeColor="text1"/>
          <w:sz w:val="24"/>
          <w:szCs w:val="24"/>
          <w:lang w:val="es-DO"/>
        </w:rPr>
      </w:pPr>
      <w:r w:rsidRPr="00C84E84">
        <w:rPr>
          <w:rFonts w:eastAsia="Calibri"/>
          <w:color w:val="000000" w:themeColor="text1"/>
          <w:sz w:val="24"/>
          <w:szCs w:val="24"/>
          <w:lang w:val="es-DO"/>
        </w:rPr>
        <w:t xml:space="preserve"> Reparación y rehabilitación de conexiones eléctricas en Agromercados y oficina</w:t>
      </w:r>
      <w:r w:rsidR="001E4320" w:rsidRPr="00C84E84">
        <w:rPr>
          <w:rFonts w:eastAsia="Calibri"/>
          <w:color w:val="000000" w:themeColor="text1"/>
          <w:sz w:val="24"/>
          <w:szCs w:val="24"/>
          <w:lang w:val="es-DO"/>
        </w:rPr>
        <w:t>s.</w:t>
      </w:r>
    </w:p>
    <w:p w:rsidR="002C6FB9" w:rsidRPr="00C84E84" w:rsidRDefault="002C6FB9" w:rsidP="002C6FB9">
      <w:pPr>
        <w:spacing w:after="200" w:line="276" w:lineRule="auto"/>
        <w:rPr>
          <w:color w:val="000000" w:themeColor="text1"/>
          <w:sz w:val="24"/>
          <w:szCs w:val="24"/>
        </w:rPr>
      </w:pPr>
      <w:r w:rsidRPr="00C84E84">
        <w:rPr>
          <w:color w:val="000000" w:themeColor="text1"/>
          <w:sz w:val="24"/>
          <w:szCs w:val="24"/>
        </w:rPr>
        <w:br w:type="page"/>
      </w:r>
    </w:p>
    <w:p w:rsidR="007F7AE9" w:rsidRPr="00C84E84" w:rsidRDefault="007F7AE9" w:rsidP="0086324A">
      <w:pPr>
        <w:pStyle w:val="Ttulo2"/>
      </w:pPr>
    </w:p>
    <w:p w:rsidR="00AC0A83" w:rsidRPr="00C84E84" w:rsidRDefault="00261BD7" w:rsidP="0086324A">
      <w:pPr>
        <w:pStyle w:val="Ttulo2"/>
      </w:pPr>
      <w:r w:rsidRPr="00C84E84">
        <w:t>4</w:t>
      </w:r>
      <w:r w:rsidR="002D3D74" w:rsidRPr="00C84E84">
        <w:t>.15</w:t>
      </w:r>
      <w:r w:rsidR="003B15CE" w:rsidRPr="00C84E84">
        <w:t xml:space="preserve">.- OFICINA DE </w:t>
      </w:r>
      <w:r w:rsidR="002C6FB9" w:rsidRPr="00C84E84">
        <w:t>ACCESO A LA</w:t>
      </w:r>
      <w:r w:rsidR="0086324A" w:rsidRPr="00C84E84">
        <w:t xml:space="preserve"> </w:t>
      </w:r>
      <w:r w:rsidR="00AC0A83" w:rsidRPr="00C84E84">
        <w:t>INFORMACIÓN</w:t>
      </w:r>
      <w:r w:rsidR="00C27035" w:rsidRPr="00C84E84">
        <w:t>, (OAI)</w:t>
      </w:r>
    </w:p>
    <w:p w:rsidR="00AC0A83" w:rsidRPr="00C84E84" w:rsidRDefault="00AC0A83" w:rsidP="00AC0A83">
      <w:pPr>
        <w:rPr>
          <w:lang w:val="es-ES_tradnl"/>
        </w:rPr>
      </w:pPr>
    </w:p>
    <w:p w:rsidR="00F00A4E" w:rsidRPr="00C84E84" w:rsidRDefault="002C6FB9" w:rsidP="00871B6D">
      <w:pPr>
        <w:pStyle w:val="Textoindependiente"/>
        <w:spacing w:line="480" w:lineRule="auto"/>
        <w:rPr>
          <w:color w:val="000000" w:themeColor="text1"/>
          <w:szCs w:val="24"/>
          <w:lang w:val="es-ES"/>
        </w:rPr>
      </w:pPr>
      <w:r w:rsidRPr="00C84E84">
        <w:rPr>
          <w:color w:val="000000" w:themeColor="text1"/>
          <w:szCs w:val="24"/>
          <w:lang w:val="es-ES"/>
        </w:rPr>
        <w:tab/>
      </w:r>
      <w:r w:rsidR="00C27035" w:rsidRPr="00C84E84">
        <w:rPr>
          <w:color w:val="000000" w:themeColor="text1"/>
          <w:szCs w:val="24"/>
          <w:shd w:val="clear" w:color="auto" w:fill="FFFFFF"/>
        </w:rPr>
        <w:t>F</w:t>
      </w:r>
      <w:r w:rsidRPr="00C84E84">
        <w:rPr>
          <w:color w:val="000000" w:themeColor="text1"/>
          <w:szCs w:val="24"/>
          <w:shd w:val="clear" w:color="auto" w:fill="FFFFFF"/>
        </w:rPr>
        <w:t>ue creada por mandato de la Ley General de Libre Acceso a la Información Pública</w:t>
      </w:r>
      <w:r w:rsidR="003B15CE" w:rsidRPr="00C84E84">
        <w:rPr>
          <w:color w:val="000000" w:themeColor="text1"/>
          <w:szCs w:val="24"/>
          <w:shd w:val="clear" w:color="auto" w:fill="FFFFFF"/>
        </w:rPr>
        <w:t>,</w:t>
      </w:r>
      <w:r w:rsidRPr="00C84E84">
        <w:rPr>
          <w:color w:val="000000" w:themeColor="text1"/>
          <w:szCs w:val="24"/>
          <w:shd w:val="clear" w:color="auto" w:fill="FFFFFF"/>
        </w:rPr>
        <w:t xml:space="preserve"> </w:t>
      </w:r>
      <w:r w:rsidRPr="00C84E84">
        <w:rPr>
          <w:b/>
          <w:color w:val="000000" w:themeColor="text1"/>
          <w:szCs w:val="24"/>
          <w:shd w:val="clear" w:color="auto" w:fill="FFFFFF"/>
        </w:rPr>
        <w:t>Ley 200-04</w:t>
      </w:r>
      <w:r w:rsidRPr="00C84E84">
        <w:rPr>
          <w:color w:val="000000" w:themeColor="text1"/>
          <w:szCs w:val="24"/>
          <w:shd w:val="clear" w:color="auto" w:fill="FFFFFF"/>
        </w:rPr>
        <w:t xml:space="preserve"> y el </w:t>
      </w:r>
      <w:r w:rsidRPr="00C84E84">
        <w:rPr>
          <w:b/>
          <w:color w:val="000000" w:themeColor="text1"/>
          <w:szCs w:val="24"/>
          <w:shd w:val="clear" w:color="auto" w:fill="FFFFFF"/>
        </w:rPr>
        <w:t>Decreto No. 130-05</w:t>
      </w:r>
      <w:r w:rsidRPr="00C84E84">
        <w:rPr>
          <w:color w:val="000000" w:themeColor="text1"/>
          <w:szCs w:val="24"/>
          <w:shd w:val="clear" w:color="auto" w:fill="FFFFFF"/>
        </w:rPr>
        <w:t xml:space="preserve"> que crea el reglamento de dicha ley, con el objetivo de apoyar a entidades y personas</w:t>
      </w:r>
      <w:r w:rsidR="00C27035" w:rsidRPr="00C84E84">
        <w:rPr>
          <w:color w:val="000000" w:themeColor="text1"/>
          <w:szCs w:val="24"/>
          <w:shd w:val="clear" w:color="auto" w:fill="FFFFFF"/>
        </w:rPr>
        <w:t>,</w:t>
      </w:r>
      <w:r w:rsidRPr="00C84E84">
        <w:rPr>
          <w:color w:val="000000" w:themeColor="text1"/>
          <w:szCs w:val="24"/>
          <w:shd w:val="clear" w:color="auto" w:fill="FFFFFF"/>
        </w:rPr>
        <w:t xml:space="preserve"> tanto públicas como privadas</w:t>
      </w:r>
      <w:r w:rsidR="00C27035" w:rsidRPr="00C84E84">
        <w:rPr>
          <w:color w:val="000000" w:themeColor="text1"/>
          <w:szCs w:val="24"/>
          <w:shd w:val="clear" w:color="auto" w:fill="FFFFFF"/>
        </w:rPr>
        <w:t>, en la facilidad de</w:t>
      </w:r>
      <w:r w:rsidRPr="00C84E84">
        <w:rPr>
          <w:color w:val="000000" w:themeColor="text1"/>
          <w:szCs w:val="24"/>
          <w:shd w:val="clear" w:color="auto" w:fill="FFFFFF"/>
        </w:rPr>
        <w:t xml:space="preserve"> las informaciones solicitadas.</w:t>
      </w:r>
      <w:r w:rsidR="00C27035" w:rsidRPr="00C84E84">
        <w:rPr>
          <w:color w:val="000000" w:themeColor="text1"/>
          <w:szCs w:val="24"/>
          <w:lang w:val="es-ES"/>
        </w:rPr>
        <w:t xml:space="preserve"> E</w:t>
      </w:r>
      <w:r w:rsidRPr="00C84E84">
        <w:rPr>
          <w:color w:val="000000" w:themeColor="text1"/>
          <w:szCs w:val="24"/>
          <w:lang w:val="es-ES"/>
        </w:rPr>
        <w:t>ste órgano realizó varias actividades</w:t>
      </w:r>
      <w:r w:rsidR="00C27035" w:rsidRPr="00C84E84">
        <w:rPr>
          <w:color w:val="000000" w:themeColor="text1"/>
          <w:szCs w:val="24"/>
          <w:lang w:val="es-ES"/>
        </w:rPr>
        <w:t>, entre ellas:</w:t>
      </w:r>
    </w:p>
    <w:p w:rsidR="00F00A4E" w:rsidRPr="00C84E84" w:rsidRDefault="00F00A4E" w:rsidP="00871B6D">
      <w:pPr>
        <w:numPr>
          <w:ilvl w:val="0"/>
          <w:numId w:val="28"/>
        </w:numPr>
        <w:spacing w:line="480" w:lineRule="auto"/>
        <w:jc w:val="both"/>
        <w:rPr>
          <w:rFonts w:eastAsia="Calibri"/>
          <w:sz w:val="24"/>
          <w:szCs w:val="24"/>
          <w:lang w:val="es-DO"/>
        </w:rPr>
      </w:pPr>
      <w:r w:rsidRPr="00C84E84">
        <w:rPr>
          <w:rFonts w:eastAsia="Calibri"/>
          <w:sz w:val="24"/>
          <w:szCs w:val="24"/>
          <w:lang w:val="es-DO"/>
        </w:rPr>
        <w:t>Informe de gestión y proyección de la OAI.</w:t>
      </w:r>
    </w:p>
    <w:p w:rsidR="00F00A4E" w:rsidRPr="00C84E84" w:rsidRDefault="00D173F1" w:rsidP="00871B6D">
      <w:pPr>
        <w:numPr>
          <w:ilvl w:val="0"/>
          <w:numId w:val="28"/>
        </w:numPr>
        <w:spacing w:line="480" w:lineRule="auto"/>
        <w:jc w:val="both"/>
        <w:rPr>
          <w:rFonts w:eastAsia="Calibri"/>
          <w:sz w:val="24"/>
          <w:szCs w:val="24"/>
          <w:lang w:val="es-DO"/>
        </w:rPr>
      </w:pPr>
      <w:r w:rsidRPr="00C84E84">
        <w:rPr>
          <w:rFonts w:eastAsia="Calibri"/>
          <w:sz w:val="24"/>
          <w:szCs w:val="24"/>
          <w:lang w:val="es-DO"/>
        </w:rPr>
        <w:t>A</w:t>
      </w:r>
      <w:r w:rsidR="00F00A4E" w:rsidRPr="00C84E84">
        <w:rPr>
          <w:rFonts w:eastAsia="Calibri"/>
          <w:sz w:val="24"/>
          <w:szCs w:val="24"/>
          <w:lang w:val="es-DO"/>
        </w:rPr>
        <w:t>ctivi</w:t>
      </w:r>
      <w:r w:rsidRPr="00C84E84">
        <w:rPr>
          <w:rFonts w:eastAsia="Calibri"/>
          <w:sz w:val="24"/>
          <w:szCs w:val="24"/>
          <w:lang w:val="es-DO"/>
        </w:rPr>
        <w:t>dades y reuniones propias de</w:t>
      </w:r>
      <w:r w:rsidR="00F00A4E" w:rsidRPr="00C84E84">
        <w:rPr>
          <w:rFonts w:eastAsia="Calibri"/>
          <w:sz w:val="24"/>
          <w:szCs w:val="24"/>
          <w:lang w:val="es-DO"/>
        </w:rPr>
        <w:t xml:space="preserve"> dicha oficina.</w:t>
      </w:r>
    </w:p>
    <w:p w:rsidR="00F00A4E" w:rsidRPr="00C84E84" w:rsidRDefault="00F00A4E" w:rsidP="00871B6D">
      <w:pPr>
        <w:numPr>
          <w:ilvl w:val="0"/>
          <w:numId w:val="28"/>
        </w:numPr>
        <w:spacing w:line="480" w:lineRule="auto"/>
        <w:jc w:val="both"/>
        <w:rPr>
          <w:rFonts w:eastAsia="Calibri"/>
          <w:sz w:val="24"/>
          <w:szCs w:val="24"/>
          <w:lang w:val="es-DO"/>
        </w:rPr>
      </w:pPr>
      <w:r w:rsidRPr="00C84E84">
        <w:rPr>
          <w:rFonts w:eastAsia="Calibri"/>
          <w:sz w:val="24"/>
          <w:szCs w:val="24"/>
          <w:lang w:val="es-DO"/>
        </w:rPr>
        <w:t>Actualización del Porta Institucional.</w:t>
      </w:r>
    </w:p>
    <w:p w:rsidR="00F00A4E" w:rsidRPr="00C84E84" w:rsidRDefault="00F00A4E" w:rsidP="00871B6D">
      <w:pPr>
        <w:numPr>
          <w:ilvl w:val="0"/>
          <w:numId w:val="28"/>
        </w:numPr>
        <w:spacing w:line="480" w:lineRule="auto"/>
        <w:jc w:val="both"/>
        <w:rPr>
          <w:rFonts w:eastAsia="Calibri"/>
          <w:sz w:val="24"/>
          <w:szCs w:val="24"/>
          <w:lang w:val="es-DO"/>
        </w:rPr>
      </w:pPr>
      <w:r w:rsidRPr="00C84E84">
        <w:rPr>
          <w:rFonts w:eastAsia="Calibri"/>
          <w:sz w:val="24"/>
          <w:szCs w:val="24"/>
          <w:lang w:val="es-DO"/>
        </w:rPr>
        <w:t>Participación en capacitación y eventos externos de la Institución.</w:t>
      </w:r>
    </w:p>
    <w:p w:rsidR="00F00A4E" w:rsidRPr="00C84E84" w:rsidRDefault="00F00A4E" w:rsidP="00871B6D">
      <w:pPr>
        <w:numPr>
          <w:ilvl w:val="0"/>
          <w:numId w:val="28"/>
        </w:numPr>
        <w:spacing w:line="480" w:lineRule="auto"/>
        <w:jc w:val="both"/>
        <w:rPr>
          <w:rFonts w:eastAsia="Calibri"/>
          <w:sz w:val="24"/>
          <w:szCs w:val="24"/>
          <w:lang w:val="es-DO"/>
        </w:rPr>
      </w:pPr>
      <w:r w:rsidRPr="00C84E84">
        <w:rPr>
          <w:rFonts w:eastAsia="Calibri"/>
          <w:sz w:val="24"/>
          <w:szCs w:val="24"/>
          <w:lang w:val="es-DO"/>
        </w:rPr>
        <w:t>Participación  en la jornada de capacitación especial sobre el</w:t>
      </w:r>
      <w:r w:rsidR="00131171" w:rsidRPr="00C84E84">
        <w:rPr>
          <w:rFonts w:eastAsia="Calibri"/>
          <w:sz w:val="24"/>
          <w:szCs w:val="24"/>
          <w:lang w:val="es-DO"/>
        </w:rPr>
        <w:t xml:space="preserve"> </w:t>
      </w:r>
      <w:r w:rsidRPr="00C84E84">
        <w:rPr>
          <w:rFonts w:eastAsia="Calibri"/>
          <w:b/>
          <w:sz w:val="24"/>
          <w:szCs w:val="24"/>
          <w:lang w:val="es-DO"/>
        </w:rPr>
        <w:t>Decreto</w:t>
      </w:r>
      <w:r w:rsidR="00131171" w:rsidRPr="00C84E84">
        <w:rPr>
          <w:rFonts w:eastAsia="Calibri"/>
          <w:b/>
          <w:sz w:val="24"/>
          <w:szCs w:val="24"/>
          <w:lang w:val="es-DO"/>
        </w:rPr>
        <w:t xml:space="preserve"> </w:t>
      </w:r>
      <w:r w:rsidRPr="00C84E84">
        <w:rPr>
          <w:rFonts w:eastAsia="Calibri"/>
          <w:b/>
          <w:sz w:val="24"/>
          <w:szCs w:val="24"/>
          <w:lang w:val="es-DO"/>
        </w:rPr>
        <w:t xml:space="preserve"> no. 15-17</w:t>
      </w:r>
      <w:r w:rsidRPr="00C84E84">
        <w:rPr>
          <w:rFonts w:eastAsia="Calibri"/>
          <w:sz w:val="24"/>
          <w:szCs w:val="24"/>
          <w:lang w:val="es-DO"/>
        </w:rPr>
        <w:t xml:space="preserve"> para controlar el gasto y mejorar la transparencia en las compras públicas, llevado a cabo en el centro de capacitación en política y gestión fiscal (CAPGEFI).  </w:t>
      </w:r>
    </w:p>
    <w:p w:rsidR="00C25446" w:rsidRPr="00C84E84" w:rsidRDefault="008760ED" w:rsidP="00871B6D">
      <w:pPr>
        <w:pStyle w:val="Prrafodelista"/>
        <w:numPr>
          <w:ilvl w:val="0"/>
          <w:numId w:val="28"/>
        </w:numPr>
        <w:spacing w:line="480" w:lineRule="auto"/>
        <w:jc w:val="both"/>
        <w:rPr>
          <w:rFonts w:ascii="Times New Roman" w:hAnsi="Times New Roman"/>
          <w:b/>
          <w:bCs/>
          <w:color w:val="000000" w:themeColor="text1"/>
          <w:sz w:val="24"/>
          <w:szCs w:val="24"/>
        </w:rPr>
      </w:pPr>
      <w:r w:rsidRPr="00C84E84">
        <w:rPr>
          <w:rFonts w:ascii="Times New Roman" w:hAnsi="Times New Roman"/>
          <w:sz w:val="24"/>
          <w:szCs w:val="24"/>
          <w:lang w:val="es-DO"/>
        </w:rPr>
        <w:t xml:space="preserve">Capacitación </w:t>
      </w:r>
      <w:r w:rsidR="00F00A4E" w:rsidRPr="00C84E84">
        <w:rPr>
          <w:rFonts w:ascii="Times New Roman" w:hAnsi="Times New Roman"/>
          <w:sz w:val="24"/>
          <w:szCs w:val="24"/>
          <w:lang w:val="es-DO"/>
        </w:rPr>
        <w:t>curso-taller sobre la Ley 340-06 de compras y contrataciones públicas y su reglamento de aplicación.</w:t>
      </w:r>
    </w:p>
    <w:p w:rsidR="00B53E54" w:rsidRPr="00C84E84" w:rsidRDefault="00B53E54" w:rsidP="00871B6D">
      <w:pPr>
        <w:pStyle w:val="Prrafodelista"/>
        <w:numPr>
          <w:ilvl w:val="0"/>
          <w:numId w:val="28"/>
        </w:numPr>
        <w:spacing w:line="480" w:lineRule="auto"/>
        <w:jc w:val="both"/>
        <w:rPr>
          <w:rFonts w:ascii="Times New Roman" w:hAnsi="Times New Roman"/>
          <w:b/>
          <w:bCs/>
          <w:color w:val="000000" w:themeColor="text1"/>
          <w:sz w:val="24"/>
          <w:szCs w:val="24"/>
        </w:rPr>
      </w:pPr>
      <w:r w:rsidRPr="00C84E84">
        <w:rPr>
          <w:rFonts w:ascii="Times New Roman" w:hAnsi="Times New Roman"/>
          <w:sz w:val="24"/>
          <w:szCs w:val="24"/>
          <w:lang w:val="es-DO"/>
        </w:rPr>
        <w:t>Socialización en conjunto con el departamento de RRHH y el departamento de tecnología de la</w:t>
      </w:r>
      <w:r w:rsidR="00E03502" w:rsidRPr="00C84E84">
        <w:rPr>
          <w:rFonts w:ascii="Times New Roman" w:hAnsi="Times New Roman"/>
          <w:sz w:val="24"/>
          <w:szCs w:val="24"/>
          <w:lang w:val="es-DO"/>
        </w:rPr>
        <w:t xml:space="preserve"> información  y comunicación </w:t>
      </w:r>
      <w:r w:rsidRPr="00C84E84">
        <w:rPr>
          <w:rFonts w:ascii="Times New Roman" w:hAnsi="Times New Roman"/>
          <w:sz w:val="24"/>
          <w:szCs w:val="24"/>
          <w:lang w:val="es-DO"/>
        </w:rPr>
        <w:t xml:space="preserve"> referente al sistema nacional de monitoreo y evaluación de la gestión pública.</w:t>
      </w:r>
    </w:p>
    <w:p w:rsidR="00C25446" w:rsidRPr="00C84E84" w:rsidRDefault="00B53E54" w:rsidP="00871B6D">
      <w:pPr>
        <w:pStyle w:val="Prrafodelista"/>
        <w:numPr>
          <w:ilvl w:val="0"/>
          <w:numId w:val="28"/>
        </w:numPr>
        <w:spacing w:line="480" w:lineRule="auto"/>
        <w:jc w:val="both"/>
        <w:rPr>
          <w:rFonts w:ascii="Times New Roman" w:hAnsi="Times New Roman"/>
          <w:b/>
          <w:bCs/>
          <w:color w:val="000000" w:themeColor="text1"/>
          <w:sz w:val="24"/>
          <w:szCs w:val="24"/>
        </w:rPr>
      </w:pPr>
      <w:r w:rsidRPr="00C84E84">
        <w:rPr>
          <w:rFonts w:ascii="Times New Roman" w:hAnsi="Times New Roman"/>
          <w:sz w:val="24"/>
          <w:szCs w:val="24"/>
          <w:lang w:val="es-DO"/>
        </w:rPr>
        <w:t xml:space="preserve">  Socialización sobre los resultados, de la encuesta del clima organización.</w:t>
      </w:r>
    </w:p>
    <w:p w:rsidR="000F520D" w:rsidRPr="00346DC6" w:rsidRDefault="00B53E54" w:rsidP="00346DC6">
      <w:pPr>
        <w:pStyle w:val="Prrafodelista"/>
        <w:numPr>
          <w:ilvl w:val="0"/>
          <w:numId w:val="28"/>
        </w:numPr>
        <w:spacing w:line="480" w:lineRule="auto"/>
        <w:jc w:val="both"/>
        <w:rPr>
          <w:rFonts w:ascii="Times New Roman" w:hAnsi="Times New Roman"/>
          <w:bCs/>
          <w:color w:val="000000" w:themeColor="text1"/>
          <w:sz w:val="24"/>
          <w:szCs w:val="24"/>
        </w:rPr>
      </w:pPr>
      <w:r w:rsidRPr="00C84E84">
        <w:rPr>
          <w:rFonts w:ascii="Times New Roman" w:hAnsi="Times New Roman"/>
          <w:bCs/>
          <w:color w:val="000000" w:themeColor="text1"/>
          <w:sz w:val="24"/>
          <w:szCs w:val="24"/>
        </w:rPr>
        <w:t xml:space="preserve">Capacitación sobre datos abiertos, en la dirección general de ética </w:t>
      </w:r>
      <w:r w:rsidR="00F81137" w:rsidRPr="00C84E84">
        <w:rPr>
          <w:rFonts w:ascii="Times New Roman" w:hAnsi="Times New Roman"/>
          <w:bCs/>
          <w:color w:val="000000" w:themeColor="text1"/>
          <w:sz w:val="24"/>
          <w:szCs w:val="24"/>
        </w:rPr>
        <w:t>e integridad gubernamental.</w:t>
      </w:r>
    </w:p>
    <w:p w:rsidR="002C6FB9" w:rsidRPr="00C84E84" w:rsidRDefault="00F36210" w:rsidP="002C6FB9">
      <w:pPr>
        <w:pStyle w:val="Sinespaciado"/>
        <w:spacing w:line="276" w:lineRule="auto"/>
        <w:rPr>
          <w:rFonts w:ascii="Times New Roman" w:hAnsi="Times New Roman" w:cs="Times New Roman"/>
          <w:b/>
          <w:color w:val="000000" w:themeColor="text1"/>
          <w:sz w:val="32"/>
          <w:szCs w:val="32"/>
        </w:rPr>
      </w:pPr>
      <w:r w:rsidRPr="00C84E84">
        <w:rPr>
          <w:rFonts w:ascii="Times New Roman" w:hAnsi="Times New Roman" w:cs="Times New Roman"/>
          <w:b/>
          <w:color w:val="000000" w:themeColor="text1"/>
          <w:sz w:val="32"/>
          <w:szCs w:val="32"/>
        </w:rPr>
        <w:lastRenderedPageBreak/>
        <w:t>V</w:t>
      </w:r>
      <w:r w:rsidR="00981D72" w:rsidRPr="00C84E84">
        <w:rPr>
          <w:rFonts w:ascii="Times New Roman" w:hAnsi="Times New Roman" w:cs="Times New Roman"/>
          <w:b/>
          <w:color w:val="000000" w:themeColor="text1"/>
          <w:sz w:val="32"/>
          <w:szCs w:val="32"/>
        </w:rPr>
        <w:t>.-ASPECTO</w:t>
      </w:r>
      <w:r w:rsidR="002C6FB9" w:rsidRPr="00C84E84">
        <w:rPr>
          <w:rFonts w:ascii="Times New Roman" w:hAnsi="Times New Roman" w:cs="Times New Roman"/>
          <w:b/>
          <w:color w:val="000000" w:themeColor="text1"/>
          <w:sz w:val="32"/>
          <w:szCs w:val="32"/>
        </w:rPr>
        <w:t xml:space="preserve"> DE COMERCIALIZACION</w:t>
      </w:r>
    </w:p>
    <w:p w:rsidR="002C6FB9" w:rsidRPr="00C84E84" w:rsidRDefault="002C6FB9" w:rsidP="002C6FB9">
      <w:pPr>
        <w:pStyle w:val="Sinespaciado"/>
        <w:spacing w:line="276" w:lineRule="auto"/>
        <w:rPr>
          <w:rFonts w:ascii="Times New Roman" w:hAnsi="Times New Roman" w:cs="Times New Roman"/>
          <w:b/>
          <w:color w:val="000000" w:themeColor="text1"/>
          <w:sz w:val="24"/>
          <w:szCs w:val="24"/>
        </w:rPr>
      </w:pPr>
    </w:p>
    <w:p w:rsidR="002C6FB9" w:rsidRPr="00C84E84" w:rsidRDefault="002C6FB9" w:rsidP="002C6FB9">
      <w:pPr>
        <w:pStyle w:val="Sinespaciado"/>
        <w:spacing w:line="276" w:lineRule="auto"/>
        <w:rPr>
          <w:rFonts w:ascii="Times New Roman" w:hAnsi="Times New Roman" w:cs="Times New Roman"/>
          <w:color w:val="000000" w:themeColor="text1"/>
          <w:sz w:val="24"/>
          <w:szCs w:val="24"/>
          <w:lang w:val="es-DO"/>
        </w:rPr>
      </w:pPr>
    </w:p>
    <w:p w:rsidR="002C6FB9" w:rsidRPr="00C84E84" w:rsidRDefault="00D60A89" w:rsidP="002C6FB9">
      <w:pPr>
        <w:overflowPunct w:val="0"/>
        <w:autoSpaceDE w:val="0"/>
        <w:autoSpaceDN w:val="0"/>
        <w:adjustRightInd w:val="0"/>
        <w:ind w:right="-1"/>
        <w:textAlignment w:val="baseline"/>
        <w:rPr>
          <w:b/>
          <w:color w:val="000000" w:themeColor="text1"/>
          <w:sz w:val="28"/>
          <w:szCs w:val="28"/>
        </w:rPr>
      </w:pPr>
      <w:r w:rsidRPr="00C84E84">
        <w:rPr>
          <w:b/>
          <w:color w:val="000000" w:themeColor="text1"/>
          <w:sz w:val="28"/>
          <w:szCs w:val="28"/>
        </w:rPr>
        <w:t>5</w:t>
      </w:r>
      <w:r w:rsidR="002C6FB9" w:rsidRPr="00C84E84">
        <w:rPr>
          <w:b/>
          <w:color w:val="000000" w:themeColor="text1"/>
          <w:sz w:val="28"/>
          <w:szCs w:val="28"/>
        </w:rPr>
        <w:t>.1.-OPERACIONES DE COMPRA</w:t>
      </w:r>
      <w:r w:rsidR="00185548" w:rsidRPr="00C84E84">
        <w:rPr>
          <w:b/>
          <w:color w:val="000000" w:themeColor="text1"/>
          <w:sz w:val="28"/>
          <w:szCs w:val="28"/>
        </w:rPr>
        <w:t>S</w:t>
      </w:r>
      <w:r w:rsidR="002C6FB9" w:rsidRPr="00C84E84">
        <w:rPr>
          <w:b/>
          <w:color w:val="000000" w:themeColor="text1"/>
          <w:sz w:val="28"/>
          <w:szCs w:val="28"/>
        </w:rPr>
        <w:t xml:space="preserve"> Y VENTA</w:t>
      </w:r>
      <w:r w:rsidR="00185548" w:rsidRPr="00C84E84">
        <w:rPr>
          <w:b/>
          <w:color w:val="000000" w:themeColor="text1"/>
          <w:sz w:val="28"/>
          <w:szCs w:val="28"/>
        </w:rPr>
        <w:t>S</w:t>
      </w:r>
      <w:r w:rsidR="002C6FB9" w:rsidRPr="00C84E84">
        <w:rPr>
          <w:b/>
          <w:color w:val="000000" w:themeColor="text1"/>
          <w:sz w:val="28"/>
          <w:szCs w:val="28"/>
        </w:rPr>
        <w:t xml:space="preserve"> DE</w:t>
      </w:r>
    </w:p>
    <w:p w:rsidR="002C6FB9" w:rsidRPr="00C84E84" w:rsidRDefault="002C6FB9" w:rsidP="002C6FB9">
      <w:pPr>
        <w:overflowPunct w:val="0"/>
        <w:autoSpaceDE w:val="0"/>
        <w:autoSpaceDN w:val="0"/>
        <w:adjustRightInd w:val="0"/>
        <w:ind w:right="-1"/>
        <w:textAlignment w:val="baseline"/>
        <w:rPr>
          <w:b/>
          <w:color w:val="000000" w:themeColor="text1"/>
          <w:sz w:val="28"/>
          <w:szCs w:val="28"/>
        </w:rPr>
      </w:pPr>
      <w:r w:rsidRPr="00C84E84">
        <w:rPr>
          <w:b/>
          <w:color w:val="000000" w:themeColor="text1"/>
          <w:sz w:val="28"/>
          <w:szCs w:val="28"/>
        </w:rPr>
        <w:t xml:space="preserve">        PRODUCTOS.</w:t>
      </w:r>
    </w:p>
    <w:p w:rsidR="002C6FB9" w:rsidRPr="00C84E84" w:rsidRDefault="002C6FB9" w:rsidP="002C6FB9">
      <w:pPr>
        <w:overflowPunct w:val="0"/>
        <w:autoSpaceDE w:val="0"/>
        <w:autoSpaceDN w:val="0"/>
        <w:adjustRightInd w:val="0"/>
        <w:ind w:right="-1"/>
        <w:textAlignment w:val="baseline"/>
        <w:rPr>
          <w:b/>
          <w:color w:val="000000" w:themeColor="text1"/>
          <w:sz w:val="28"/>
          <w:szCs w:val="28"/>
        </w:rPr>
      </w:pPr>
    </w:p>
    <w:p w:rsidR="002C6FB9" w:rsidRPr="00C84E84" w:rsidRDefault="002C6FB9" w:rsidP="002C6FB9">
      <w:pPr>
        <w:overflowPunct w:val="0"/>
        <w:autoSpaceDE w:val="0"/>
        <w:autoSpaceDN w:val="0"/>
        <w:adjustRightInd w:val="0"/>
        <w:ind w:right="-1"/>
        <w:textAlignment w:val="baseline"/>
        <w:rPr>
          <w:b/>
          <w:color w:val="000000" w:themeColor="text1"/>
          <w:sz w:val="28"/>
          <w:szCs w:val="28"/>
        </w:rPr>
      </w:pPr>
    </w:p>
    <w:p w:rsidR="002C6FB9" w:rsidRPr="00C84E84" w:rsidRDefault="00D60A89" w:rsidP="002C6FB9">
      <w:pPr>
        <w:pStyle w:val="Ttulo3"/>
        <w:tabs>
          <w:tab w:val="left" w:pos="6583"/>
        </w:tabs>
        <w:spacing w:before="30" w:after="30" w:line="480" w:lineRule="auto"/>
        <w:ind w:right="-1"/>
        <w:jc w:val="both"/>
        <w:rPr>
          <w:color w:val="000000" w:themeColor="text1"/>
          <w:sz w:val="24"/>
          <w:szCs w:val="24"/>
        </w:rPr>
      </w:pPr>
      <w:r w:rsidRPr="00C84E84">
        <w:rPr>
          <w:color w:val="000000" w:themeColor="text1"/>
          <w:sz w:val="28"/>
          <w:szCs w:val="28"/>
        </w:rPr>
        <w:t>5</w:t>
      </w:r>
      <w:r w:rsidR="002C6FB9" w:rsidRPr="00C84E84">
        <w:rPr>
          <w:color w:val="000000" w:themeColor="text1"/>
          <w:sz w:val="28"/>
          <w:szCs w:val="28"/>
        </w:rPr>
        <w:t>.1.1-COMPRAS DE PRODUCTOS</w:t>
      </w:r>
      <w:r w:rsidR="002C6FB9" w:rsidRPr="00C84E84">
        <w:rPr>
          <w:color w:val="000000" w:themeColor="text1"/>
          <w:sz w:val="24"/>
          <w:szCs w:val="24"/>
        </w:rPr>
        <w:tab/>
      </w:r>
    </w:p>
    <w:p w:rsidR="006B1FB5" w:rsidRPr="00C84E84" w:rsidRDefault="006B1FB5" w:rsidP="002C6FB9">
      <w:pPr>
        <w:autoSpaceDE w:val="0"/>
        <w:autoSpaceDN w:val="0"/>
        <w:adjustRightInd w:val="0"/>
        <w:spacing w:line="480" w:lineRule="auto"/>
        <w:ind w:firstLine="360"/>
        <w:jc w:val="both"/>
        <w:rPr>
          <w:color w:val="000000" w:themeColor="text1"/>
          <w:sz w:val="24"/>
          <w:szCs w:val="24"/>
        </w:rPr>
      </w:pPr>
    </w:p>
    <w:p w:rsidR="002C6FB9" w:rsidRPr="00C84E84" w:rsidRDefault="000F520D" w:rsidP="00363B4B">
      <w:pPr>
        <w:autoSpaceDE w:val="0"/>
        <w:autoSpaceDN w:val="0"/>
        <w:adjustRightInd w:val="0"/>
        <w:spacing w:line="480" w:lineRule="auto"/>
        <w:ind w:firstLine="360"/>
        <w:jc w:val="both"/>
        <w:rPr>
          <w:color w:val="000000" w:themeColor="text1"/>
          <w:sz w:val="24"/>
          <w:szCs w:val="24"/>
        </w:rPr>
      </w:pPr>
      <w:r w:rsidRPr="00C84E84">
        <w:rPr>
          <w:color w:val="000000" w:themeColor="text1"/>
          <w:sz w:val="24"/>
          <w:szCs w:val="24"/>
        </w:rPr>
        <w:t xml:space="preserve">    </w:t>
      </w:r>
      <w:r w:rsidR="007446CC" w:rsidRPr="00C84E84">
        <w:rPr>
          <w:color w:val="000000" w:themeColor="text1"/>
          <w:sz w:val="24"/>
          <w:szCs w:val="24"/>
        </w:rPr>
        <w:t>En el año 2017 la Institución</w:t>
      </w:r>
      <w:r w:rsidR="00E774A6" w:rsidRPr="00C84E84">
        <w:rPr>
          <w:color w:val="000000" w:themeColor="text1"/>
          <w:sz w:val="24"/>
          <w:szCs w:val="24"/>
        </w:rPr>
        <w:t xml:space="preserve"> ejecutó</w:t>
      </w:r>
      <w:r w:rsidR="002C6FB9" w:rsidRPr="00C84E84">
        <w:rPr>
          <w:color w:val="000000" w:themeColor="text1"/>
          <w:sz w:val="24"/>
          <w:szCs w:val="24"/>
        </w:rPr>
        <w:t xml:space="preserve"> compras de productos agroalimentarios, de origen local, ascendentes a  </w:t>
      </w:r>
      <w:r w:rsidR="009F1638" w:rsidRPr="00C84E84">
        <w:rPr>
          <w:b/>
          <w:color w:val="000000" w:themeColor="text1"/>
          <w:sz w:val="24"/>
          <w:szCs w:val="24"/>
        </w:rPr>
        <w:t xml:space="preserve">RD$ </w:t>
      </w:r>
      <w:r w:rsidR="00C3293D" w:rsidRPr="00C84E84">
        <w:rPr>
          <w:b/>
          <w:color w:val="0D0D0D" w:themeColor="text1" w:themeTint="F2"/>
          <w:sz w:val="24"/>
          <w:szCs w:val="24"/>
        </w:rPr>
        <w:t>4, 854,476.00</w:t>
      </w:r>
      <w:r w:rsidR="007446CC" w:rsidRPr="00C84E84">
        <w:rPr>
          <w:b/>
          <w:color w:val="0D0D0D" w:themeColor="text1" w:themeTint="F2"/>
          <w:sz w:val="24"/>
          <w:szCs w:val="24"/>
        </w:rPr>
        <w:t xml:space="preserve">, </w:t>
      </w:r>
      <w:r w:rsidR="007446CC" w:rsidRPr="00C84E84">
        <w:rPr>
          <w:color w:val="000000" w:themeColor="text1"/>
          <w:sz w:val="24"/>
          <w:szCs w:val="24"/>
        </w:rPr>
        <w:t>no se realizaron importacio</w:t>
      </w:r>
      <w:r w:rsidR="002C6FB9" w:rsidRPr="00C84E84">
        <w:rPr>
          <w:color w:val="000000" w:themeColor="text1"/>
          <w:sz w:val="24"/>
          <w:szCs w:val="24"/>
        </w:rPr>
        <w:t>n</w:t>
      </w:r>
      <w:r w:rsidR="007446CC" w:rsidRPr="00C84E84">
        <w:rPr>
          <w:color w:val="000000" w:themeColor="text1"/>
          <w:sz w:val="24"/>
          <w:szCs w:val="24"/>
        </w:rPr>
        <w:t>es</w:t>
      </w:r>
      <w:r w:rsidR="002C6FB9" w:rsidRPr="00C84E84">
        <w:rPr>
          <w:color w:val="000000" w:themeColor="text1"/>
          <w:sz w:val="24"/>
          <w:szCs w:val="24"/>
        </w:rPr>
        <w:t xml:space="preserve"> de productos en este año. Estas compras fueron orientada</w:t>
      </w:r>
      <w:r w:rsidR="00363B4B" w:rsidRPr="00C84E84">
        <w:rPr>
          <w:color w:val="000000" w:themeColor="text1"/>
          <w:sz w:val="24"/>
          <w:szCs w:val="24"/>
        </w:rPr>
        <w:t xml:space="preserve">s a beneficiar, aproximadamente </w:t>
      </w:r>
      <w:r w:rsidR="00363B4B" w:rsidRPr="00C84E84">
        <w:rPr>
          <w:b/>
          <w:color w:val="000000" w:themeColor="text1"/>
          <w:sz w:val="24"/>
          <w:szCs w:val="24"/>
        </w:rPr>
        <w:t>2,000</w:t>
      </w:r>
      <w:r w:rsidR="00363B4B" w:rsidRPr="00C84E84">
        <w:rPr>
          <w:color w:val="000000" w:themeColor="text1"/>
          <w:sz w:val="24"/>
          <w:szCs w:val="24"/>
        </w:rPr>
        <w:t xml:space="preserve">  </w:t>
      </w:r>
      <w:r w:rsidR="002C6FB9" w:rsidRPr="00C84E84">
        <w:rPr>
          <w:color w:val="000000" w:themeColor="text1"/>
          <w:sz w:val="24"/>
          <w:szCs w:val="24"/>
        </w:rPr>
        <w:t>micros, pequeños y  medianos</w:t>
      </w:r>
      <w:r w:rsidR="007446CC" w:rsidRPr="00C84E84">
        <w:rPr>
          <w:color w:val="000000" w:themeColor="text1"/>
          <w:sz w:val="24"/>
          <w:szCs w:val="24"/>
        </w:rPr>
        <w:t xml:space="preserve"> productores agropecuarios, </w:t>
      </w:r>
      <w:r w:rsidR="002C6FB9" w:rsidRPr="00C84E84">
        <w:rPr>
          <w:color w:val="000000" w:themeColor="text1"/>
          <w:sz w:val="24"/>
          <w:szCs w:val="24"/>
        </w:rPr>
        <w:t>Agroindustriales</w:t>
      </w:r>
      <w:r w:rsidR="007446CC" w:rsidRPr="00C84E84">
        <w:rPr>
          <w:color w:val="000000" w:themeColor="text1"/>
          <w:sz w:val="24"/>
          <w:szCs w:val="24"/>
        </w:rPr>
        <w:t xml:space="preserve"> </w:t>
      </w:r>
      <w:r w:rsidR="00363B4B" w:rsidRPr="00C84E84">
        <w:rPr>
          <w:color w:val="000000" w:themeColor="text1"/>
          <w:sz w:val="24"/>
          <w:szCs w:val="24"/>
        </w:rPr>
        <w:t xml:space="preserve"> y </w:t>
      </w:r>
      <w:r w:rsidR="007446CC" w:rsidRPr="00C84E84">
        <w:rPr>
          <w:color w:val="000000" w:themeColor="text1"/>
          <w:sz w:val="24"/>
          <w:szCs w:val="24"/>
        </w:rPr>
        <w:t>Agrícolas, d</w:t>
      </w:r>
      <w:r w:rsidR="00363B4B" w:rsidRPr="00C84E84">
        <w:rPr>
          <w:color w:val="000000" w:themeColor="text1"/>
          <w:sz w:val="24"/>
          <w:szCs w:val="24"/>
        </w:rPr>
        <w:t xml:space="preserve">istribuidos en una gran parte del </w:t>
      </w:r>
      <w:r w:rsidR="007446CC" w:rsidRPr="00C84E84">
        <w:rPr>
          <w:color w:val="000000" w:themeColor="text1"/>
          <w:sz w:val="24"/>
          <w:szCs w:val="24"/>
        </w:rPr>
        <w:t>territorio nacional</w:t>
      </w:r>
      <w:r w:rsidR="002C6FB9" w:rsidRPr="00C84E84">
        <w:rPr>
          <w:color w:val="000000" w:themeColor="text1"/>
          <w:sz w:val="24"/>
          <w:szCs w:val="24"/>
        </w:rPr>
        <w:t>.</w:t>
      </w:r>
    </w:p>
    <w:p w:rsidR="003E48DE" w:rsidRPr="00C84E84" w:rsidRDefault="002C6FB9" w:rsidP="003E48DE">
      <w:pPr>
        <w:autoSpaceDE w:val="0"/>
        <w:autoSpaceDN w:val="0"/>
        <w:adjustRightInd w:val="0"/>
        <w:spacing w:line="480" w:lineRule="auto"/>
        <w:jc w:val="both"/>
        <w:rPr>
          <w:color w:val="000000" w:themeColor="text1"/>
          <w:sz w:val="24"/>
          <w:szCs w:val="24"/>
        </w:rPr>
      </w:pPr>
      <w:r w:rsidRPr="00C84E84">
        <w:rPr>
          <w:color w:val="000000" w:themeColor="text1"/>
          <w:sz w:val="24"/>
          <w:szCs w:val="24"/>
        </w:rPr>
        <w:tab/>
        <w:t>Los principales renglones adquiridos por los consumidores fueron: habichuelas, arroz, cebolla, ajo, aceite, huevos, pastas alimenticias, etc. Estos agros alimentos fueron comercializados</w:t>
      </w:r>
      <w:r w:rsidR="00D30AC3" w:rsidRPr="00C84E84">
        <w:rPr>
          <w:color w:val="000000" w:themeColor="text1"/>
          <w:sz w:val="24"/>
          <w:szCs w:val="24"/>
        </w:rPr>
        <w:t xml:space="preserve"> a</w:t>
      </w:r>
      <w:r w:rsidRPr="00C84E84">
        <w:rPr>
          <w:color w:val="000000" w:themeColor="text1"/>
          <w:sz w:val="24"/>
          <w:szCs w:val="24"/>
        </w:rPr>
        <w:t xml:space="preserve"> través de los Programas de  Agromercados, Bodegas Populares Fijas Focalizadas, Mercados de Productores y Bodegas Populares Móviles. </w:t>
      </w:r>
    </w:p>
    <w:p w:rsidR="002C6FB9" w:rsidRPr="00C84E84" w:rsidRDefault="000F520D" w:rsidP="003E48DE">
      <w:pPr>
        <w:autoSpaceDE w:val="0"/>
        <w:autoSpaceDN w:val="0"/>
        <w:adjustRightInd w:val="0"/>
        <w:spacing w:line="480" w:lineRule="auto"/>
        <w:jc w:val="both"/>
        <w:rPr>
          <w:color w:val="000000" w:themeColor="text1"/>
          <w:sz w:val="24"/>
          <w:szCs w:val="24"/>
        </w:rPr>
      </w:pPr>
      <w:r w:rsidRPr="00C84E84">
        <w:rPr>
          <w:color w:val="000000" w:themeColor="text1"/>
          <w:sz w:val="24"/>
          <w:szCs w:val="24"/>
        </w:rPr>
        <w:t xml:space="preserve">            </w:t>
      </w:r>
      <w:r w:rsidR="003E48DE" w:rsidRPr="00C84E84">
        <w:rPr>
          <w:color w:val="000000" w:themeColor="text1"/>
          <w:sz w:val="24"/>
          <w:szCs w:val="24"/>
        </w:rPr>
        <w:t>Por las experiencias positivas obtenidas en períodos anteriores, la institución continuó usando</w:t>
      </w:r>
      <w:r w:rsidR="002C6FB9" w:rsidRPr="00C84E84">
        <w:rPr>
          <w:color w:val="000000" w:themeColor="text1"/>
          <w:sz w:val="24"/>
          <w:szCs w:val="24"/>
        </w:rPr>
        <w:t xml:space="preserve"> la modalidad de Co-G</w:t>
      </w:r>
      <w:r w:rsidR="003E48DE" w:rsidRPr="00C84E84">
        <w:rPr>
          <w:color w:val="000000" w:themeColor="text1"/>
          <w:sz w:val="24"/>
          <w:szCs w:val="24"/>
        </w:rPr>
        <w:t>estión en el programa de Comercialización</w:t>
      </w:r>
      <w:r w:rsidR="002C6FB9" w:rsidRPr="00C84E84">
        <w:rPr>
          <w:color w:val="000000" w:themeColor="text1"/>
          <w:sz w:val="24"/>
          <w:szCs w:val="24"/>
        </w:rPr>
        <w:t xml:space="preserve">. </w:t>
      </w:r>
    </w:p>
    <w:p w:rsidR="00C3293D" w:rsidRPr="00C84E84" w:rsidRDefault="000F520D" w:rsidP="000F520D">
      <w:pPr>
        <w:autoSpaceDE w:val="0"/>
        <w:autoSpaceDN w:val="0"/>
        <w:adjustRightInd w:val="0"/>
        <w:spacing w:line="480" w:lineRule="auto"/>
        <w:ind w:firstLine="360"/>
        <w:jc w:val="both"/>
        <w:rPr>
          <w:color w:val="000000" w:themeColor="text1"/>
          <w:sz w:val="24"/>
          <w:szCs w:val="24"/>
        </w:rPr>
      </w:pPr>
      <w:r w:rsidRPr="00C84E84">
        <w:rPr>
          <w:color w:val="000000" w:themeColor="text1"/>
          <w:sz w:val="24"/>
          <w:szCs w:val="24"/>
        </w:rPr>
        <w:t xml:space="preserve">      </w:t>
      </w:r>
      <w:r w:rsidR="002C6FB9" w:rsidRPr="00C84E84">
        <w:rPr>
          <w:color w:val="000000" w:themeColor="text1"/>
          <w:sz w:val="24"/>
          <w:szCs w:val="24"/>
        </w:rPr>
        <w:t xml:space="preserve"> Esta</w:t>
      </w:r>
      <w:r w:rsidR="00A97F2D" w:rsidRPr="00C84E84">
        <w:rPr>
          <w:color w:val="000000" w:themeColor="text1"/>
          <w:sz w:val="24"/>
          <w:szCs w:val="24"/>
        </w:rPr>
        <w:t xml:space="preserve"> modalidad tiene como</w:t>
      </w:r>
      <w:r w:rsidR="002C6FB9" w:rsidRPr="00C84E84">
        <w:rPr>
          <w:color w:val="000000" w:themeColor="text1"/>
          <w:sz w:val="24"/>
          <w:szCs w:val="24"/>
        </w:rPr>
        <w:t xml:space="preserve"> </w:t>
      </w:r>
      <w:r w:rsidR="00E938F7" w:rsidRPr="00C84E84">
        <w:rPr>
          <w:color w:val="000000" w:themeColor="text1"/>
          <w:sz w:val="24"/>
          <w:szCs w:val="24"/>
        </w:rPr>
        <w:t>característica</w:t>
      </w:r>
      <w:r w:rsidR="008D07E7" w:rsidRPr="00C84E84">
        <w:rPr>
          <w:color w:val="000000" w:themeColor="text1"/>
          <w:sz w:val="24"/>
          <w:szCs w:val="24"/>
        </w:rPr>
        <w:t xml:space="preserve"> </w:t>
      </w:r>
      <w:r w:rsidR="002C6FB9" w:rsidRPr="00C84E84">
        <w:rPr>
          <w:color w:val="000000" w:themeColor="text1"/>
          <w:sz w:val="24"/>
          <w:szCs w:val="24"/>
        </w:rPr>
        <w:t>c</w:t>
      </w:r>
      <w:r w:rsidR="00A97F2D" w:rsidRPr="00C84E84">
        <w:rPr>
          <w:color w:val="000000" w:themeColor="text1"/>
          <w:sz w:val="24"/>
          <w:szCs w:val="24"/>
        </w:rPr>
        <w:t>ompensar</w:t>
      </w:r>
      <w:r w:rsidR="002C6FB9" w:rsidRPr="00C84E84">
        <w:rPr>
          <w:color w:val="000000" w:themeColor="text1"/>
          <w:sz w:val="24"/>
          <w:szCs w:val="24"/>
        </w:rPr>
        <w:t xml:space="preserve"> a los</w:t>
      </w:r>
      <w:r w:rsidR="00A97F2D" w:rsidRPr="00C84E84">
        <w:rPr>
          <w:color w:val="000000" w:themeColor="text1"/>
          <w:sz w:val="24"/>
          <w:szCs w:val="24"/>
        </w:rPr>
        <w:t xml:space="preserve"> Micros, Pequeños y Medianos</w:t>
      </w:r>
      <w:r w:rsidR="002C6FB9" w:rsidRPr="00C84E84">
        <w:rPr>
          <w:color w:val="000000" w:themeColor="text1"/>
          <w:sz w:val="24"/>
          <w:szCs w:val="24"/>
        </w:rPr>
        <w:t xml:space="preserve"> productores participantes</w:t>
      </w:r>
      <w:r w:rsidR="00A97F2D" w:rsidRPr="00C84E84">
        <w:rPr>
          <w:color w:val="000000" w:themeColor="text1"/>
          <w:sz w:val="24"/>
          <w:szCs w:val="24"/>
        </w:rPr>
        <w:t xml:space="preserve">,  para que se comercialice con </w:t>
      </w:r>
      <w:r w:rsidR="002C6FB9" w:rsidRPr="00C84E84">
        <w:rPr>
          <w:color w:val="000000" w:themeColor="text1"/>
          <w:sz w:val="24"/>
          <w:szCs w:val="24"/>
        </w:rPr>
        <w:t xml:space="preserve"> los precios establecidos y controlados por INESPRE</w:t>
      </w:r>
      <w:r w:rsidR="00C3293D" w:rsidRPr="00C84E84">
        <w:rPr>
          <w:color w:val="000000" w:themeColor="text1"/>
          <w:sz w:val="24"/>
          <w:szCs w:val="24"/>
        </w:rPr>
        <w:t>.</w:t>
      </w:r>
    </w:p>
    <w:p w:rsidR="00D65B4F" w:rsidRPr="00C84E84" w:rsidRDefault="000F520D" w:rsidP="00F728AC">
      <w:pPr>
        <w:autoSpaceDE w:val="0"/>
        <w:autoSpaceDN w:val="0"/>
        <w:adjustRightInd w:val="0"/>
        <w:spacing w:line="480" w:lineRule="auto"/>
        <w:ind w:firstLine="360"/>
        <w:jc w:val="both"/>
        <w:rPr>
          <w:color w:val="000000" w:themeColor="text1"/>
          <w:sz w:val="24"/>
          <w:szCs w:val="24"/>
        </w:rPr>
      </w:pPr>
      <w:r w:rsidRPr="00C84E84">
        <w:rPr>
          <w:color w:val="000000" w:themeColor="text1"/>
          <w:sz w:val="24"/>
          <w:szCs w:val="24"/>
        </w:rPr>
        <w:lastRenderedPageBreak/>
        <w:t xml:space="preserve">       </w:t>
      </w:r>
      <w:r w:rsidR="00657F58" w:rsidRPr="00C84E84">
        <w:rPr>
          <w:color w:val="000000" w:themeColor="text1"/>
          <w:sz w:val="24"/>
          <w:szCs w:val="24"/>
        </w:rPr>
        <w:t>Con esta estrategia de mercado se logra</w:t>
      </w:r>
      <w:r w:rsidR="002C6FB9" w:rsidRPr="00C84E84">
        <w:rPr>
          <w:color w:val="000000" w:themeColor="text1"/>
          <w:sz w:val="24"/>
          <w:szCs w:val="24"/>
        </w:rPr>
        <w:t xml:space="preserve"> ampliar el radio de acción de los programas de comercialización, donde los productores y agro emp</w:t>
      </w:r>
      <w:r w:rsidR="00657F58" w:rsidRPr="00C84E84">
        <w:rPr>
          <w:color w:val="000000" w:themeColor="text1"/>
          <w:sz w:val="24"/>
          <w:szCs w:val="24"/>
        </w:rPr>
        <w:t>resarios, por un lado, logran</w:t>
      </w:r>
      <w:r w:rsidR="002C6FB9" w:rsidRPr="00C84E84">
        <w:rPr>
          <w:color w:val="000000" w:themeColor="text1"/>
          <w:sz w:val="24"/>
          <w:szCs w:val="24"/>
        </w:rPr>
        <w:t xml:space="preserve"> mayor rentabilidad, se redujo al mínimo los intermediarios y los consumidores</w:t>
      </w:r>
      <w:r w:rsidR="009F7C2B" w:rsidRPr="00C84E84">
        <w:rPr>
          <w:color w:val="000000" w:themeColor="text1"/>
          <w:sz w:val="24"/>
          <w:szCs w:val="24"/>
        </w:rPr>
        <w:t xml:space="preserve"> adquirieron productos de alta calidad a precios asequibles</w:t>
      </w:r>
      <w:r w:rsidR="002C6FB9" w:rsidRPr="00C84E84">
        <w:rPr>
          <w:color w:val="000000" w:themeColor="text1"/>
          <w:sz w:val="24"/>
          <w:szCs w:val="24"/>
        </w:rPr>
        <w:t>.</w:t>
      </w:r>
    </w:p>
    <w:p w:rsidR="00A71188" w:rsidRPr="00C84E84" w:rsidRDefault="00A71188" w:rsidP="002C6FB9">
      <w:pPr>
        <w:autoSpaceDE w:val="0"/>
        <w:autoSpaceDN w:val="0"/>
        <w:adjustRightInd w:val="0"/>
        <w:spacing w:line="480" w:lineRule="auto"/>
        <w:ind w:firstLine="360"/>
        <w:jc w:val="both"/>
        <w:rPr>
          <w:color w:val="000000" w:themeColor="text1"/>
          <w:sz w:val="24"/>
          <w:szCs w:val="24"/>
        </w:rPr>
      </w:pPr>
    </w:p>
    <w:p w:rsidR="002C6FB9" w:rsidRPr="00C84E84" w:rsidRDefault="00D60A89" w:rsidP="002C6FB9">
      <w:pPr>
        <w:spacing w:after="200" w:line="480" w:lineRule="auto"/>
        <w:rPr>
          <w:rFonts w:eastAsiaTheme="minorHAnsi"/>
          <w:b/>
          <w:bCs/>
          <w:color w:val="000000" w:themeColor="text1"/>
          <w:sz w:val="28"/>
          <w:szCs w:val="28"/>
        </w:rPr>
      </w:pPr>
      <w:r w:rsidRPr="00C84E84">
        <w:rPr>
          <w:rFonts w:eastAsiaTheme="minorHAnsi"/>
          <w:b/>
          <w:bCs/>
          <w:color w:val="000000" w:themeColor="text1"/>
          <w:sz w:val="28"/>
          <w:szCs w:val="28"/>
        </w:rPr>
        <w:t>5</w:t>
      </w:r>
      <w:r w:rsidR="002C6FB9" w:rsidRPr="00C84E84">
        <w:rPr>
          <w:rFonts w:eastAsiaTheme="minorHAnsi"/>
          <w:b/>
          <w:bCs/>
          <w:color w:val="000000" w:themeColor="text1"/>
          <w:sz w:val="28"/>
          <w:szCs w:val="28"/>
        </w:rPr>
        <w:t>.1.2.</w:t>
      </w:r>
      <w:r w:rsidR="00F728AC" w:rsidRPr="00C84E84">
        <w:rPr>
          <w:rFonts w:eastAsiaTheme="minorHAnsi"/>
          <w:b/>
          <w:bCs/>
          <w:color w:val="000000" w:themeColor="text1"/>
          <w:sz w:val="28"/>
          <w:szCs w:val="28"/>
        </w:rPr>
        <w:t>-CONTRATACIONES Y ADQUISICIONES</w:t>
      </w:r>
    </w:p>
    <w:p w:rsidR="002C6FB9" w:rsidRPr="00C84E84" w:rsidRDefault="000F520D" w:rsidP="00A71188">
      <w:pPr>
        <w:pStyle w:val="NormalWeb"/>
        <w:spacing w:line="360" w:lineRule="auto"/>
        <w:jc w:val="both"/>
        <w:rPr>
          <w:color w:val="000000" w:themeColor="text1"/>
          <w:lang w:val="es-ES"/>
        </w:rPr>
      </w:pPr>
      <w:r w:rsidRPr="00C84E84">
        <w:rPr>
          <w:rFonts w:eastAsiaTheme="minorHAnsi"/>
          <w:color w:val="000000" w:themeColor="text1"/>
          <w:lang w:val="es-ES"/>
        </w:rPr>
        <w:t xml:space="preserve">           </w:t>
      </w:r>
      <w:r w:rsidR="00F728AC" w:rsidRPr="00C84E84">
        <w:rPr>
          <w:rFonts w:eastAsiaTheme="minorHAnsi"/>
          <w:color w:val="000000" w:themeColor="text1"/>
          <w:lang w:val="es-ES"/>
        </w:rPr>
        <w:t xml:space="preserve">Durante este período se realizaron </w:t>
      </w:r>
      <w:r w:rsidR="002373C4" w:rsidRPr="00C84E84">
        <w:rPr>
          <w:rFonts w:eastAsiaTheme="minorHAnsi"/>
          <w:color w:val="000000" w:themeColor="text1"/>
          <w:lang w:val="es-ES"/>
        </w:rPr>
        <w:t xml:space="preserve">varias </w:t>
      </w:r>
      <w:r w:rsidR="002C6FB9" w:rsidRPr="00C84E84">
        <w:rPr>
          <w:rFonts w:eastAsiaTheme="minorHAnsi"/>
          <w:color w:val="000000" w:themeColor="text1"/>
          <w:lang w:val="es-ES"/>
        </w:rPr>
        <w:t>licitaciones  públicas  para la adquisición de productos y de contratación de servicios,</w:t>
      </w:r>
      <w:r w:rsidR="00503613" w:rsidRPr="00C84E84">
        <w:rPr>
          <w:rFonts w:eastAsiaTheme="minorHAnsi"/>
          <w:color w:val="000000" w:themeColor="text1"/>
          <w:lang w:val="es-ES"/>
        </w:rPr>
        <w:t xml:space="preserve"> tales como</w:t>
      </w:r>
      <w:r w:rsidR="002C6FB9" w:rsidRPr="00C84E84">
        <w:rPr>
          <w:rFonts w:eastAsiaTheme="minorHAnsi"/>
          <w:color w:val="000000" w:themeColor="text1"/>
          <w:lang w:val="es-ES"/>
        </w:rPr>
        <w:t>:</w:t>
      </w:r>
    </w:p>
    <w:p w:rsidR="002373C4" w:rsidRPr="00C84E84" w:rsidRDefault="00597327" w:rsidP="00F728AC">
      <w:pPr>
        <w:pStyle w:val="NormalWeb"/>
        <w:numPr>
          <w:ilvl w:val="0"/>
          <w:numId w:val="17"/>
        </w:numPr>
        <w:spacing w:line="480" w:lineRule="auto"/>
        <w:jc w:val="both"/>
        <w:rPr>
          <w:color w:val="000000" w:themeColor="text1"/>
          <w:lang w:val="es-ES"/>
        </w:rPr>
      </w:pPr>
      <w:r w:rsidRPr="00C84E84">
        <w:rPr>
          <w:color w:val="000000" w:themeColor="text1"/>
          <w:lang w:val="es-ES"/>
        </w:rPr>
        <w:t>Contratación de transporte de carga</w:t>
      </w:r>
      <w:r w:rsidR="001B0477" w:rsidRPr="00C84E84">
        <w:rPr>
          <w:color w:val="000000" w:themeColor="text1"/>
          <w:lang w:val="es-ES"/>
        </w:rPr>
        <w:t>, para la transportación de los productos</w:t>
      </w:r>
      <w:r w:rsidR="00E525CA" w:rsidRPr="00C84E84">
        <w:rPr>
          <w:color w:val="000000" w:themeColor="text1"/>
          <w:lang w:val="es-ES"/>
        </w:rPr>
        <w:t xml:space="preserve"> comercializados</w:t>
      </w:r>
      <w:r w:rsidR="001B0477" w:rsidRPr="00C84E84">
        <w:rPr>
          <w:color w:val="000000" w:themeColor="text1"/>
          <w:lang w:val="es-ES"/>
        </w:rPr>
        <w:t xml:space="preserve"> del Inespre a nivel nacional. </w:t>
      </w:r>
    </w:p>
    <w:p w:rsidR="002373C4" w:rsidRPr="00C84E84" w:rsidRDefault="005414A1" w:rsidP="00F728AC">
      <w:pPr>
        <w:pStyle w:val="NormalWeb"/>
        <w:numPr>
          <w:ilvl w:val="0"/>
          <w:numId w:val="17"/>
        </w:numPr>
        <w:spacing w:line="480" w:lineRule="auto"/>
        <w:jc w:val="both"/>
        <w:rPr>
          <w:color w:val="000000" w:themeColor="text1"/>
          <w:lang w:val="es-ES"/>
        </w:rPr>
      </w:pPr>
      <w:r w:rsidRPr="00C84E84">
        <w:rPr>
          <w:color w:val="000000" w:themeColor="text1"/>
          <w:lang w:val="es-ES"/>
        </w:rPr>
        <w:t>RPE</w:t>
      </w:r>
      <w:r w:rsidR="002373C4" w:rsidRPr="00C84E84">
        <w:rPr>
          <w:color w:val="000000" w:themeColor="text1"/>
          <w:lang w:val="es-ES"/>
        </w:rPr>
        <w:t>1834</w:t>
      </w:r>
      <w:r w:rsidR="002373C4" w:rsidRPr="00C84E84">
        <w:rPr>
          <w:color w:val="000000" w:themeColor="text1"/>
          <w:lang w:val="es-ES"/>
        </w:rPr>
        <w:tab/>
      </w:r>
      <w:r w:rsidRPr="00C84E84">
        <w:rPr>
          <w:color w:val="000000" w:themeColor="text1"/>
          <w:lang w:val="es-ES"/>
        </w:rPr>
        <w:t xml:space="preserve">no. De contrato </w:t>
      </w:r>
      <w:r w:rsidR="00E525CA" w:rsidRPr="00C84E84">
        <w:rPr>
          <w:color w:val="000000" w:themeColor="text1"/>
          <w:lang w:val="es-ES"/>
        </w:rPr>
        <w:t xml:space="preserve">020/2016 </w:t>
      </w:r>
      <w:r w:rsidR="00F878F7" w:rsidRPr="00C84E84">
        <w:rPr>
          <w:color w:val="000000" w:themeColor="text1"/>
          <w:lang w:val="es-ES"/>
        </w:rPr>
        <w:t xml:space="preserve">licitacion-01-16 </w:t>
      </w:r>
      <w:r w:rsidR="002373C4" w:rsidRPr="00C84E84">
        <w:rPr>
          <w:color w:val="000000" w:themeColor="text1"/>
          <w:lang w:val="es-ES"/>
        </w:rPr>
        <w:t>transporte de carga</w:t>
      </w:r>
    </w:p>
    <w:p w:rsidR="002C6FB9" w:rsidRPr="00C84E84" w:rsidRDefault="005414A1" w:rsidP="00F728AC">
      <w:pPr>
        <w:pStyle w:val="NormalWeb"/>
        <w:numPr>
          <w:ilvl w:val="0"/>
          <w:numId w:val="17"/>
        </w:numPr>
        <w:spacing w:line="480" w:lineRule="auto"/>
        <w:jc w:val="both"/>
        <w:rPr>
          <w:color w:val="000000" w:themeColor="text1"/>
          <w:lang w:val="es-ES"/>
        </w:rPr>
      </w:pPr>
      <w:r w:rsidRPr="00C84E84">
        <w:rPr>
          <w:color w:val="000000" w:themeColor="text1"/>
          <w:lang w:val="es-ES"/>
        </w:rPr>
        <w:t>RPE</w:t>
      </w:r>
      <w:r w:rsidR="00E525CA" w:rsidRPr="00C84E84">
        <w:rPr>
          <w:color w:val="000000" w:themeColor="text1"/>
          <w:lang w:val="es-ES"/>
        </w:rPr>
        <w:t xml:space="preserve"> 29694 </w:t>
      </w:r>
      <w:r w:rsidRPr="00C84E84">
        <w:rPr>
          <w:color w:val="000000" w:themeColor="text1"/>
          <w:lang w:val="es-ES"/>
        </w:rPr>
        <w:t xml:space="preserve">no. De contrato </w:t>
      </w:r>
      <w:r w:rsidR="00E525CA" w:rsidRPr="00C84E84">
        <w:rPr>
          <w:color w:val="000000" w:themeColor="text1"/>
          <w:lang w:val="es-ES"/>
        </w:rPr>
        <w:t xml:space="preserve">019/2016 </w:t>
      </w:r>
      <w:r w:rsidR="002373C4" w:rsidRPr="00C84E84">
        <w:rPr>
          <w:color w:val="000000" w:themeColor="text1"/>
          <w:lang w:val="es-ES"/>
        </w:rPr>
        <w:t>licitacion-01-16</w:t>
      </w:r>
      <w:r w:rsidR="002373C4" w:rsidRPr="00C84E84">
        <w:rPr>
          <w:color w:val="000000" w:themeColor="text1"/>
          <w:lang w:val="es-ES"/>
        </w:rPr>
        <w:tab/>
        <w:t>transporte de carga</w:t>
      </w:r>
    </w:p>
    <w:p w:rsidR="002373C4" w:rsidRPr="00C84E84" w:rsidRDefault="005414A1" w:rsidP="00F728AC">
      <w:pPr>
        <w:pStyle w:val="NormalWeb"/>
        <w:numPr>
          <w:ilvl w:val="0"/>
          <w:numId w:val="17"/>
        </w:numPr>
        <w:spacing w:line="480" w:lineRule="auto"/>
        <w:jc w:val="both"/>
        <w:rPr>
          <w:color w:val="000000" w:themeColor="text1"/>
          <w:lang w:val="es-ES"/>
        </w:rPr>
      </w:pPr>
      <w:r w:rsidRPr="00C84E84">
        <w:rPr>
          <w:color w:val="000000" w:themeColor="text1"/>
          <w:lang w:val="es-ES"/>
        </w:rPr>
        <w:t xml:space="preserve">RPE </w:t>
      </w:r>
      <w:r w:rsidR="00E525CA" w:rsidRPr="00C84E84">
        <w:rPr>
          <w:color w:val="000000" w:themeColor="text1"/>
          <w:lang w:val="es-ES"/>
        </w:rPr>
        <w:t xml:space="preserve">29516 </w:t>
      </w:r>
      <w:r w:rsidRPr="00C84E84">
        <w:rPr>
          <w:color w:val="000000" w:themeColor="text1"/>
          <w:lang w:val="es-ES"/>
        </w:rPr>
        <w:t xml:space="preserve">no de contrato </w:t>
      </w:r>
      <w:r w:rsidR="00E525CA" w:rsidRPr="00C84E84">
        <w:rPr>
          <w:color w:val="000000" w:themeColor="text1"/>
          <w:lang w:val="es-ES"/>
        </w:rPr>
        <w:t xml:space="preserve">018/2016 </w:t>
      </w:r>
      <w:r w:rsidR="002373C4" w:rsidRPr="00C84E84">
        <w:rPr>
          <w:color w:val="000000" w:themeColor="text1"/>
          <w:lang w:val="es-ES"/>
        </w:rPr>
        <w:t>licitacion-01-16</w:t>
      </w:r>
      <w:r w:rsidR="002373C4" w:rsidRPr="00C84E84">
        <w:rPr>
          <w:color w:val="000000" w:themeColor="text1"/>
          <w:lang w:val="es-ES"/>
        </w:rPr>
        <w:tab/>
        <w:t>transporte de carga.</w:t>
      </w:r>
    </w:p>
    <w:p w:rsidR="00D35662" w:rsidRPr="00C84E84" w:rsidRDefault="005414A1" w:rsidP="00F728AC">
      <w:pPr>
        <w:pStyle w:val="NormalWeb"/>
        <w:numPr>
          <w:ilvl w:val="0"/>
          <w:numId w:val="17"/>
        </w:numPr>
        <w:spacing w:line="480" w:lineRule="auto"/>
        <w:jc w:val="both"/>
        <w:rPr>
          <w:color w:val="000000" w:themeColor="text1"/>
          <w:lang w:val="es-ES"/>
        </w:rPr>
      </w:pPr>
      <w:r w:rsidRPr="00C84E84">
        <w:rPr>
          <w:color w:val="000000" w:themeColor="text1"/>
          <w:lang w:val="es-ES"/>
        </w:rPr>
        <w:t xml:space="preserve">RPE </w:t>
      </w:r>
      <w:r w:rsidR="00E525CA" w:rsidRPr="00C84E84">
        <w:rPr>
          <w:color w:val="000000" w:themeColor="text1"/>
          <w:lang w:val="es-ES"/>
        </w:rPr>
        <w:t xml:space="preserve">34042 </w:t>
      </w:r>
      <w:r w:rsidRPr="00C84E84">
        <w:rPr>
          <w:color w:val="000000" w:themeColor="text1"/>
          <w:lang w:val="es-ES"/>
        </w:rPr>
        <w:t xml:space="preserve">no de contrato </w:t>
      </w:r>
      <w:r w:rsidR="00E525CA" w:rsidRPr="00C84E84">
        <w:rPr>
          <w:color w:val="000000" w:themeColor="text1"/>
          <w:lang w:val="es-ES"/>
        </w:rPr>
        <w:t xml:space="preserve">021/2016 </w:t>
      </w:r>
      <w:r w:rsidR="002373C4" w:rsidRPr="00C84E84">
        <w:rPr>
          <w:color w:val="000000" w:themeColor="text1"/>
          <w:lang w:val="es-ES"/>
        </w:rPr>
        <w:t>licitacion-01-16</w:t>
      </w:r>
      <w:r w:rsidR="002373C4" w:rsidRPr="00C84E84">
        <w:rPr>
          <w:color w:val="000000" w:themeColor="text1"/>
          <w:lang w:val="es-ES"/>
        </w:rPr>
        <w:tab/>
        <w:t>transporte de carga.</w:t>
      </w:r>
    </w:p>
    <w:p w:rsidR="00AE5F45" w:rsidRPr="00C84E84" w:rsidRDefault="00AE5F45" w:rsidP="00AE5F45">
      <w:pPr>
        <w:pStyle w:val="NormalWeb"/>
        <w:spacing w:line="360" w:lineRule="auto"/>
        <w:jc w:val="both"/>
        <w:rPr>
          <w:color w:val="000000" w:themeColor="text1"/>
          <w:lang w:val="es-ES"/>
        </w:rPr>
      </w:pPr>
    </w:p>
    <w:p w:rsidR="00AE5F45" w:rsidRPr="00C84E84" w:rsidRDefault="00AE5F45" w:rsidP="00AE5F45">
      <w:pPr>
        <w:pStyle w:val="NormalWeb"/>
        <w:spacing w:line="360" w:lineRule="auto"/>
        <w:jc w:val="both"/>
        <w:rPr>
          <w:color w:val="000000" w:themeColor="text1"/>
          <w:lang w:val="es-ES"/>
        </w:rPr>
      </w:pPr>
    </w:p>
    <w:p w:rsidR="002C6FB9" w:rsidRPr="00C84E84" w:rsidRDefault="002C6FB9" w:rsidP="002C6FB9">
      <w:pPr>
        <w:spacing w:after="200" w:line="276" w:lineRule="auto"/>
        <w:rPr>
          <w:rFonts w:eastAsiaTheme="minorHAnsi"/>
          <w:color w:val="000000" w:themeColor="text1"/>
          <w:sz w:val="24"/>
          <w:szCs w:val="24"/>
        </w:rPr>
      </w:pPr>
      <w:r w:rsidRPr="00C84E84">
        <w:rPr>
          <w:rFonts w:eastAsiaTheme="minorHAnsi"/>
          <w:color w:val="000000" w:themeColor="text1"/>
          <w:sz w:val="24"/>
          <w:szCs w:val="24"/>
        </w:rPr>
        <w:br w:type="page"/>
      </w:r>
    </w:p>
    <w:p w:rsidR="00F67AB8" w:rsidRPr="00C84E84" w:rsidRDefault="00F67AB8" w:rsidP="002C6FB9">
      <w:pPr>
        <w:spacing w:after="200" w:line="480" w:lineRule="auto"/>
        <w:rPr>
          <w:b/>
          <w:sz w:val="28"/>
          <w:szCs w:val="28"/>
        </w:rPr>
      </w:pPr>
    </w:p>
    <w:p w:rsidR="002C6FB9" w:rsidRPr="00C84E84" w:rsidRDefault="00D60A89" w:rsidP="002C6FB9">
      <w:pPr>
        <w:spacing w:after="200" w:line="480" w:lineRule="auto"/>
        <w:rPr>
          <w:b/>
          <w:sz w:val="28"/>
          <w:szCs w:val="28"/>
        </w:rPr>
      </w:pPr>
      <w:r w:rsidRPr="00C84E84">
        <w:rPr>
          <w:b/>
          <w:sz w:val="28"/>
          <w:szCs w:val="28"/>
        </w:rPr>
        <w:t>5</w:t>
      </w:r>
      <w:r w:rsidR="002C6FB9" w:rsidRPr="00C84E84">
        <w:rPr>
          <w:b/>
          <w:sz w:val="28"/>
          <w:szCs w:val="28"/>
        </w:rPr>
        <w:t>.2.- VENTAS DE PRODUCTOS.</w:t>
      </w:r>
    </w:p>
    <w:p w:rsidR="008B0DE5" w:rsidRPr="00C84E84" w:rsidRDefault="000F520D" w:rsidP="008B0DE5">
      <w:pPr>
        <w:autoSpaceDE w:val="0"/>
        <w:autoSpaceDN w:val="0"/>
        <w:adjustRightInd w:val="0"/>
        <w:spacing w:line="360" w:lineRule="auto"/>
        <w:jc w:val="both"/>
        <w:rPr>
          <w:color w:val="0D0D0D" w:themeColor="text1" w:themeTint="F2"/>
          <w:sz w:val="24"/>
          <w:szCs w:val="24"/>
        </w:rPr>
      </w:pPr>
      <w:r w:rsidRPr="00C84E84">
        <w:rPr>
          <w:color w:val="0D0D0D" w:themeColor="text1" w:themeTint="F2"/>
          <w:sz w:val="24"/>
          <w:szCs w:val="24"/>
        </w:rPr>
        <w:t xml:space="preserve">            </w:t>
      </w:r>
      <w:r w:rsidR="008B0DE5" w:rsidRPr="00C84E84">
        <w:rPr>
          <w:color w:val="0D0D0D" w:themeColor="text1" w:themeTint="F2"/>
          <w:sz w:val="24"/>
          <w:szCs w:val="24"/>
        </w:rPr>
        <w:t xml:space="preserve">Las operaciones de Ventas  y Compras se ejecutaron con la modalidad de Co-Gestión, consistente en la comercialización de los productos agropecuarios y agroindustriales, por medio de la cual, compensamos a los productores participantes para que se usen los precios establecidos y controlados por INESPRE. La inversión fue de   </w:t>
      </w:r>
      <w:r w:rsidR="008B0DE5" w:rsidRPr="00C84E84">
        <w:rPr>
          <w:b/>
          <w:color w:val="0D0D0D" w:themeColor="text1" w:themeTint="F2"/>
          <w:sz w:val="24"/>
          <w:szCs w:val="24"/>
        </w:rPr>
        <w:t>RD$ 4, 854,476.00</w:t>
      </w:r>
      <w:r w:rsidR="008B0DE5" w:rsidRPr="00C84E84">
        <w:rPr>
          <w:color w:val="0D0D0D" w:themeColor="text1" w:themeTint="F2"/>
          <w:sz w:val="24"/>
          <w:szCs w:val="24"/>
        </w:rPr>
        <w:t xml:space="preserve"> y se realizaron de tal forma que fueron  beneficiados </w:t>
      </w:r>
      <w:r w:rsidR="008B0DE5" w:rsidRPr="00C84E84">
        <w:rPr>
          <w:b/>
          <w:color w:val="0D0D0D" w:themeColor="text1" w:themeTint="F2"/>
          <w:sz w:val="24"/>
          <w:szCs w:val="24"/>
        </w:rPr>
        <w:t>2,000</w:t>
      </w:r>
      <w:r w:rsidR="008B0DE5" w:rsidRPr="00C84E84">
        <w:rPr>
          <w:color w:val="0D0D0D" w:themeColor="text1" w:themeTint="F2"/>
          <w:sz w:val="24"/>
          <w:szCs w:val="24"/>
        </w:rPr>
        <w:t xml:space="preserve"> productores, </w:t>
      </w:r>
      <w:r w:rsidR="008B0DE5" w:rsidRPr="00C84E84">
        <w:rPr>
          <w:b/>
          <w:color w:val="0D0D0D" w:themeColor="text1" w:themeTint="F2"/>
          <w:sz w:val="24"/>
          <w:szCs w:val="24"/>
        </w:rPr>
        <w:t>1200</w:t>
      </w:r>
      <w:r w:rsidR="008B0DE5" w:rsidRPr="00C84E84">
        <w:rPr>
          <w:color w:val="0D0D0D" w:themeColor="text1" w:themeTint="F2"/>
          <w:sz w:val="24"/>
          <w:szCs w:val="24"/>
        </w:rPr>
        <w:t xml:space="preserve"> Agropecuarios y </w:t>
      </w:r>
      <w:r w:rsidR="008B0DE5" w:rsidRPr="00C84E84">
        <w:rPr>
          <w:b/>
          <w:color w:val="0D0D0D" w:themeColor="text1" w:themeTint="F2"/>
          <w:sz w:val="24"/>
          <w:szCs w:val="24"/>
        </w:rPr>
        <w:t>800</w:t>
      </w:r>
      <w:r w:rsidR="008B0DE5" w:rsidRPr="00C84E84">
        <w:rPr>
          <w:color w:val="0D0D0D" w:themeColor="text1" w:themeTint="F2"/>
          <w:sz w:val="24"/>
          <w:szCs w:val="24"/>
        </w:rPr>
        <w:t xml:space="preserve"> Agroindustriales. </w:t>
      </w:r>
    </w:p>
    <w:p w:rsidR="008B0DE5" w:rsidRPr="00C84E84" w:rsidRDefault="008B0DE5" w:rsidP="008B0DE5">
      <w:pPr>
        <w:autoSpaceDE w:val="0"/>
        <w:autoSpaceDN w:val="0"/>
        <w:adjustRightInd w:val="0"/>
        <w:spacing w:line="360" w:lineRule="auto"/>
        <w:ind w:firstLine="360"/>
        <w:jc w:val="both"/>
        <w:rPr>
          <w:sz w:val="24"/>
          <w:szCs w:val="24"/>
        </w:rPr>
      </w:pPr>
    </w:p>
    <w:p w:rsidR="008B0DE5" w:rsidRPr="00C84E84" w:rsidRDefault="000F520D" w:rsidP="008B0DE5">
      <w:pPr>
        <w:autoSpaceDE w:val="0"/>
        <w:autoSpaceDN w:val="0"/>
        <w:adjustRightInd w:val="0"/>
        <w:spacing w:line="360" w:lineRule="auto"/>
        <w:ind w:firstLine="360"/>
        <w:jc w:val="both"/>
        <w:rPr>
          <w:sz w:val="24"/>
          <w:szCs w:val="24"/>
        </w:rPr>
      </w:pPr>
      <w:r w:rsidRPr="00C84E84">
        <w:rPr>
          <w:sz w:val="24"/>
          <w:szCs w:val="24"/>
        </w:rPr>
        <w:t xml:space="preserve">       </w:t>
      </w:r>
      <w:r w:rsidR="008B0DE5" w:rsidRPr="00C84E84">
        <w:rPr>
          <w:sz w:val="24"/>
          <w:szCs w:val="24"/>
        </w:rPr>
        <w:t xml:space="preserve">Las ventas directas de productos agroalimentarios realizadas  por el Inespre durante el  2017 fueron de  </w:t>
      </w:r>
      <w:r w:rsidR="008B0DE5" w:rsidRPr="00C84E84">
        <w:rPr>
          <w:b/>
          <w:bCs/>
          <w:sz w:val="24"/>
          <w:szCs w:val="24"/>
        </w:rPr>
        <w:t xml:space="preserve">RD$ 1, 741,365  </w:t>
      </w:r>
      <w:r w:rsidR="008B0DE5" w:rsidRPr="00C84E84">
        <w:rPr>
          <w:bCs/>
          <w:sz w:val="24"/>
          <w:szCs w:val="24"/>
        </w:rPr>
        <w:t>que junto con las ventas por     Co-Gestión, se logró</w:t>
      </w:r>
      <w:r w:rsidR="008B0DE5" w:rsidRPr="00C84E84">
        <w:rPr>
          <w:sz w:val="24"/>
          <w:szCs w:val="24"/>
        </w:rPr>
        <w:t xml:space="preserve"> la ejecución de </w:t>
      </w:r>
      <w:r w:rsidR="008B0DE5" w:rsidRPr="00C84E84">
        <w:rPr>
          <w:b/>
          <w:sz w:val="24"/>
          <w:szCs w:val="24"/>
        </w:rPr>
        <w:t xml:space="preserve">605 </w:t>
      </w:r>
      <w:r w:rsidR="008B0DE5" w:rsidRPr="00C84E84">
        <w:rPr>
          <w:sz w:val="24"/>
          <w:szCs w:val="24"/>
        </w:rPr>
        <w:t xml:space="preserve">Mercados Productores, </w:t>
      </w:r>
      <w:r w:rsidR="008B0DE5" w:rsidRPr="00C84E84">
        <w:rPr>
          <w:b/>
          <w:sz w:val="24"/>
          <w:szCs w:val="24"/>
        </w:rPr>
        <w:t xml:space="preserve">1,361  </w:t>
      </w:r>
      <w:r w:rsidR="008B0DE5" w:rsidRPr="00C84E84">
        <w:rPr>
          <w:sz w:val="24"/>
          <w:szCs w:val="24"/>
        </w:rPr>
        <w:t xml:space="preserve">Bodegas Móviles, </w:t>
      </w:r>
      <w:r w:rsidR="008B0DE5" w:rsidRPr="00C84E84">
        <w:rPr>
          <w:b/>
          <w:sz w:val="24"/>
          <w:szCs w:val="24"/>
        </w:rPr>
        <w:t>25</w:t>
      </w:r>
      <w:r w:rsidR="008B0DE5" w:rsidRPr="00C84E84">
        <w:rPr>
          <w:sz w:val="24"/>
          <w:szCs w:val="24"/>
        </w:rPr>
        <w:t xml:space="preserve"> Bodegas Fija Focalizadas y </w:t>
      </w:r>
      <w:r w:rsidR="008B0DE5" w:rsidRPr="00C84E84">
        <w:rPr>
          <w:b/>
          <w:sz w:val="24"/>
          <w:szCs w:val="24"/>
        </w:rPr>
        <w:t>16</w:t>
      </w:r>
      <w:r w:rsidR="008B0DE5" w:rsidRPr="00C84E84">
        <w:rPr>
          <w:sz w:val="24"/>
          <w:szCs w:val="24"/>
        </w:rPr>
        <w:t xml:space="preserve"> Agromercados, ejecutados en  los principales barrios de Santo Domingo y el interior.</w:t>
      </w:r>
    </w:p>
    <w:p w:rsidR="004D5F30" w:rsidRDefault="000F520D" w:rsidP="000F520D">
      <w:pPr>
        <w:tabs>
          <w:tab w:val="left" w:pos="851"/>
        </w:tabs>
        <w:spacing w:line="360" w:lineRule="auto"/>
        <w:ind w:firstLine="708"/>
        <w:jc w:val="both"/>
        <w:rPr>
          <w:sz w:val="24"/>
          <w:szCs w:val="24"/>
        </w:rPr>
      </w:pPr>
      <w:r w:rsidRPr="00C84E84">
        <w:rPr>
          <w:sz w:val="24"/>
          <w:szCs w:val="24"/>
        </w:rPr>
        <w:t xml:space="preserve"> </w:t>
      </w:r>
    </w:p>
    <w:p w:rsidR="002C6FB9" w:rsidRPr="00C84E84" w:rsidRDefault="008B0DE5" w:rsidP="000F520D">
      <w:pPr>
        <w:tabs>
          <w:tab w:val="left" w:pos="851"/>
        </w:tabs>
        <w:spacing w:line="360" w:lineRule="auto"/>
        <w:ind w:firstLine="708"/>
        <w:jc w:val="both"/>
        <w:rPr>
          <w:b/>
          <w:sz w:val="24"/>
          <w:szCs w:val="24"/>
        </w:rPr>
      </w:pPr>
      <w:r w:rsidRPr="00C84E84">
        <w:rPr>
          <w:sz w:val="24"/>
          <w:szCs w:val="24"/>
        </w:rPr>
        <w:t xml:space="preserve">Aproximadamente </w:t>
      </w:r>
      <w:r w:rsidRPr="00C84E84">
        <w:rPr>
          <w:b/>
          <w:sz w:val="24"/>
          <w:szCs w:val="24"/>
        </w:rPr>
        <w:t xml:space="preserve">657,450 </w:t>
      </w:r>
      <w:r w:rsidRPr="00C84E84">
        <w:rPr>
          <w:sz w:val="24"/>
          <w:szCs w:val="24"/>
        </w:rPr>
        <w:t>familias se favorecieron de manera recurrente</w:t>
      </w:r>
      <w:r w:rsidR="008C19D0" w:rsidRPr="00C84E84">
        <w:rPr>
          <w:sz w:val="24"/>
          <w:szCs w:val="24"/>
        </w:rPr>
        <w:t>,</w:t>
      </w:r>
      <w:r w:rsidRPr="00C84E84">
        <w:rPr>
          <w:sz w:val="24"/>
          <w:szCs w:val="24"/>
        </w:rPr>
        <w:t xml:space="preserve"> de estas</w:t>
      </w:r>
      <w:r w:rsidR="008C19D0" w:rsidRPr="00C84E84">
        <w:rPr>
          <w:sz w:val="24"/>
          <w:szCs w:val="24"/>
        </w:rPr>
        <w:t xml:space="preserve"> acciones de comercialización</w:t>
      </w:r>
      <w:r w:rsidRPr="00C84E84">
        <w:rPr>
          <w:sz w:val="24"/>
          <w:szCs w:val="24"/>
        </w:rPr>
        <w:t xml:space="preserve"> se generaron</w:t>
      </w:r>
      <w:r w:rsidR="008C19D0" w:rsidRPr="00C84E84">
        <w:rPr>
          <w:sz w:val="24"/>
          <w:szCs w:val="24"/>
        </w:rPr>
        <w:t xml:space="preserve"> </w:t>
      </w:r>
      <w:r w:rsidRPr="00C84E84">
        <w:rPr>
          <w:b/>
          <w:sz w:val="24"/>
          <w:szCs w:val="24"/>
        </w:rPr>
        <w:t xml:space="preserve">2,085 </w:t>
      </w:r>
      <w:r w:rsidRPr="00C84E84">
        <w:rPr>
          <w:sz w:val="24"/>
          <w:szCs w:val="24"/>
        </w:rPr>
        <w:t xml:space="preserve">empleos, </w:t>
      </w:r>
      <w:r w:rsidRPr="00C84E84">
        <w:rPr>
          <w:b/>
          <w:sz w:val="24"/>
          <w:szCs w:val="24"/>
        </w:rPr>
        <w:t xml:space="preserve">1,439 </w:t>
      </w:r>
      <w:r w:rsidRPr="00C84E84">
        <w:rPr>
          <w:sz w:val="24"/>
          <w:szCs w:val="24"/>
        </w:rPr>
        <w:t xml:space="preserve">empleos directos y </w:t>
      </w:r>
      <w:r w:rsidRPr="00C84E84">
        <w:rPr>
          <w:b/>
          <w:sz w:val="24"/>
          <w:szCs w:val="24"/>
        </w:rPr>
        <w:t xml:space="preserve">646 </w:t>
      </w:r>
      <w:r w:rsidRPr="00C84E84">
        <w:rPr>
          <w:sz w:val="24"/>
          <w:szCs w:val="24"/>
        </w:rPr>
        <w:t>indirectos.</w:t>
      </w:r>
    </w:p>
    <w:p w:rsidR="004D5F30" w:rsidRDefault="008B0DE5" w:rsidP="002849E8">
      <w:pPr>
        <w:overflowPunct w:val="0"/>
        <w:autoSpaceDE w:val="0"/>
        <w:autoSpaceDN w:val="0"/>
        <w:adjustRightInd w:val="0"/>
        <w:spacing w:line="480" w:lineRule="auto"/>
        <w:ind w:right="-1"/>
        <w:jc w:val="both"/>
        <w:textAlignment w:val="baseline"/>
        <w:rPr>
          <w:color w:val="000000" w:themeColor="text1"/>
          <w:sz w:val="24"/>
          <w:szCs w:val="24"/>
        </w:rPr>
      </w:pPr>
      <w:r w:rsidRPr="00C84E84">
        <w:rPr>
          <w:color w:val="000000" w:themeColor="text1"/>
          <w:sz w:val="24"/>
          <w:szCs w:val="24"/>
        </w:rPr>
        <w:t xml:space="preserve">            </w:t>
      </w:r>
    </w:p>
    <w:p w:rsidR="002C6FB9" w:rsidRPr="00C84E84" w:rsidRDefault="008B0DE5" w:rsidP="002849E8">
      <w:pPr>
        <w:overflowPunct w:val="0"/>
        <w:autoSpaceDE w:val="0"/>
        <w:autoSpaceDN w:val="0"/>
        <w:adjustRightInd w:val="0"/>
        <w:spacing w:line="480" w:lineRule="auto"/>
        <w:ind w:right="-1"/>
        <w:jc w:val="both"/>
        <w:textAlignment w:val="baseline"/>
        <w:rPr>
          <w:color w:val="000000" w:themeColor="text1"/>
          <w:sz w:val="24"/>
          <w:szCs w:val="24"/>
        </w:rPr>
      </w:pPr>
      <w:r w:rsidRPr="00C84E84">
        <w:rPr>
          <w:color w:val="000000" w:themeColor="text1"/>
          <w:sz w:val="24"/>
          <w:szCs w:val="24"/>
        </w:rPr>
        <w:t xml:space="preserve"> </w:t>
      </w:r>
      <w:r w:rsidR="002C6FB9" w:rsidRPr="00C84E84">
        <w:rPr>
          <w:color w:val="000000" w:themeColor="text1"/>
          <w:sz w:val="24"/>
          <w:szCs w:val="24"/>
        </w:rPr>
        <w:t>La planificación de activi</w:t>
      </w:r>
      <w:r w:rsidR="00C2451C" w:rsidRPr="00C84E84">
        <w:rPr>
          <w:color w:val="000000" w:themeColor="text1"/>
          <w:sz w:val="24"/>
          <w:szCs w:val="24"/>
        </w:rPr>
        <w:t xml:space="preserve">dades comerciales </w:t>
      </w:r>
      <w:r w:rsidR="002C6FB9" w:rsidRPr="00C84E84">
        <w:rPr>
          <w:color w:val="000000" w:themeColor="text1"/>
          <w:sz w:val="24"/>
          <w:szCs w:val="24"/>
        </w:rPr>
        <w:t xml:space="preserve">fue de </w:t>
      </w:r>
      <w:r w:rsidR="00BE418B" w:rsidRPr="00C84E84">
        <w:rPr>
          <w:b/>
          <w:color w:val="000000" w:themeColor="text1"/>
          <w:sz w:val="24"/>
          <w:szCs w:val="24"/>
        </w:rPr>
        <w:t>2,007</w:t>
      </w:r>
      <w:r w:rsidR="005243BA" w:rsidRPr="00C84E84">
        <w:rPr>
          <w:b/>
          <w:color w:val="000000" w:themeColor="text1"/>
          <w:sz w:val="24"/>
          <w:szCs w:val="24"/>
        </w:rPr>
        <w:t xml:space="preserve"> </w:t>
      </w:r>
      <w:r w:rsidR="00C2451C" w:rsidRPr="00C84E84">
        <w:rPr>
          <w:color w:val="000000" w:themeColor="text1"/>
          <w:sz w:val="24"/>
          <w:szCs w:val="24"/>
        </w:rPr>
        <w:t>actividades</w:t>
      </w:r>
      <w:r w:rsidR="00FC57EE" w:rsidRPr="00C84E84">
        <w:rPr>
          <w:color w:val="000000" w:themeColor="text1"/>
          <w:sz w:val="24"/>
          <w:szCs w:val="24"/>
        </w:rPr>
        <w:t xml:space="preserve"> comerciales</w:t>
      </w:r>
      <w:r w:rsidR="00C2451C" w:rsidRPr="00C84E84">
        <w:rPr>
          <w:color w:val="000000" w:themeColor="text1"/>
          <w:sz w:val="24"/>
          <w:szCs w:val="24"/>
        </w:rPr>
        <w:t xml:space="preserve"> de las que se </w:t>
      </w:r>
      <w:r w:rsidR="002C6FB9" w:rsidRPr="00C84E84">
        <w:rPr>
          <w:color w:val="000000" w:themeColor="text1"/>
          <w:sz w:val="24"/>
          <w:szCs w:val="24"/>
        </w:rPr>
        <w:t xml:space="preserve">ejecutaron solo </w:t>
      </w:r>
      <w:r w:rsidR="0086540A" w:rsidRPr="00C84E84">
        <w:rPr>
          <w:b/>
          <w:color w:val="000000" w:themeColor="text1"/>
          <w:sz w:val="24"/>
          <w:szCs w:val="24"/>
        </w:rPr>
        <w:t>1,593</w:t>
      </w:r>
      <w:r w:rsidR="002C6FB9" w:rsidRPr="00C84E84">
        <w:rPr>
          <w:color w:val="000000" w:themeColor="text1"/>
          <w:sz w:val="24"/>
          <w:szCs w:val="24"/>
        </w:rPr>
        <w:t xml:space="preserve"> a nivel nacional, que representa el </w:t>
      </w:r>
      <w:r w:rsidR="00892B6B" w:rsidRPr="00C84E84">
        <w:rPr>
          <w:b/>
          <w:color w:val="000000" w:themeColor="text1"/>
          <w:sz w:val="24"/>
          <w:szCs w:val="24"/>
        </w:rPr>
        <w:t>80</w:t>
      </w:r>
      <w:r w:rsidR="002C6FB9" w:rsidRPr="00C84E84">
        <w:rPr>
          <w:b/>
          <w:color w:val="000000" w:themeColor="text1"/>
          <w:sz w:val="24"/>
          <w:szCs w:val="24"/>
        </w:rPr>
        <w:t>%</w:t>
      </w:r>
      <w:r w:rsidR="002C6FB9" w:rsidRPr="00C84E84">
        <w:rPr>
          <w:color w:val="000000" w:themeColor="text1"/>
          <w:sz w:val="24"/>
          <w:szCs w:val="24"/>
        </w:rPr>
        <w:t xml:space="preserve"> de lo planificado. </w:t>
      </w:r>
    </w:p>
    <w:p w:rsidR="00A71188" w:rsidRPr="00C84E84" w:rsidRDefault="00A71188" w:rsidP="00A71188">
      <w:pPr>
        <w:overflowPunct w:val="0"/>
        <w:autoSpaceDE w:val="0"/>
        <w:autoSpaceDN w:val="0"/>
        <w:adjustRightInd w:val="0"/>
        <w:spacing w:line="480" w:lineRule="auto"/>
        <w:ind w:right="-1" w:firstLine="360"/>
        <w:jc w:val="both"/>
        <w:textAlignment w:val="baseline"/>
        <w:rPr>
          <w:color w:val="000000" w:themeColor="text1"/>
          <w:sz w:val="24"/>
          <w:szCs w:val="24"/>
        </w:rPr>
      </w:pPr>
    </w:p>
    <w:p w:rsidR="00236F42" w:rsidRPr="00C84E84" w:rsidRDefault="00236F42" w:rsidP="002C6FB9">
      <w:pPr>
        <w:spacing w:line="480" w:lineRule="auto"/>
        <w:ind w:right="-1"/>
        <w:jc w:val="both"/>
        <w:rPr>
          <w:color w:val="000000" w:themeColor="text1"/>
          <w:sz w:val="24"/>
          <w:szCs w:val="24"/>
        </w:rPr>
      </w:pPr>
    </w:p>
    <w:p w:rsidR="00085919" w:rsidRPr="00C84E84" w:rsidRDefault="00085919" w:rsidP="002C6FB9">
      <w:pPr>
        <w:spacing w:line="480" w:lineRule="auto"/>
        <w:ind w:right="-1"/>
        <w:jc w:val="both"/>
        <w:rPr>
          <w:color w:val="000000" w:themeColor="text1"/>
          <w:sz w:val="24"/>
          <w:szCs w:val="24"/>
        </w:rPr>
      </w:pPr>
    </w:p>
    <w:p w:rsidR="00085919" w:rsidRPr="00C84E84" w:rsidRDefault="00085919" w:rsidP="002C6FB9">
      <w:pPr>
        <w:spacing w:line="480" w:lineRule="auto"/>
        <w:ind w:right="-1"/>
        <w:jc w:val="both"/>
        <w:rPr>
          <w:color w:val="000000" w:themeColor="text1"/>
          <w:sz w:val="24"/>
          <w:szCs w:val="24"/>
        </w:rPr>
      </w:pPr>
    </w:p>
    <w:p w:rsidR="007573AE" w:rsidRPr="00C84E84" w:rsidRDefault="007573AE" w:rsidP="002C6FB9">
      <w:pPr>
        <w:spacing w:line="480" w:lineRule="auto"/>
        <w:ind w:right="-1"/>
        <w:jc w:val="both"/>
        <w:rPr>
          <w:color w:val="000000" w:themeColor="text1"/>
          <w:sz w:val="24"/>
          <w:szCs w:val="24"/>
        </w:rPr>
      </w:pPr>
    </w:p>
    <w:p w:rsidR="00A71188" w:rsidRPr="00C84E84" w:rsidRDefault="00D60A89" w:rsidP="00F92B31">
      <w:pPr>
        <w:spacing w:line="480" w:lineRule="auto"/>
        <w:ind w:right="-1"/>
        <w:jc w:val="both"/>
        <w:rPr>
          <w:b/>
          <w:bCs/>
          <w:iCs/>
          <w:color w:val="000000" w:themeColor="text1"/>
          <w:sz w:val="28"/>
          <w:szCs w:val="28"/>
        </w:rPr>
      </w:pPr>
      <w:r w:rsidRPr="00C84E84">
        <w:rPr>
          <w:b/>
          <w:bCs/>
          <w:iCs/>
          <w:color w:val="000000" w:themeColor="text1"/>
          <w:sz w:val="28"/>
          <w:szCs w:val="28"/>
        </w:rPr>
        <w:t>5</w:t>
      </w:r>
      <w:r w:rsidR="002C6FB9" w:rsidRPr="00C84E84">
        <w:rPr>
          <w:b/>
          <w:bCs/>
          <w:iCs/>
          <w:color w:val="000000" w:themeColor="text1"/>
          <w:sz w:val="28"/>
          <w:szCs w:val="28"/>
        </w:rPr>
        <w:t>.2.</w:t>
      </w:r>
      <w:r w:rsidR="00B543E1" w:rsidRPr="00C84E84">
        <w:rPr>
          <w:b/>
          <w:bCs/>
          <w:iCs/>
          <w:color w:val="000000" w:themeColor="text1"/>
          <w:sz w:val="28"/>
          <w:szCs w:val="28"/>
        </w:rPr>
        <w:t>1-PROGRAMAS DE COMERCIALIZACION</w:t>
      </w:r>
    </w:p>
    <w:p w:rsidR="002C6FB9" w:rsidRPr="00C84E84" w:rsidRDefault="002C6FB9" w:rsidP="00236F42">
      <w:pPr>
        <w:spacing w:before="30" w:after="30" w:line="480" w:lineRule="auto"/>
        <w:ind w:right="-1"/>
        <w:jc w:val="both"/>
        <w:rPr>
          <w:color w:val="000000" w:themeColor="text1"/>
          <w:sz w:val="24"/>
          <w:szCs w:val="24"/>
        </w:rPr>
      </w:pPr>
    </w:p>
    <w:p w:rsidR="002C6FB9" w:rsidRPr="00C84E84" w:rsidRDefault="00D60A89" w:rsidP="00A518C5">
      <w:pPr>
        <w:spacing w:after="200" w:line="276" w:lineRule="auto"/>
        <w:rPr>
          <w:b/>
          <w:color w:val="000000" w:themeColor="text1"/>
          <w:sz w:val="28"/>
          <w:szCs w:val="28"/>
        </w:rPr>
      </w:pPr>
      <w:r w:rsidRPr="00C84E84">
        <w:rPr>
          <w:b/>
          <w:color w:val="000000" w:themeColor="text1"/>
          <w:sz w:val="28"/>
          <w:szCs w:val="28"/>
        </w:rPr>
        <w:t>5</w:t>
      </w:r>
      <w:r w:rsidR="00C6494E" w:rsidRPr="00C84E84">
        <w:rPr>
          <w:b/>
          <w:color w:val="000000" w:themeColor="text1"/>
          <w:sz w:val="28"/>
          <w:szCs w:val="28"/>
        </w:rPr>
        <w:t>.2.2</w:t>
      </w:r>
      <w:r w:rsidR="002C6FB9" w:rsidRPr="00C84E84">
        <w:rPr>
          <w:b/>
          <w:color w:val="000000" w:themeColor="text1"/>
          <w:sz w:val="28"/>
          <w:szCs w:val="28"/>
        </w:rPr>
        <w:t>-MERCADOS</w:t>
      </w:r>
      <w:r w:rsidR="00953365" w:rsidRPr="00C84E84">
        <w:rPr>
          <w:b/>
          <w:color w:val="000000" w:themeColor="text1"/>
          <w:sz w:val="28"/>
          <w:szCs w:val="28"/>
        </w:rPr>
        <w:t xml:space="preserve"> DE  PRODUCTORES</w:t>
      </w:r>
    </w:p>
    <w:p w:rsidR="00C6494E" w:rsidRPr="00C84E84" w:rsidRDefault="00C6494E" w:rsidP="00A518C5">
      <w:pPr>
        <w:spacing w:after="200" w:line="276" w:lineRule="auto"/>
        <w:rPr>
          <w:color w:val="000000" w:themeColor="text1"/>
          <w:sz w:val="24"/>
          <w:szCs w:val="24"/>
        </w:rPr>
      </w:pPr>
    </w:p>
    <w:p w:rsidR="002C6FB9" w:rsidRPr="00C84E84" w:rsidRDefault="000F520D" w:rsidP="00804C39">
      <w:pPr>
        <w:spacing w:before="30" w:after="30" w:line="480" w:lineRule="auto"/>
        <w:ind w:right="-1"/>
        <w:jc w:val="both"/>
        <w:rPr>
          <w:b/>
          <w:color w:val="000000" w:themeColor="text1"/>
          <w:sz w:val="24"/>
          <w:szCs w:val="24"/>
        </w:rPr>
      </w:pPr>
      <w:r w:rsidRPr="00C84E84">
        <w:rPr>
          <w:color w:val="000000" w:themeColor="text1"/>
          <w:sz w:val="24"/>
          <w:szCs w:val="24"/>
        </w:rPr>
        <w:t xml:space="preserve">            </w:t>
      </w:r>
      <w:r w:rsidR="00804C39" w:rsidRPr="00C84E84">
        <w:rPr>
          <w:color w:val="000000" w:themeColor="text1"/>
          <w:sz w:val="24"/>
          <w:szCs w:val="24"/>
        </w:rPr>
        <w:t>Se</w:t>
      </w:r>
      <w:r w:rsidR="002C6FB9" w:rsidRPr="00C84E84">
        <w:rPr>
          <w:color w:val="000000" w:themeColor="text1"/>
          <w:sz w:val="24"/>
          <w:szCs w:val="24"/>
        </w:rPr>
        <w:t xml:space="preserve"> realizaron</w:t>
      </w:r>
      <w:r w:rsidR="00A23A24" w:rsidRPr="00C84E84">
        <w:rPr>
          <w:b/>
          <w:color w:val="000000" w:themeColor="text1"/>
          <w:sz w:val="24"/>
          <w:szCs w:val="24"/>
        </w:rPr>
        <w:t xml:space="preserve"> 605</w:t>
      </w:r>
      <w:r w:rsidR="002C6FB9" w:rsidRPr="00C84E84">
        <w:rPr>
          <w:color w:val="000000" w:themeColor="text1"/>
          <w:sz w:val="24"/>
          <w:szCs w:val="24"/>
        </w:rPr>
        <w:t xml:space="preserve"> mercados de p</w:t>
      </w:r>
      <w:r w:rsidR="005518C8" w:rsidRPr="00C84E84">
        <w:rPr>
          <w:color w:val="000000" w:themeColor="text1"/>
          <w:sz w:val="24"/>
          <w:szCs w:val="24"/>
        </w:rPr>
        <w:t>rodu</w:t>
      </w:r>
      <w:r w:rsidR="00804C39" w:rsidRPr="00C84E84">
        <w:rPr>
          <w:color w:val="000000" w:themeColor="text1"/>
          <w:sz w:val="24"/>
          <w:szCs w:val="24"/>
        </w:rPr>
        <w:t xml:space="preserve">ctores con la modalidad de </w:t>
      </w:r>
      <w:r w:rsidR="005518C8" w:rsidRPr="00C84E84">
        <w:rPr>
          <w:color w:val="000000" w:themeColor="text1"/>
          <w:sz w:val="24"/>
          <w:szCs w:val="24"/>
        </w:rPr>
        <w:t>C</w:t>
      </w:r>
      <w:r w:rsidR="002C6FB9" w:rsidRPr="00C84E84">
        <w:rPr>
          <w:color w:val="000000" w:themeColor="text1"/>
          <w:sz w:val="24"/>
          <w:szCs w:val="24"/>
        </w:rPr>
        <w:t>o</w:t>
      </w:r>
      <w:r w:rsidR="005518C8" w:rsidRPr="00C84E84">
        <w:rPr>
          <w:color w:val="000000" w:themeColor="text1"/>
          <w:sz w:val="24"/>
          <w:szCs w:val="24"/>
        </w:rPr>
        <w:t>-Gestión</w:t>
      </w:r>
      <w:r w:rsidR="00804C39" w:rsidRPr="00C84E84">
        <w:rPr>
          <w:color w:val="000000" w:themeColor="text1"/>
          <w:sz w:val="24"/>
          <w:szCs w:val="24"/>
        </w:rPr>
        <w:t xml:space="preserve"> llevando </w:t>
      </w:r>
      <w:r w:rsidR="002C6FB9" w:rsidRPr="00C84E84">
        <w:rPr>
          <w:color w:val="000000" w:themeColor="text1"/>
          <w:sz w:val="24"/>
          <w:szCs w:val="24"/>
        </w:rPr>
        <w:t>alimentos baratos</w:t>
      </w:r>
      <w:r w:rsidR="009B5080" w:rsidRPr="00C84E84">
        <w:rPr>
          <w:color w:val="000000" w:themeColor="text1"/>
          <w:sz w:val="24"/>
          <w:szCs w:val="24"/>
        </w:rPr>
        <w:t xml:space="preserve"> al gran Santo Domingo y las Provincias del país</w:t>
      </w:r>
      <w:r w:rsidR="00C6494E" w:rsidRPr="00C84E84">
        <w:rPr>
          <w:color w:val="000000" w:themeColor="text1"/>
          <w:sz w:val="24"/>
          <w:szCs w:val="24"/>
        </w:rPr>
        <w:t>, e</w:t>
      </w:r>
      <w:r w:rsidR="002C6FB9" w:rsidRPr="00C84E84">
        <w:rPr>
          <w:color w:val="000000" w:themeColor="text1"/>
          <w:sz w:val="24"/>
          <w:szCs w:val="24"/>
        </w:rPr>
        <w:t>stos  normalmente se realizan los fines de semanas en forma de operativos, ab</w:t>
      </w:r>
      <w:r w:rsidR="00804C39" w:rsidRPr="00C84E84">
        <w:rPr>
          <w:color w:val="000000" w:themeColor="text1"/>
          <w:sz w:val="24"/>
          <w:szCs w:val="24"/>
        </w:rPr>
        <w:t>ierto a todo tipo de población</w:t>
      </w:r>
      <w:r w:rsidR="009B5080" w:rsidRPr="00C84E84">
        <w:rPr>
          <w:color w:val="000000" w:themeColor="text1"/>
          <w:sz w:val="24"/>
          <w:szCs w:val="24"/>
        </w:rPr>
        <w:t xml:space="preserve">, </w:t>
      </w:r>
      <w:r w:rsidR="00C6494E" w:rsidRPr="00C84E84">
        <w:rPr>
          <w:color w:val="000000" w:themeColor="text1"/>
          <w:sz w:val="24"/>
          <w:szCs w:val="24"/>
        </w:rPr>
        <w:t xml:space="preserve">cabe resaltar que en el mes de abril se inició el proyecto </w:t>
      </w:r>
      <w:r w:rsidR="00C6494E" w:rsidRPr="00C84E84">
        <w:rPr>
          <w:b/>
          <w:color w:val="000000" w:themeColor="text1"/>
          <w:sz w:val="24"/>
          <w:szCs w:val="24"/>
        </w:rPr>
        <w:t>INESPRE CON LOS COMUNITARIOS</w:t>
      </w:r>
      <w:r w:rsidR="00C6494E" w:rsidRPr="00C84E84">
        <w:rPr>
          <w:color w:val="000000" w:themeColor="text1"/>
          <w:sz w:val="24"/>
          <w:szCs w:val="24"/>
        </w:rPr>
        <w:t>, donde se integran los líderes comunitarios de la zona donde se desarrollan los mercados de productores</w:t>
      </w:r>
      <w:r w:rsidR="00576285" w:rsidRPr="00C84E84">
        <w:rPr>
          <w:color w:val="000000" w:themeColor="text1"/>
          <w:sz w:val="24"/>
          <w:szCs w:val="24"/>
        </w:rPr>
        <w:t>,</w:t>
      </w:r>
      <w:r w:rsidR="00C6494E" w:rsidRPr="00C84E84">
        <w:rPr>
          <w:color w:val="000000" w:themeColor="text1"/>
          <w:sz w:val="24"/>
          <w:szCs w:val="24"/>
        </w:rPr>
        <w:t xml:space="preserve"> para que sean portavoz del evento y a la vez participen de manera activa tanto en la organización</w:t>
      </w:r>
      <w:r w:rsidR="008B3501" w:rsidRPr="00C84E84">
        <w:rPr>
          <w:color w:val="000000" w:themeColor="text1"/>
          <w:sz w:val="24"/>
          <w:szCs w:val="24"/>
        </w:rPr>
        <w:t xml:space="preserve"> </w:t>
      </w:r>
      <w:r w:rsidR="00C6494E" w:rsidRPr="00C84E84">
        <w:rPr>
          <w:color w:val="000000" w:themeColor="text1"/>
          <w:sz w:val="24"/>
          <w:szCs w:val="24"/>
        </w:rPr>
        <w:t>como el montaje.</w:t>
      </w:r>
    </w:p>
    <w:p w:rsidR="009B5080" w:rsidRPr="00C84E84" w:rsidRDefault="000F520D" w:rsidP="00804C39">
      <w:pPr>
        <w:spacing w:before="30" w:after="30" w:line="480" w:lineRule="auto"/>
        <w:ind w:right="-1"/>
        <w:jc w:val="both"/>
        <w:rPr>
          <w:color w:val="000000" w:themeColor="text1"/>
          <w:sz w:val="24"/>
          <w:szCs w:val="24"/>
        </w:rPr>
      </w:pPr>
      <w:r w:rsidRPr="00C84E84">
        <w:rPr>
          <w:color w:val="000000" w:themeColor="text1"/>
          <w:sz w:val="24"/>
          <w:szCs w:val="24"/>
        </w:rPr>
        <w:t xml:space="preserve">            </w:t>
      </w:r>
      <w:r w:rsidR="00C6494E" w:rsidRPr="00C84E84">
        <w:rPr>
          <w:color w:val="000000" w:themeColor="text1"/>
          <w:sz w:val="24"/>
          <w:szCs w:val="24"/>
        </w:rPr>
        <w:t xml:space="preserve">En el mismo orden también se realizó el borrador para la firma del acuerdo con la Federación Dominicana De Municipio </w:t>
      </w:r>
      <w:r w:rsidR="009B5080" w:rsidRPr="00C84E84">
        <w:rPr>
          <w:color w:val="000000" w:themeColor="text1"/>
          <w:sz w:val="24"/>
          <w:szCs w:val="24"/>
        </w:rPr>
        <w:t>(</w:t>
      </w:r>
      <w:r w:rsidR="00C6494E" w:rsidRPr="00C84E84">
        <w:rPr>
          <w:color w:val="000000" w:themeColor="text1"/>
          <w:sz w:val="24"/>
          <w:szCs w:val="24"/>
        </w:rPr>
        <w:t>FEDOMUN) donde el Inespre estará trabajando en coordinación</w:t>
      </w:r>
      <w:r w:rsidR="007F7B9B" w:rsidRPr="00C84E84">
        <w:rPr>
          <w:color w:val="000000" w:themeColor="text1"/>
          <w:sz w:val="24"/>
          <w:szCs w:val="24"/>
        </w:rPr>
        <w:t xml:space="preserve"> con los alcal</w:t>
      </w:r>
      <w:r w:rsidR="00C6494E" w:rsidRPr="00C84E84">
        <w:rPr>
          <w:color w:val="000000" w:themeColor="text1"/>
          <w:sz w:val="24"/>
          <w:szCs w:val="24"/>
        </w:rPr>
        <w:t xml:space="preserve">des para ampliar </w:t>
      </w:r>
      <w:r w:rsidR="007F7B9B" w:rsidRPr="00C84E84">
        <w:rPr>
          <w:color w:val="000000" w:themeColor="text1"/>
          <w:sz w:val="24"/>
          <w:szCs w:val="24"/>
        </w:rPr>
        <w:t>la cobertura</w:t>
      </w:r>
      <w:r w:rsidR="00C6494E" w:rsidRPr="00C84E84">
        <w:rPr>
          <w:color w:val="000000" w:themeColor="text1"/>
          <w:sz w:val="24"/>
          <w:szCs w:val="24"/>
        </w:rPr>
        <w:t xml:space="preserve"> de los mercados de productores y bodegas </w:t>
      </w:r>
      <w:r w:rsidR="007F7B9B" w:rsidRPr="00C84E84">
        <w:rPr>
          <w:color w:val="000000" w:themeColor="text1"/>
          <w:sz w:val="24"/>
          <w:szCs w:val="24"/>
        </w:rPr>
        <w:t>móviles</w:t>
      </w:r>
      <w:r w:rsidR="00C6494E" w:rsidRPr="00C84E84">
        <w:rPr>
          <w:color w:val="000000" w:themeColor="text1"/>
          <w:sz w:val="24"/>
          <w:szCs w:val="24"/>
        </w:rPr>
        <w:t xml:space="preserve">. Esta </w:t>
      </w:r>
      <w:r w:rsidR="007F7B9B" w:rsidRPr="00C84E84">
        <w:rPr>
          <w:color w:val="000000" w:themeColor="text1"/>
          <w:sz w:val="24"/>
          <w:szCs w:val="24"/>
        </w:rPr>
        <w:t>ampliación</w:t>
      </w:r>
      <w:r w:rsidR="008B3501" w:rsidRPr="00C84E84">
        <w:rPr>
          <w:color w:val="000000" w:themeColor="text1"/>
          <w:sz w:val="24"/>
          <w:szCs w:val="24"/>
        </w:rPr>
        <w:t xml:space="preserve"> </w:t>
      </w:r>
      <w:r w:rsidR="007F7B9B" w:rsidRPr="00C84E84">
        <w:rPr>
          <w:color w:val="000000" w:themeColor="text1"/>
          <w:sz w:val="24"/>
          <w:szCs w:val="24"/>
        </w:rPr>
        <w:t>servirá como herramienta</w:t>
      </w:r>
      <w:r w:rsidR="00C6494E" w:rsidRPr="00C84E84">
        <w:rPr>
          <w:color w:val="000000" w:themeColor="text1"/>
          <w:sz w:val="24"/>
          <w:szCs w:val="24"/>
        </w:rPr>
        <w:t xml:space="preserve"> que </w:t>
      </w:r>
      <w:r w:rsidR="007F7B9B" w:rsidRPr="00C84E84">
        <w:rPr>
          <w:color w:val="000000" w:themeColor="text1"/>
          <w:sz w:val="24"/>
          <w:szCs w:val="24"/>
        </w:rPr>
        <w:t>permitirá</w:t>
      </w:r>
      <w:r w:rsidR="00C6494E" w:rsidRPr="00C84E84">
        <w:rPr>
          <w:color w:val="000000" w:themeColor="text1"/>
          <w:sz w:val="24"/>
          <w:szCs w:val="24"/>
        </w:rPr>
        <w:t xml:space="preserve"> la </w:t>
      </w:r>
      <w:r w:rsidR="007F7B9B" w:rsidRPr="00C84E84">
        <w:rPr>
          <w:color w:val="000000" w:themeColor="text1"/>
          <w:sz w:val="24"/>
          <w:szCs w:val="24"/>
        </w:rPr>
        <w:t>reducción</w:t>
      </w:r>
      <w:r w:rsidR="00C6494E" w:rsidRPr="00C84E84">
        <w:rPr>
          <w:color w:val="000000" w:themeColor="text1"/>
          <w:sz w:val="24"/>
          <w:szCs w:val="24"/>
        </w:rPr>
        <w:t xml:space="preserve"> de costos y a la vez realizar </w:t>
      </w:r>
      <w:r w:rsidR="007F7B9B" w:rsidRPr="00C84E84">
        <w:rPr>
          <w:color w:val="000000" w:themeColor="text1"/>
          <w:sz w:val="24"/>
          <w:szCs w:val="24"/>
        </w:rPr>
        <w:t>más</w:t>
      </w:r>
      <w:r w:rsidR="00C6494E" w:rsidRPr="00C84E84">
        <w:rPr>
          <w:color w:val="000000" w:themeColor="text1"/>
          <w:sz w:val="24"/>
          <w:szCs w:val="24"/>
        </w:rPr>
        <w:t xml:space="preserve"> actividades operativas.</w:t>
      </w:r>
    </w:p>
    <w:p w:rsidR="00FB27CB" w:rsidRPr="00C84E84" w:rsidRDefault="00FB27CB" w:rsidP="002C6FB9">
      <w:pPr>
        <w:spacing w:after="200" w:line="276" w:lineRule="auto"/>
        <w:rPr>
          <w:color w:val="000000" w:themeColor="text1"/>
          <w:sz w:val="24"/>
          <w:szCs w:val="24"/>
        </w:rPr>
      </w:pPr>
    </w:p>
    <w:p w:rsidR="00FB27CB" w:rsidRDefault="00FB27CB" w:rsidP="002C6FB9">
      <w:pPr>
        <w:spacing w:after="200" w:line="276" w:lineRule="auto"/>
        <w:rPr>
          <w:color w:val="000000" w:themeColor="text1"/>
          <w:sz w:val="24"/>
          <w:szCs w:val="24"/>
        </w:rPr>
      </w:pPr>
    </w:p>
    <w:p w:rsidR="004D5F30" w:rsidRDefault="004D5F30" w:rsidP="002C6FB9">
      <w:pPr>
        <w:spacing w:after="200" w:line="276" w:lineRule="auto"/>
        <w:rPr>
          <w:color w:val="000000" w:themeColor="text1"/>
          <w:sz w:val="24"/>
          <w:szCs w:val="24"/>
        </w:rPr>
      </w:pPr>
    </w:p>
    <w:p w:rsidR="004D5F30" w:rsidRDefault="004D5F30" w:rsidP="002C6FB9">
      <w:pPr>
        <w:spacing w:after="200" w:line="276" w:lineRule="auto"/>
        <w:rPr>
          <w:color w:val="000000" w:themeColor="text1"/>
          <w:sz w:val="24"/>
          <w:szCs w:val="24"/>
        </w:rPr>
      </w:pPr>
    </w:p>
    <w:p w:rsidR="004D5F30" w:rsidRPr="00C84E84" w:rsidRDefault="004D5F30" w:rsidP="002C6FB9">
      <w:pPr>
        <w:spacing w:after="200" w:line="276" w:lineRule="auto"/>
        <w:rPr>
          <w:color w:val="000000" w:themeColor="text1"/>
          <w:sz w:val="24"/>
          <w:szCs w:val="24"/>
        </w:rPr>
      </w:pPr>
    </w:p>
    <w:p w:rsidR="002C6FB9" w:rsidRPr="00C84E84" w:rsidRDefault="00D60A89" w:rsidP="002C6FB9">
      <w:pPr>
        <w:spacing w:before="30" w:after="30" w:line="480" w:lineRule="auto"/>
        <w:ind w:left="360" w:right="-1"/>
        <w:jc w:val="both"/>
        <w:rPr>
          <w:b/>
          <w:color w:val="000000" w:themeColor="text1"/>
          <w:sz w:val="28"/>
          <w:szCs w:val="28"/>
        </w:rPr>
      </w:pPr>
      <w:r w:rsidRPr="00C84E84">
        <w:rPr>
          <w:b/>
          <w:color w:val="000000" w:themeColor="text1"/>
          <w:sz w:val="28"/>
          <w:szCs w:val="28"/>
        </w:rPr>
        <w:t>5</w:t>
      </w:r>
      <w:r w:rsidR="00C6494E" w:rsidRPr="00C84E84">
        <w:rPr>
          <w:b/>
          <w:color w:val="000000" w:themeColor="text1"/>
          <w:sz w:val="28"/>
          <w:szCs w:val="28"/>
        </w:rPr>
        <w:t>.2.3</w:t>
      </w:r>
      <w:r w:rsidR="002C6FB9" w:rsidRPr="00C84E84">
        <w:rPr>
          <w:b/>
          <w:color w:val="000000" w:themeColor="text1"/>
          <w:sz w:val="28"/>
          <w:szCs w:val="28"/>
        </w:rPr>
        <w:t>.- AGROMERCADOS:</w:t>
      </w:r>
    </w:p>
    <w:p w:rsidR="00C6494E" w:rsidRPr="00C84E84" w:rsidRDefault="00C6494E" w:rsidP="00C6494E">
      <w:pPr>
        <w:spacing w:line="276" w:lineRule="auto"/>
        <w:ind w:right="-1" w:firstLine="708"/>
        <w:jc w:val="both"/>
        <w:rPr>
          <w:color w:val="000000" w:themeColor="text1"/>
          <w:sz w:val="24"/>
          <w:szCs w:val="24"/>
        </w:rPr>
      </w:pPr>
    </w:p>
    <w:p w:rsidR="002C6FB9" w:rsidRPr="00C84E84" w:rsidRDefault="002C6FB9" w:rsidP="00236F42">
      <w:pPr>
        <w:spacing w:line="480" w:lineRule="auto"/>
        <w:ind w:right="-1" w:firstLine="708"/>
        <w:jc w:val="both"/>
        <w:rPr>
          <w:color w:val="000000" w:themeColor="text1"/>
          <w:sz w:val="24"/>
          <w:szCs w:val="24"/>
        </w:rPr>
      </w:pPr>
      <w:r w:rsidRPr="00C84E84">
        <w:rPr>
          <w:color w:val="000000" w:themeColor="text1"/>
          <w:sz w:val="24"/>
          <w:szCs w:val="24"/>
        </w:rPr>
        <w:t>Los Agromerc</w:t>
      </w:r>
      <w:r w:rsidR="008410E4" w:rsidRPr="00C84E84">
        <w:rPr>
          <w:color w:val="000000" w:themeColor="text1"/>
          <w:sz w:val="24"/>
          <w:szCs w:val="24"/>
        </w:rPr>
        <w:t xml:space="preserve">ados son </w:t>
      </w:r>
      <w:r w:rsidR="008B7C47" w:rsidRPr="00C84E84">
        <w:rPr>
          <w:color w:val="000000" w:themeColor="text1"/>
          <w:sz w:val="24"/>
          <w:szCs w:val="24"/>
        </w:rPr>
        <w:t>elementos</w:t>
      </w:r>
      <w:r w:rsidRPr="00C84E84">
        <w:rPr>
          <w:color w:val="000000" w:themeColor="text1"/>
          <w:sz w:val="24"/>
          <w:szCs w:val="24"/>
        </w:rPr>
        <w:t xml:space="preserve"> que la institución utiliza para cubrir áreas más </w:t>
      </w:r>
      <w:r w:rsidR="008B7C47" w:rsidRPr="00C84E84">
        <w:rPr>
          <w:color w:val="000000" w:themeColor="text1"/>
          <w:sz w:val="24"/>
          <w:szCs w:val="24"/>
        </w:rPr>
        <w:t>concurridas</w:t>
      </w:r>
      <w:r w:rsidRPr="00C84E84">
        <w:rPr>
          <w:color w:val="000000" w:themeColor="text1"/>
          <w:sz w:val="24"/>
          <w:szCs w:val="24"/>
        </w:rPr>
        <w:t xml:space="preserve"> de las ciudades</w:t>
      </w:r>
      <w:r w:rsidR="008410E4" w:rsidRPr="00C84E84">
        <w:rPr>
          <w:color w:val="000000" w:themeColor="text1"/>
          <w:sz w:val="24"/>
          <w:szCs w:val="24"/>
        </w:rPr>
        <w:t>,</w:t>
      </w:r>
      <w:r w:rsidRPr="00C84E84">
        <w:rPr>
          <w:color w:val="000000" w:themeColor="text1"/>
          <w:sz w:val="24"/>
          <w:szCs w:val="24"/>
        </w:rPr>
        <w:t xml:space="preserve"> para llevar productos a una población que aunque representa un nivel económico más </w:t>
      </w:r>
      <w:r w:rsidR="008B7C47" w:rsidRPr="00C84E84">
        <w:rPr>
          <w:color w:val="000000" w:themeColor="text1"/>
          <w:sz w:val="24"/>
          <w:szCs w:val="24"/>
        </w:rPr>
        <w:t>firme</w:t>
      </w:r>
      <w:r w:rsidRPr="00C84E84">
        <w:rPr>
          <w:color w:val="000000" w:themeColor="text1"/>
          <w:sz w:val="24"/>
          <w:szCs w:val="24"/>
        </w:rPr>
        <w:t xml:space="preserve">, también tienen sus limitaciones económicas. </w:t>
      </w:r>
    </w:p>
    <w:p w:rsidR="002C6FB9" w:rsidRPr="00C84E84" w:rsidRDefault="000F520D" w:rsidP="00236F42">
      <w:pPr>
        <w:spacing w:line="480" w:lineRule="auto"/>
        <w:ind w:right="-1" w:firstLine="348"/>
        <w:jc w:val="both"/>
        <w:rPr>
          <w:color w:val="000000" w:themeColor="text1"/>
          <w:sz w:val="24"/>
          <w:szCs w:val="24"/>
        </w:rPr>
      </w:pPr>
      <w:r w:rsidRPr="00C84E84">
        <w:rPr>
          <w:color w:val="000000" w:themeColor="text1"/>
          <w:sz w:val="24"/>
          <w:szCs w:val="24"/>
        </w:rPr>
        <w:t xml:space="preserve">       </w:t>
      </w:r>
      <w:r w:rsidR="002C6FB9" w:rsidRPr="00C84E84">
        <w:rPr>
          <w:color w:val="000000" w:themeColor="text1"/>
          <w:sz w:val="24"/>
          <w:szCs w:val="24"/>
        </w:rPr>
        <w:t>La infraestructura y el sistema de comercialización de los Agromercados permiten procesos de acopio y mercadeo, principalmente de productos agrícolas perecederos, donde se incluyen diferentes variedades de frutas, hortalizas, bulbos y víveres, incluyendo también los productos agroindustriales.</w:t>
      </w:r>
    </w:p>
    <w:p w:rsidR="002C6FB9" w:rsidRPr="00C84E84" w:rsidRDefault="005518C8" w:rsidP="00236F42">
      <w:pPr>
        <w:spacing w:before="30" w:after="30" w:line="480" w:lineRule="auto"/>
        <w:ind w:right="-1" w:firstLine="708"/>
        <w:jc w:val="both"/>
        <w:rPr>
          <w:sz w:val="24"/>
          <w:szCs w:val="24"/>
        </w:rPr>
      </w:pPr>
      <w:r w:rsidRPr="00C84E84">
        <w:rPr>
          <w:color w:val="000000" w:themeColor="text1"/>
          <w:sz w:val="24"/>
          <w:szCs w:val="24"/>
        </w:rPr>
        <w:t xml:space="preserve">Este programa logró </w:t>
      </w:r>
      <w:r w:rsidR="002C6FB9" w:rsidRPr="00C84E84">
        <w:rPr>
          <w:color w:val="000000" w:themeColor="text1"/>
          <w:sz w:val="24"/>
          <w:szCs w:val="24"/>
        </w:rPr>
        <w:t>ventas directa</w:t>
      </w:r>
      <w:r w:rsidR="008410E4" w:rsidRPr="00C84E84">
        <w:rPr>
          <w:color w:val="000000" w:themeColor="text1"/>
          <w:sz w:val="24"/>
          <w:szCs w:val="24"/>
        </w:rPr>
        <w:t>s</w:t>
      </w:r>
      <w:r w:rsidR="002C6FB9" w:rsidRPr="00C84E84">
        <w:rPr>
          <w:color w:val="000000" w:themeColor="text1"/>
          <w:sz w:val="24"/>
          <w:szCs w:val="24"/>
        </w:rPr>
        <w:t xml:space="preserve"> al consumidor</w:t>
      </w:r>
      <w:r w:rsidRPr="00C84E84">
        <w:rPr>
          <w:sz w:val="24"/>
          <w:szCs w:val="24"/>
        </w:rPr>
        <w:t xml:space="preserve"> por un monto de </w:t>
      </w:r>
      <w:r w:rsidR="000F520D" w:rsidRPr="00C84E84">
        <w:rPr>
          <w:sz w:val="24"/>
          <w:szCs w:val="24"/>
        </w:rPr>
        <w:t xml:space="preserve">          </w:t>
      </w:r>
      <w:r w:rsidR="002C6FB9" w:rsidRPr="00C84E84">
        <w:rPr>
          <w:b/>
          <w:sz w:val="24"/>
          <w:szCs w:val="24"/>
        </w:rPr>
        <w:t xml:space="preserve">RD$ </w:t>
      </w:r>
      <w:r w:rsidR="001845D9" w:rsidRPr="00C84E84">
        <w:rPr>
          <w:b/>
          <w:bCs/>
          <w:sz w:val="24"/>
          <w:szCs w:val="24"/>
        </w:rPr>
        <w:t>1,736</w:t>
      </w:r>
      <w:r w:rsidR="006F399B" w:rsidRPr="00C84E84">
        <w:rPr>
          <w:b/>
          <w:bCs/>
          <w:sz w:val="24"/>
          <w:szCs w:val="24"/>
        </w:rPr>
        <w:t>, 692.59</w:t>
      </w:r>
    </w:p>
    <w:p w:rsidR="002C6FB9" w:rsidRPr="00C84E84" w:rsidRDefault="000F520D" w:rsidP="00236F42">
      <w:pPr>
        <w:spacing w:before="30" w:after="30" w:line="480" w:lineRule="auto"/>
        <w:ind w:right="-1" w:firstLine="348"/>
        <w:jc w:val="both"/>
        <w:rPr>
          <w:color w:val="0D0D0D" w:themeColor="text1" w:themeTint="F2"/>
          <w:sz w:val="24"/>
          <w:szCs w:val="24"/>
        </w:rPr>
      </w:pPr>
      <w:r w:rsidRPr="00C84E84">
        <w:rPr>
          <w:sz w:val="24"/>
          <w:szCs w:val="24"/>
        </w:rPr>
        <w:t xml:space="preserve">       </w:t>
      </w:r>
      <w:r w:rsidR="002C6FB9" w:rsidRPr="00C84E84">
        <w:rPr>
          <w:sz w:val="24"/>
          <w:szCs w:val="24"/>
        </w:rPr>
        <w:t xml:space="preserve">Se realizaron </w:t>
      </w:r>
      <w:r w:rsidR="002C6FB9" w:rsidRPr="00C84E84">
        <w:rPr>
          <w:b/>
          <w:sz w:val="24"/>
          <w:szCs w:val="24"/>
        </w:rPr>
        <w:t>1</w:t>
      </w:r>
      <w:r w:rsidR="001845D9" w:rsidRPr="00C84E84">
        <w:rPr>
          <w:b/>
          <w:sz w:val="24"/>
          <w:szCs w:val="24"/>
        </w:rPr>
        <w:t>6</w:t>
      </w:r>
      <w:r w:rsidR="002C6FB9" w:rsidRPr="00C84E84">
        <w:rPr>
          <w:sz w:val="24"/>
          <w:szCs w:val="24"/>
        </w:rPr>
        <w:t xml:space="preserve"> Agromercados </w:t>
      </w:r>
      <w:r w:rsidR="001845D9" w:rsidRPr="00C84E84">
        <w:rPr>
          <w:color w:val="0D0D0D" w:themeColor="text1" w:themeTint="F2"/>
          <w:sz w:val="24"/>
          <w:szCs w:val="24"/>
        </w:rPr>
        <w:t>para el 2017</w:t>
      </w:r>
      <w:r w:rsidR="002C6FB9" w:rsidRPr="00C84E84">
        <w:rPr>
          <w:color w:val="0D0D0D" w:themeColor="text1" w:themeTint="F2"/>
          <w:sz w:val="24"/>
          <w:szCs w:val="24"/>
        </w:rPr>
        <w:t xml:space="preserve"> para una ejecución de un </w:t>
      </w:r>
      <w:r w:rsidR="001845D9" w:rsidRPr="00C84E84">
        <w:rPr>
          <w:b/>
          <w:color w:val="0D0D0D" w:themeColor="text1" w:themeTint="F2"/>
          <w:sz w:val="24"/>
          <w:szCs w:val="24"/>
        </w:rPr>
        <w:t>100</w:t>
      </w:r>
      <w:r w:rsidR="002C6FB9" w:rsidRPr="00C84E84">
        <w:rPr>
          <w:b/>
          <w:color w:val="0D0D0D" w:themeColor="text1" w:themeTint="F2"/>
          <w:sz w:val="24"/>
          <w:szCs w:val="24"/>
        </w:rPr>
        <w:t>%</w:t>
      </w:r>
      <w:r w:rsidR="002C6FB9" w:rsidRPr="00C84E84">
        <w:rPr>
          <w:color w:val="0D0D0D" w:themeColor="text1" w:themeTint="F2"/>
          <w:sz w:val="24"/>
          <w:szCs w:val="24"/>
        </w:rPr>
        <w:t xml:space="preserve"> de la programación.</w:t>
      </w:r>
    </w:p>
    <w:p w:rsidR="002C6FB9" w:rsidRPr="00C84E84" w:rsidRDefault="002C6FB9" w:rsidP="00A518C5">
      <w:pPr>
        <w:spacing w:line="480" w:lineRule="auto"/>
        <w:ind w:right="-1"/>
        <w:jc w:val="both"/>
        <w:rPr>
          <w:color w:val="000000" w:themeColor="text1"/>
          <w:sz w:val="24"/>
          <w:szCs w:val="24"/>
        </w:rPr>
      </w:pPr>
    </w:p>
    <w:p w:rsidR="005D27D7" w:rsidRPr="00C84E84" w:rsidRDefault="00D60A89" w:rsidP="005D27D7">
      <w:pPr>
        <w:spacing w:after="200" w:line="276" w:lineRule="auto"/>
        <w:rPr>
          <w:b/>
          <w:bCs/>
          <w:iCs/>
          <w:sz w:val="28"/>
          <w:szCs w:val="28"/>
        </w:rPr>
      </w:pPr>
      <w:r w:rsidRPr="00C84E84">
        <w:rPr>
          <w:b/>
          <w:sz w:val="28"/>
          <w:szCs w:val="28"/>
        </w:rPr>
        <w:t>5</w:t>
      </w:r>
      <w:r w:rsidR="00C6494E" w:rsidRPr="00C84E84">
        <w:rPr>
          <w:b/>
          <w:sz w:val="28"/>
          <w:szCs w:val="28"/>
        </w:rPr>
        <w:t>.2.4</w:t>
      </w:r>
      <w:r w:rsidR="002C6FB9" w:rsidRPr="00C84E84">
        <w:rPr>
          <w:b/>
          <w:sz w:val="28"/>
          <w:szCs w:val="28"/>
        </w:rPr>
        <w:t>- BODEG</w:t>
      </w:r>
      <w:r w:rsidR="008410E4" w:rsidRPr="00C84E84">
        <w:rPr>
          <w:b/>
          <w:sz w:val="28"/>
          <w:szCs w:val="28"/>
        </w:rPr>
        <w:t>AS POPULARES MÓVILES</w:t>
      </w:r>
    </w:p>
    <w:p w:rsidR="002C6FB9" w:rsidRPr="00C84E84" w:rsidRDefault="000F520D" w:rsidP="005D27D7">
      <w:pPr>
        <w:spacing w:after="200" w:line="480" w:lineRule="auto"/>
        <w:rPr>
          <w:b/>
          <w:bCs/>
          <w:iCs/>
          <w:sz w:val="28"/>
          <w:szCs w:val="28"/>
        </w:rPr>
      </w:pPr>
      <w:r w:rsidRPr="00C84E84">
        <w:rPr>
          <w:sz w:val="24"/>
          <w:szCs w:val="24"/>
        </w:rPr>
        <w:t xml:space="preserve">              </w:t>
      </w:r>
      <w:r w:rsidR="008410E4" w:rsidRPr="00C84E84">
        <w:rPr>
          <w:sz w:val="24"/>
          <w:szCs w:val="24"/>
        </w:rPr>
        <w:t xml:space="preserve">En el </w:t>
      </w:r>
      <w:r w:rsidR="002F7407" w:rsidRPr="00C84E84">
        <w:rPr>
          <w:sz w:val="24"/>
          <w:szCs w:val="24"/>
        </w:rPr>
        <w:t>2017</w:t>
      </w:r>
      <w:r w:rsidR="002C6FB9" w:rsidRPr="00C84E84">
        <w:rPr>
          <w:sz w:val="24"/>
          <w:szCs w:val="24"/>
        </w:rPr>
        <w:t xml:space="preserve"> se celebraron</w:t>
      </w:r>
      <w:r w:rsidR="00677227" w:rsidRPr="00C84E84">
        <w:rPr>
          <w:sz w:val="24"/>
          <w:szCs w:val="24"/>
        </w:rPr>
        <w:t xml:space="preserve"> </w:t>
      </w:r>
      <w:r w:rsidR="00677227" w:rsidRPr="00C84E84">
        <w:rPr>
          <w:b/>
          <w:sz w:val="24"/>
          <w:szCs w:val="24"/>
        </w:rPr>
        <w:t>1,361</w:t>
      </w:r>
      <w:r w:rsidR="007118E6" w:rsidRPr="00C84E84">
        <w:rPr>
          <w:sz w:val="24"/>
          <w:szCs w:val="24"/>
        </w:rPr>
        <w:t xml:space="preserve"> Bodegas Populares Móviles lográndose una ejecución equivalente al </w:t>
      </w:r>
      <w:r w:rsidR="007F11BC" w:rsidRPr="00C84E84">
        <w:rPr>
          <w:b/>
          <w:sz w:val="24"/>
          <w:szCs w:val="24"/>
        </w:rPr>
        <w:t>7</w:t>
      </w:r>
      <w:r w:rsidR="006F399B" w:rsidRPr="00C84E84">
        <w:rPr>
          <w:b/>
          <w:sz w:val="24"/>
          <w:szCs w:val="24"/>
        </w:rPr>
        <w:t>5</w:t>
      </w:r>
      <w:r w:rsidR="002C6FB9" w:rsidRPr="00C84E84">
        <w:rPr>
          <w:b/>
          <w:sz w:val="24"/>
          <w:szCs w:val="24"/>
        </w:rPr>
        <w:t>%</w:t>
      </w:r>
      <w:r w:rsidR="002C6FB9" w:rsidRPr="00C84E84">
        <w:rPr>
          <w:sz w:val="24"/>
          <w:szCs w:val="24"/>
        </w:rPr>
        <w:t xml:space="preserve"> de la programación. </w:t>
      </w:r>
      <w:r w:rsidR="00993AC1" w:rsidRPr="00C84E84">
        <w:rPr>
          <w:sz w:val="24"/>
          <w:szCs w:val="24"/>
        </w:rPr>
        <w:t>En este componente, al igual que en los otros</w:t>
      </w:r>
      <w:r w:rsidR="002C6FB9" w:rsidRPr="00C84E84">
        <w:rPr>
          <w:sz w:val="24"/>
          <w:szCs w:val="24"/>
        </w:rPr>
        <w:t xml:space="preserve"> se utilizó la modalidad de ventas por Co-Gestión.</w:t>
      </w:r>
    </w:p>
    <w:p w:rsidR="008A0534" w:rsidRPr="00C84E84" w:rsidRDefault="008A0534" w:rsidP="00236F42">
      <w:pPr>
        <w:spacing w:before="30" w:after="30" w:line="480" w:lineRule="auto"/>
        <w:ind w:right="-1"/>
        <w:jc w:val="both"/>
        <w:rPr>
          <w:sz w:val="24"/>
          <w:szCs w:val="24"/>
        </w:rPr>
      </w:pPr>
    </w:p>
    <w:p w:rsidR="003906D0" w:rsidRPr="00C84E84" w:rsidRDefault="003906D0" w:rsidP="00236F42">
      <w:pPr>
        <w:spacing w:before="30" w:after="30" w:line="480" w:lineRule="auto"/>
        <w:ind w:right="-1"/>
        <w:jc w:val="both"/>
        <w:rPr>
          <w:sz w:val="24"/>
          <w:szCs w:val="24"/>
        </w:rPr>
      </w:pPr>
    </w:p>
    <w:p w:rsidR="003906D0" w:rsidRPr="00C84E84" w:rsidRDefault="003906D0" w:rsidP="00236F42">
      <w:pPr>
        <w:spacing w:before="30" w:after="30" w:line="480" w:lineRule="auto"/>
        <w:ind w:right="-1"/>
        <w:jc w:val="both"/>
        <w:rPr>
          <w:sz w:val="24"/>
          <w:szCs w:val="24"/>
        </w:rPr>
      </w:pPr>
    </w:p>
    <w:p w:rsidR="008A0534" w:rsidRPr="00C84E84" w:rsidRDefault="00D60A89" w:rsidP="00C6494E">
      <w:pPr>
        <w:spacing w:before="30" w:after="30" w:line="480" w:lineRule="auto"/>
        <w:ind w:right="-1"/>
        <w:jc w:val="both"/>
        <w:rPr>
          <w:b/>
          <w:bCs/>
          <w:iCs/>
          <w:color w:val="000000" w:themeColor="text1"/>
          <w:sz w:val="28"/>
          <w:szCs w:val="28"/>
        </w:rPr>
      </w:pPr>
      <w:r w:rsidRPr="00C84E84">
        <w:rPr>
          <w:b/>
          <w:color w:val="000000" w:themeColor="text1"/>
          <w:sz w:val="28"/>
          <w:szCs w:val="28"/>
        </w:rPr>
        <w:lastRenderedPageBreak/>
        <w:t>5</w:t>
      </w:r>
      <w:r w:rsidR="00C6494E" w:rsidRPr="00C84E84">
        <w:rPr>
          <w:b/>
          <w:color w:val="000000" w:themeColor="text1"/>
          <w:sz w:val="28"/>
          <w:szCs w:val="28"/>
        </w:rPr>
        <w:t xml:space="preserve">.2.1.5- BODEGAS POPULARES FIJAS FOCALIZADAS </w:t>
      </w:r>
    </w:p>
    <w:p w:rsidR="00C6494E" w:rsidRPr="00C84E84" w:rsidRDefault="000F520D" w:rsidP="00C6494E">
      <w:pPr>
        <w:spacing w:before="30" w:after="30" w:line="480" w:lineRule="auto"/>
        <w:ind w:right="-1"/>
        <w:jc w:val="both"/>
        <w:rPr>
          <w:color w:val="000000" w:themeColor="text1"/>
          <w:sz w:val="24"/>
          <w:szCs w:val="24"/>
        </w:rPr>
      </w:pPr>
      <w:r w:rsidRPr="00C84E84">
        <w:rPr>
          <w:b/>
          <w:bCs/>
          <w:iCs/>
          <w:color w:val="000000" w:themeColor="text1"/>
          <w:sz w:val="28"/>
          <w:szCs w:val="28"/>
        </w:rPr>
        <w:t xml:space="preserve">           </w:t>
      </w:r>
      <w:r w:rsidR="00C6494E" w:rsidRPr="00C84E84">
        <w:rPr>
          <w:color w:val="000000" w:themeColor="text1"/>
          <w:sz w:val="24"/>
          <w:szCs w:val="24"/>
        </w:rPr>
        <w:t>Este programa tiene la finalidad de abastecer de productos básicos a los sectores más humildes del país a p</w:t>
      </w:r>
      <w:r w:rsidR="00A15489" w:rsidRPr="00C84E84">
        <w:rPr>
          <w:color w:val="000000" w:themeColor="text1"/>
          <w:sz w:val="24"/>
          <w:szCs w:val="24"/>
        </w:rPr>
        <w:t>recios asequibles,</w:t>
      </w:r>
      <w:r w:rsidR="00BC2EF9" w:rsidRPr="00C84E84">
        <w:rPr>
          <w:color w:val="000000" w:themeColor="text1"/>
          <w:sz w:val="24"/>
          <w:szCs w:val="24"/>
        </w:rPr>
        <w:t xml:space="preserve"> oferta</w:t>
      </w:r>
      <w:r w:rsidR="00A15489" w:rsidRPr="00C84E84">
        <w:rPr>
          <w:color w:val="000000" w:themeColor="text1"/>
          <w:sz w:val="24"/>
          <w:szCs w:val="24"/>
        </w:rPr>
        <w:t>ndo</w:t>
      </w:r>
      <w:r w:rsidR="00C6494E" w:rsidRPr="00C84E84">
        <w:rPr>
          <w:color w:val="000000" w:themeColor="text1"/>
          <w:sz w:val="24"/>
          <w:szCs w:val="24"/>
        </w:rPr>
        <w:t xml:space="preserve"> productos comestibles, manejados en adecuadas condiciones de higiene</w:t>
      </w:r>
      <w:r w:rsidR="00E264A1" w:rsidRPr="00C84E84">
        <w:rPr>
          <w:color w:val="000000" w:themeColor="text1"/>
          <w:sz w:val="24"/>
          <w:szCs w:val="24"/>
        </w:rPr>
        <w:t>,</w:t>
      </w:r>
      <w:r w:rsidR="00C6494E" w:rsidRPr="00C84E84">
        <w:rPr>
          <w:color w:val="000000" w:themeColor="text1"/>
          <w:sz w:val="24"/>
          <w:szCs w:val="24"/>
        </w:rPr>
        <w:t xml:space="preserve"> ubicadas en diferentes barrios de la provincia Santo Domingo y el inte</w:t>
      </w:r>
      <w:r w:rsidR="000B7F5E" w:rsidRPr="00C84E84">
        <w:rPr>
          <w:color w:val="000000" w:themeColor="text1"/>
          <w:sz w:val="24"/>
          <w:szCs w:val="24"/>
        </w:rPr>
        <w:t xml:space="preserve">rior del país, colocadas de </w:t>
      </w:r>
      <w:r w:rsidR="00C6494E" w:rsidRPr="00C84E84">
        <w:rPr>
          <w:color w:val="000000" w:themeColor="text1"/>
          <w:sz w:val="24"/>
          <w:szCs w:val="24"/>
        </w:rPr>
        <w:t>forma</w:t>
      </w:r>
      <w:r w:rsidR="000B7F5E" w:rsidRPr="00C84E84">
        <w:rPr>
          <w:color w:val="000000" w:themeColor="text1"/>
          <w:sz w:val="24"/>
          <w:szCs w:val="24"/>
        </w:rPr>
        <w:t xml:space="preserve">s focalizadas  con el fin de evitar la </w:t>
      </w:r>
      <w:r w:rsidR="00C6494E" w:rsidRPr="00C84E84">
        <w:rPr>
          <w:color w:val="000000" w:themeColor="text1"/>
          <w:sz w:val="24"/>
          <w:szCs w:val="24"/>
        </w:rPr>
        <w:t>competencia con el mercad</w:t>
      </w:r>
      <w:r w:rsidR="000B7F5E" w:rsidRPr="00C84E84">
        <w:rPr>
          <w:color w:val="000000" w:themeColor="text1"/>
          <w:sz w:val="24"/>
          <w:szCs w:val="24"/>
        </w:rPr>
        <w:t>o tradicional. L</w:t>
      </w:r>
      <w:r w:rsidR="00781CB7" w:rsidRPr="00C84E84">
        <w:rPr>
          <w:color w:val="000000" w:themeColor="text1"/>
          <w:sz w:val="24"/>
          <w:szCs w:val="24"/>
        </w:rPr>
        <w:t>a proyección</w:t>
      </w:r>
      <w:r w:rsidR="000B7F5E" w:rsidRPr="00C84E84">
        <w:rPr>
          <w:color w:val="000000" w:themeColor="text1"/>
          <w:sz w:val="24"/>
          <w:szCs w:val="24"/>
        </w:rPr>
        <w:t xml:space="preserve"> </w:t>
      </w:r>
      <w:r w:rsidR="00781CB7" w:rsidRPr="00C84E84">
        <w:rPr>
          <w:color w:val="000000" w:themeColor="text1"/>
          <w:sz w:val="24"/>
          <w:szCs w:val="24"/>
        </w:rPr>
        <w:t xml:space="preserve"> fue de</w:t>
      </w:r>
      <w:r w:rsidR="00781CB7" w:rsidRPr="00C84E84">
        <w:rPr>
          <w:b/>
          <w:color w:val="000000" w:themeColor="text1"/>
          <w:sz w:val="24"/>
          <w:szCs w:val="24"/>
        </w:rPr>
        <w:t xml:space="preserve"> 35</w:t>
      </w:r>
      <w:r w:rsidR="000B7F5E" w:rsidRPr="00C84E84">
        <w:rPr>
          <w:color w:val="000000" w:themeColor="text1"/>
          <w:sz w:val="24"/>
          <w:szCs w:val="24"/>
        </w:rPr>
        <w:t xml:space="preserve"> bodegas fijas y solo</w:t>
      </w:r>
      <w:r w:rsidR="00781CB7" w:rsidRPr="00C84E84">
        <w:rPr>
          <w:color w:val="000000" w:themeColor="text1"/>
          <w:sz w:val="24"/>
          <w:szCs w:val="24"/>
        </w:rPr>
        <w:t xml:space="preserve"> se ejecutaron </w:t>
      </w:r>
      <w:r w:rsidR="00781CB7" w:rsidRPr="00C84E84">
        <w:rPr>
          <w:b/>
          <w:color w:val="000000" w:themeColor="text1"/>
          <w:sz w:val="24"/>
          <w:szCs w:val="24"/>
        </w:rPr>
        <w:t>25</w:t>
      </w:r>
      <w:r w:rsidR="004C481D" w:rsidRPr="00C84E84">
        <w:rPr>
          <w:color w:val="000000" w:themeColor="text1"/>
          <w:sz w:val="24"/>
          <w:szCs w:val="24"/>
        </w:rPr>
        <w:t>, l</w:t>
      </w:r>
      <w:r w:rsidR="00781CB7" w:rsidRPr="00C84E84">
        <w:rPr>
          <w:color w:val="000000" w:themeColor="text1"/>
          <w:sz w:val="24"/>
          <w:szCs w:val="24"/>
        </w:rPr>
        <w:t>ogrando</w:t>
      </w:r>
      <w:r w:rsidR="00A27B42" w:rsidRPr="00C84E84">
        <w:rPr>
          <w:color w:val="000000" w:themeColor="text1"/>
          <w:sz w:val="24"/>
          <w:szCs w:val="24"/>
        </w:rPr>
        <w:t xml:space="preserve"> un </w:t>
      </w:r>
      <w:r w:rsidR="00A27B42" w:rsidRPr="00C84E84">
        <w:rPr>
          <w:b/>
          <w:color w:val="000000" w:themeColor="text1"/>
          <w:sz w:val="24"/>
          <w:szCs w:val="24"/>
        </w:rPr>
        <w:t>71.5</w:t>
      </w:r>
      <w:r w:rsidR="00781CB7" w:rsidRPr="00C84E84">
        <w:rPr>
          <w:b/>
          <w:color w:val="000000" w:themeColor="text1"/>
          <w:sz w:val="24"/>
          <w:szCs w:val="24"/>
        </w:rPr>
        <w:t>%</w:t>
      </w:r>
      <w:r w:rsidR="00781CB7" w:rsidRPr="00C84E84">
        <w:rPr>
          <w:color w:val="000000" w:themeColor="text1"/>
          <w:sz w:val="24"/>
          <w:szCs w:val="24"/>
        </w:rPr>
        <w:t xml:space="preserve"> de la </w:t>
      </w:r>
      <w:r w:rsidR="004C481D" w:rsidRPr="00C84E84">
        <w:rPr>
          <w:color w:val="000000" w:themeColor="text1"/>
          <w:sz w:val="24"/>
          <w:szCs w:val="24"/>
        </w:rPr>
        <w:t>ejecución</w:t>
      </w:r>
      <w:r w:rsidR="00781CB7" w:rsidRPr="00C84E84">
        <w:rPr>
          <w:color w:val="000000" w:themeColor="text1"/>
          <w:sz w:val="24"/>
          <w:szCs w:val="24"/>
        </w:rPr>
        <w:t>.</w:t>
      </w:r>
    </w:p>
    <w:p w:rsidR="00C6494E" w:rsidRPr="00C84E84" w:rsidRDefault="00C6494E" w:rsidP="00236F42">
      <w:pPr>
        <w:spacing w:before="30" w:after="30" w:line="480" w:lineRule="auto"/>
        <w:ind w:right="-1"/>
        <w:jc w:val="both"/>
        <w:rPr>
          <w:sz w:val="24"/>
          <w:szCs w:val="24"/>
        </w:rPr>
      </w:pPr>
    </w:p>
    <w:p w:rsidR="002C6FB9" w:rsidRPr="00C84E84" w:rsidRDefault="00D60A89" w:rsidP="00E6034B">
      <w:pPr>
        <w:spacing w:after="200" w:line="276" w:lineRule="auto"/>
        <w:rPr>
          <w:b/>
          <w:color w:val="000000" w:themeColor="text1"/>
          <w:sz w:val="32"/>
          <w:szCs w:val="32"/>
        </w:rPr>
      </w:pPr>
      <w:r w:rsidRPr="00C84E84">
        <w:rPr>
          <w:b/>
          <w:color w:val="000000" w:themeColor="text1"/>
          <w:sz w:val="32"/>
          <w:szCs w:val="32"/>
        </w:rPr>
        <w:t>VI</w:t>
      </w:r>
      <w:r w:rsidR="002C6FB9" w:rsidRPr="00C84E84">
        <w:rPr>
          <w:b/>
          <w:color w:val="000000" w:themeColor="text1"/>
          <w:sz w:val="32"/>
          <w:szCs w:val="32"/>
        </w:rPr>
        <w:t>-ASPECTOS FINANCIEROS.</w:t>
      </w:r>
    </w:p>
    <w:p w:rsidR="00E6034B" w:rsidRPr="00C84E84" w:rsidRDefault="00E6034B" w:rsidP="00E6034B">
      <w:pPr>
        <w:spacing w:after="200" w:line="276" w:lineRule="auto"/>
        <w:rPr>
          <w:b/>
          <w:color w:val="FF0000"/>
          <w:sz w:val="24"/>
          <w:szCs w:val="24"/>
        </w:rPr>
      </w:pPr>
    </w:p>
    <w:p w:rsidR="005F3D57" w:rsidRPr="00C84E84" w:rsidRDefault="000F520D" w:rsidP="005F3D57">
      <w:pPr>
        <w:spacing w:line="480" w:lineRule="auto"/>
        <w:ind w:right="-1"/>
        <w:jc w:val="both"/>
        <w:rPr>
          <w:color w:val="000000" w:themeColor="text1"/>
          <w:sz w:val="24"/>
          <w:szCs w:val="24"/>
        </w:rPr>
      </w:pPr>
      <w:r w:rsidRPr="00C84E84">
        <w:rPr>
          <w:color w:val="000000" w:themeColor="text1"/>
          <w:sz w:val="24"/>
          <w:szCs w:val="24"/>
        </w:rPr>
        <w:t xml:space="preserve">                </w:t>
      </w:r>
      <w:r w:rsidR="00454A7A" w:rsidRPr="00C84E84">
        <w:rPr>
          <w:color w:val="000000" w:themeColor="text1"/>
          <w:sz w:val="24"/>
          <w:szCs w:val="24"/>
        </w:rPr>
        <w:t>E</w:t>
      </w:r>
      <w:r w:rsidR="002C6FB9" w:rsidRPr="00C84E84">
        <w:rPr>
          <w:color w:val="000000" w:themeColor="text1"/>
          <w:sz w:val="24"/>
          <w:szCs w:val="24"/>
        </w:rPr>
        <w:t xml:space="preserve">l manejo de las finanzas </w:t>
      </w:r>
      <w:r w:rsidR="00B37FB1" w:rsidRPr="00C84E84">
        <w:rPr>
          <w:color w:val="000000" w:themeColor="text1"/>
          <w:sz w:val="24"/>
          <w:szCs w:val="24"/>
        </w:rPr>
        <w:t>recibida por el</w:t>
      </w:r>
      <w:r w:rsidR="00454A7A" w:rsidRPr="00C84E84">
        <w:rPr>
          <w:color w:val="000000" w:themeColor="text1"/>
          <w:sz w:val="24"/>
          <w:szCs w:val="24"/>
        </w:rPr>
        <w:t xml:space="preserve"> Gobierno Central y los </w:t>
      </w:r>
      <w:r w:rsidR="00B37FB1" w:rsidRPr="00C84E84">
        <w:rPr>
          <w:color w:val="000000" w:themeColor="text1"/>
          <w:sz w:val="24"/>
          <w:szCs w:val="24"/>
        </w:rPr>
        <w:t xml:space="preserve">recursos económicos en general </w:t>
      </w:r>
      <w:r w:rsidR="00454A7A" w:rsidRPr="00C84E84">
        <w:rPr>
          <w:color w:val="000000" w:themeColor="text1"/>
          <w:sz w:val="24"/>
          <w:szCs w:val="24"/>
        </w:rPr>
        <w:t>han</w:t>
      </w:r>
      <w:r w:rsidR="00B37FB1" w:rsidRPr="00C84E84">
        <w:rPr>
          <w:color w:val="000000" w:themeColor="text1"/>
          <w:sz w:val="24"/>
          <w:szCs w:val="24"/>
        </w:rPr>
        <w:t xml:space="preserve"> contribuido </w:t>
      </w:r>
      <w:r w:rsidR="002C6FB9" w:rsidRPr="00C84E84">
        <w:rPr>
          <w:color w:val="000000" w:themeColor="text1"/>
          <w:sz w:val="24"/>
          <w:szCs w:val="24"/>
        </w:rPr>
        <w:t>no solo a mejorar la situación financiera de los productores y suplidores, sino que ha levantado la confianza y credibilidad del INESPRE en</w:t>
      </w:r>
      <w:r w:rsidR="005F3D57" w:rsidRPr="00C84E84">
        <w:rPr>
          <w:color w:val="000000" w:themeColor="text1"/>
          <w:sz w:val="24"/>
          <w:szCs w:val="24"/>
        </w:rPr>
        <w:t xml:space="preserve"> el seno de la opinión pública. </w:t>
      </w:r>
    </w:p>
    <w:p w:rsidR="002C6FB9" w:rsidRPr="00C84E84" w:rsidRDefault="00AA7347" w:rsidP="005F3D57">
      <w:pPr>
        <w:spacing w:line="480" w:lineRule="auto"/>
        <w:ind w:right="-1"/>
        <w:jc w:val="both"/>
        <w:rPr>
          <w:color w:val="000000" w:themeColor="text1"/>
          <w:sz w:val="24"/>
          <w:szCs w:val="24"/>
        </w:rPr>
      </w:pPr>
      <w:r w:rsidRPr="00C84E84">
        <w:rPr>
          <w:color w:val="000000" w:themeColor="text1"/>
          <w:sz w:val="24"/>
          <w:szCs w:val="24"/>
        </w:rPr>
        <w:t>El ingreso adquirido</w:t>
      </w:r>
      <w:r w:rsidR="00E6034B" w:rsidRPr="00C84E84">
        <w:rPr>
          <w:color w:val="000000" w:themeColor="text1"/>
          <w:sz w:val="24"/>
          <w:szCs w:val="24"/>
        </w:rPr>
        <w:t xml:space="preserve"> </w:t>
      </w:r>
      <w:r w:rsidRPr="00C84E84">
        <w:rPr>
          <w:color w:val="000000" w:themeColor="text1"/>
          <w:sz w:val="24"/>
          <w:szCs w:val="24"/>
        </w:rPr>
        <w:t xml:space="preserve">por el Gobierno Central, </w:t>
      </w:r>
      <w:r w:rsidR="002C6FB9" w:rsidRPr="00C84E84">
        <w:rPr>
          <w:color w:val="000000" w:themeColor="text1"/>
          <w:sz w:val="24"/>
          <w:szCs w:val="24"/>
        </w:rPr>
        <w:t>las ventas</w:t>
      </w:r>
      <w:r w:rsidR="003818C9" w:rsidRPr="00C84E84">
        <w:rPr>
          <w:color w:val="000000" w:themeColor="text1"/>
          <w:sz w:val="24"/>
          <w:szCs w:val="24"/>
        </w:rPr>
        <w:t xml:space="preserve"> directas</w:t>
      </w:r>
      <w:r w:rsidR="002C6FB9" w:rsidRPr="00C84E84">
        <w:rPr>
          <w:color w:val="000000" w:themeColor="text1"/>
          <w:sz w:val="24"/>
          <w:szCs w:val="24"/>
        </w:rPr>
        <w:t xml:space="preserve"> de productos comestibles y otros ingresos diversos</w:t>
      </w:r>
      <w:r w:rsidR="00E6034B" w:rsidRPr="00C84E84">
        <w:rPr>
          <w:color w:val="000000" w:themeColor="text1"/>
          <w:sz w:val="24"/>
          <w:szCs w:val="24"/>
        </w:rPr>
        <w:t xml:space="preserve">, forman el ingreso de Inespre y ronda por </w:t>
      </w:r>
      <w:r w:rsidR="003818C9" w:rsidRPr="00C84E84">
        <w:rPr>
          <w:color w:val="000000" w:themeColor="text1"/>
          <w:sz w:val="24"/>
          <w:szCs w:val="24"/>
        </w:rPr>
        <w:t xml:space="preserve"> un monto</w:t>
      </w:r>
      <w:r w:rsidRPr="00C84E84">
        <w:rPr>
          <w:color w:val="000000" w:themeColor="text1"/>
          <w:sz w:val="24"/>
          <w:szCs w:val="24"/>
        </w:rPr>
        <w:t xml:space="preserve"> de </w:t>
      </w:r>
      <w:r w:rsidR="00BA4764" w:rsidRPr="00C84E84">
        <w:rPr>
          <w:b/>
          <w:color w:val="000000" w:themeColor="text1"/>
          <w:sz w:val="24"/>
          <w:szCs w:val="24"/>
        </w:rPr>
        <w:t>RD$</w:t>
      </w:r>
      <w:r w:rsidR="00A708D1" w:rsidRPr="00C84E84">
        <w:rPr>
          <w:b/>
          <w:color w:val="000000"/>
          <w:sz w:val="24"/>
          <w:szCs w:val="24"/>
        </w:rPr>
        <w:t>806, 344,265.</w:t>
      </w:r>
      <w:r w:rsidR="00A708D1" w:rsidRPr="00C84E84">
        <w:rPr>
          <w:b/>
          <w:sz w:val="24"/>
          <w:szCs w:val="24"/>
        </w:rPr>
        <w:t>00</w:t>
      </w:r>
      <w:r w:rsidR="00A708D1" w:rsidRPr="00C84E84">
        <w:rPr>
          <w:b/>
          <w:bCs/>
        </w:rPr>
        <w:t xml:space="preserve"> </w:t>
      </w:r>
      <w:r w:rsidR="00B37FB1" w:rsidRPr="00C84E84">
        <w:rPr>
          <w:color w:val="000000" w:themeColor="text1"/>
          <w:sz w:val="24"/>
          <w:szCs w:val="24"/>
        </w:rPr>
        <w:t xml:space="preserve"> en el2017</w:t>
      </w:r>
      <w:r w:rsidRPr="00C84E84">
        <w:rPr>
          <w:color w:val="000000" w:themeColor="text1"/>
          <w:sz w:val="24"/>
          <w:szCs w:val="24"/>
        </w:rPr>
        <w:t>.</w:t>
      </w:r>
    </w:p>
    <w:p w:rsidR="002C6FB9" w:rsidRPr="00C84E84" w:rsidRDefault="000F520D" w:rsidP="00236F42">
      <w:pPr>
        <w:spacing w:line="480" w:lineRule="auto"/>
        <w:ind w:right="-1" w:firstLine="708"/>
        <w:jc w:val="both"/>
        <w:rPr>
          <w:color w:val="000000" w:themeColor="text1"/>
          <w:sz w:val="24"/>
          <w:szCs w:val="24"/>
        </w:rPr>
      </w:pPr>
      <w:r w:rsidRPr="00C84E84">
        <w:rPr>
          <w:color w:val="000000" w:themeColor="text1"/>
          <w:sz w:val="24"/>
          <w:szCs w:val="24"/>
        </w:rPr>
        <w:t xml:space="preserve">    </w:t>
      </w:r>
      <w:r w:rsidR="002C6FB9" w:rsidRPr="00C84E84">
        <w:rPr>
          <w:color w:val="000000" w:themeColor="text1"/>
          <w:sz w:val="24"/>
          <w:szCs w:val="24"/>
        </w:rPr>
        <w:t xml:space="preserve">El monto de los egresos fue de </w:t>
      </w:r>
      <w:r w:rsidR="0034664A" w:rsidRPr="00C84E84">
        <w:rPr>
          <w:b/>
          <w:color w:val="000000" w:themeColor="text1"/>
          <w:sz w:val="24"/>
          <w:szCs w:val="24"/>
        </w:rPr>
        <w:t>RD$</w:t>
      </w:r>
      <w:r w:rsidR="00FC743E" w:rsidRPr="00C84E84">
        <w:rPr>
          <w:b/>
          <w:color w:val="000000" w:themeColor="text1"/>
          <w:sz w:val="24"/>
          <w:szCs w:val="24"/>
        </w:rPr>
        <w:t>809</w:t>
      </w:r>
      <w:r w:rsidR="009B25F0" w:rsidRPr="00C84E84">
        <w:rPr>
          <w:b/>
          <w:color w:val="000000" w:themeColor="text1"/>
          <w:sz w:val="24"/>
          <w:szCs w:val="24"/>
        </w:rPr>
        <w:t>, 533,600.00</w:t>
      </w:r>
      <w:r w:rsidR="00FC743E" w:rsidRPr="00C84E84">
        <w:rPr>
          <w:b/>
          <w:color w:val="000000" w:themeColor="text1"/>
          <w:sz w:val="24"/>
          <w:szCs w:val="24"/>
        </w:rPr>
        <w:t xml:space="preserve"> </w:t>
      </w:r>
      <w:r w:rsidR="00F412CD" w:rsidRPr="00C84E84">
        <w:rPr>
          <w:color w:val="000000" w:themeColor="text1"/>
          <w:sz w:val="24"/>
          <w:szCs w:val="24"/>
        </w:rPr>
        <w:t>cuyas principales gastos</w:t>
      </w:r>
      <w:r w:rsidR="002C6FB9" w:rsidRPr="00C84E84">
        <w:rPr>
          <w:color w:val="000000" w:themeColor="text1"/>
          <w:sz w:val="24"/>
          <w:szCs w:val="24"/>
        </w:rPr>
        <w:t xml:space="preserve"> fueron por compras de productos, gastos operacionales, servicios personales y no personales, así como el pago de prestaciones laborales entre otros. </w:t>
      </w:r>
    </w:p>
    <w:p w:rsidR="002C6FB9" w:rsidRPr="00C84E84" w:rsidRDefault="002C6FB9" w:rsidP="003818C9">
      <w:pPr>
        <w:spacing w:line="480" w:lineRule="auto"/>
        <w:ind w:right="-1"/>
        <w:jc w:val="both"/>
        <w:rPr>
          <w:b/>
          <w:color w:val="000000" w:themeColor="text1"/>
          <w:sz w:val="16"/>
          <w:szCs w:val="16"/>
        </w:rPr>
      </w:pPr>
    </w:p>
    <w:p w:rsidR="002C6FB9" w:rsidRPr="00C84E84" w:rsidRDefault="002C6FB9" w:rsidP="00AB459D">
      <w:pPr>
        <w:spacing w:line="480" w:lineRule="auto"/>
        <w:jc w:val="both"/>
        <w:rPr>
          <w:b/>
          <w:color w:val="000000" w:themeColor="text1"/>
          <w:sz w:val="24"/>
          <w:szCs w:val="24"/>
        </w:rPr>
      </w:pPr>
    </w:p>
    <w:p w:rsidR="000F520D" w:rsidRPr="00C84E84" w:rsidRDefault="000F520D" w:rsidP="00AB459D">
      <w:pPr>
        <w:spacing w:line="480" w:lineRule="auto"/>
        <w:jc w:val="both"/>
        <w:rPr>
          <w:b/>
          <w:color w:val="000000" w:themeColor="text1"/>
          <w:sz w:val="24"/>
          <w:szCs w:val="24"/>
        </w:rPr>
      </w:pPr>
    </w:p>
    <w:p w:rsidR="00DC126C" w:rsidRPr="00C84E84" w:rsidRDefault="00FD1A9F" w:rsidP="00DC126C">
      <w:pPr>
        <w:spacing w:after="200" w:line="276" w:lineRule="auto"/>
        <w:rPr>
          <w:b/>
          <w:color w:val="000000" w:themeColor="text1"/>
          <w:sz w:val="28"/>
          <w:szCs w:val="28"/>
        </w:rPr>
      </w:pPr>
      <w:r w:rsidRPr="00C84E84">
        <w:rPr>
          <w:b/>
          <w:color w:val="000000" w:themeColor="text1"/>
          <w:sz w:val="28"/>
          <w:szCs w:val="28"/>
        </w:rPr>
        <w:t xml:space="preserve">6.1.-DATOS </w:t>
      </w:r>
      <w:r w:rsidR="00DC126C" w:rsidRPr="00C84E84">
        <w:rPr>
          <w:b/>
          <w:color w:val="000000" w:themeColor="text1"/>
          <w:sz w:val="28"/>
          <w:szCs w:val="28"/>
        </w:rPr>
        <w:t xml:space="preserve"> ESTADÍSTICO</w:t>
      </w:r>
      <w:r w:rsidRPr="00C84E84">
        <w:rPr>
          <w:b/>
          <w:color w:val="000000" w:themeColor="text1"/>
          <w:sz w:val="28"/>
          <w:szCs w:val="28"/>
        </w:rPr>
        <w:t>S</w:t>
      </w:r>
      <w:r w:rsidR="00DC126C" w:rsidRPr="00C84E84">
        <w:rPr>
          <w:b/>
          <w:color w:val="000000" w:themeColor="text1"/>
          <w:sz w:val="28"/>
          <w:szCs w:val="28"/>
        </w:rPr>
        <w:t>.</w:t>
      </w:r>
    </w:p>
    <w:p w:rsidR="00DC126C" w:rsidRPr="00C84E84" w:rsidRDefault="00DC126C" w:rsidP="00DC126C">
      <w:pPr>
        <w:jc w:val="center"/>
      </w:pPr>
    </w:p>
    <w:p w:rsidR="00DC126C" w:rsidRPr="00C84E84" w:rsidRDefault="000F520D" w:rsidP="00E264A1">
      <w:pPr>
        <w:spacing w:line="480" w:lineRule="auto"/>
        <w:jc w:val="both"/>
        <w:rPr>
          <w:sz w:val="24"/>
          <w:szCs w:val="24"/>
        </w:rPr>
      </w:pPr>
      <w:r w:rsidRPr="00C84E84">
        <w:rPr>
          <w:sz w:val="24"/>
          <w:szCs w:val="24"/>
        </w:rPr>
        <w:t xml:space="preserve">                   </w:t>
      </w:r>
      <w:r w:rsidR="00DC126C" w:rsidRPr="00C84E84">
        <w:rPr>
          <w:sz w:val="24"/>
          <w:szCs w:val="24"/>
        </w:rPr>
        <w:t xml:space="preserve">En la Matriz del Plan Operativo 2017, se plantean los objetivos de planificar, coordinar, dirigir y ejecutar las acciones emanadas de la Dirección Ejecutiva, para facilitar a pequeños y medianos productores la comercialización de sus productos y satisfacer la demanda alimentaria de la población de menor ingreso del país. </w:t>
      </w:r>
    </w:p>
    <w:p w:rsidR="00DC126C" w:rsidRPr="00C84E84" w:rsidRDefault="000F520D" w:rsidP="00E264A1">
      <w:pPr>
        <w:spacing w:line="480" w:lineRule="auto"/>
        <w:jc w:val="both"/>
        <w:rPr>
          <w:sz w:val="24"/>
          <w:szCs w:val="24"/>
        </w:rPr>
      </w:pPr>
      <w:r w:rsidRPr="00C84E84">
        <w:rPr>
          <w:sz w:val="24"/>
          <w:szCs w:val="24"/>
        </w:rPr>
        <w:t xml:space="preserve">                    </w:t>
      </w:r>
      <w:r w:rsidR="00DC126C" w:rsidRPr="00C84E84">
        <w:rPr>
          <w:sz w:val="24"/>
          <w:szCs w:val="24"/>
        </w:rPr>
        <w:t>Para lograr tales objetivos, se establecieron metas en</w:t>
      </w:r>
      <w:r w:rsidR="003F62B8" w:rsidRPr="00C84E84">
        <w:rPr>
          <w:sz w:val="24"/>
          <w:szCs w:val="24"/>
        </w:rPr>
        <w:t xml:space="preserve"> el</w:t>
      </w:r>
      <w:r w:rsidR="00DC126C" w:rsidRPr="00C84E84">
        <w:rPr>
          <w:sz w:val="24"/>
          <w:szCs w:val="24"/>
        </w:rPr>
        <w:t xml:space="preserve"> Programa de Comercialización Agropecuar</w:t>
      </w:r>
      <w:r w:rsidR="003F62B8" w:rsidRPr="00C84E84">
        <w:rPr>
          <w:sz w:val="24"/>
          <w:szCs w:val="24"/>
        </w:rPr>
        <w:t>io</w:t>
      </w:r>
      <w:r w:rsidR="00DC126C" w:rsidRPr="00C84E84">
        <w:rPr>
          <w:sz w:val="24"/>
          <w:szCs w:val="24"/>
        </w:rPr>
        <w:t xml:space="preserve">.   </w:t>
      </w:r>
    </w:p>
    <w:p w:rsidR="00DC126C" w:rsidRPr="00C84E84" w:rsidRDefault="00DC126C" w:rsidP="00E264A1">
      <w:pPr>
        <w:spacing w:line="480" w:lineRule="auto"/>
        <w:jc w:val="both"/>
        <w:rPr>
          <w:b/>
          <w:sz w:val="24"/>
          <w:szCs w:val="24"/>
        </w:rPr>
      </w:pPr>
    </w:p>
    <w:p w:rsidR="00DC126C" w:rsidRPr="00C84E84" w:rsidRDefault="00FD1A9F" w:rsidP="00DC126C">
      <w:pPr>
        <w:jc w:val="both"/>
        <w:rPr>
          <w:b/>
          <w:sz w:val="28"/>
          <w:szCs w:val="28"/>
        </w:rPr>
      </w:pPr>
      <w:r w:rsidRPr="00C84E84">
        <w:rPr>
          <w:b/>
          <w:sz w:val="28"/>
          <w:szCs w:val="28"/>
        </w:rPr>
        <w:t>6.1</w:t>
      </w:r>
      <w:r w:rsidR="00D60A89" w:rsidRPr="00C84E84">
        <w:rPr>
          <w:b/>
          <w:sz w:val="28"/>
          <w:szCs w:val="28"/>
        </w:rPr>
        <w:t>.1.-</w:t>
      </w:r>
      <w:r w:rsidR="00DC126C" w:rsidRPr="00C84E84">
        <w:rPr>
          <w:b/>
          <w:sz w:val="28"/>
          <w:szCs w:val="28"/>
        </w:rPr>
        <w:t>Mercado de Productores</w:t>
      </w:r>
    </w:p>
    <w:p w:rsidR="00DC126C" w:rsidRPr="00C84E84" w:rsidRDefault="00DC126C" w:rsidP="00DC126C">
      <w:pPr>
        <w:jc w:val="both"/>
        <w:rPr>
          <w:b/>
          <w:sz w:val="28"/>
          <w:szCs w:val="28"/>
        </w:rPr>
      </w:pPr>
    </w:p>
    <w:p w:rsidR="00DC126C" w:rsidRPr="00C84E84" w:rsidRDefault="000F520D" w:rsidP="00E264A1">
      <w:pPr>
        <w:pStyle w:val="NormalWeb"/>
        <w:spacing w:before="0" w:beforeAutospacing="0" w:after="0" w:afterAutospacing="0" w:line="480" w:lineRule="auto"/>
        <w:jc w:val="both"/>
        <w:rPr>
          <w:lang w:val="es-DO"/>
        </w:rPr>
      </w:pPr>
      <w:r w:rsidRPr="00C84E84">
        <w:rPr>
          <w:lang w:val="es-DO"/>
        </w:rPr>
        <w:t xml:space="preserve">                     </w:t>
      </w:r>
      <w:r w:rsidR="00DC126C" w:rsidRPr="00C84E84">
        <w:rPr>
          <w:lang w:val="es-DO"/>
        </w:rPr>
        <w:t xml:space="preserve">La </w:t>
      </w:r>
      <w:r w:rsidR="00E43087" w:rsidRPr="00C84E84">
        <w:rPr>
          <w:lang w:val="es-DO"/>
        </w:rPr>
        <w:t>Meta</w:t>
      </w:r>
      <w:r w:rsidR="00DC126C" w:rsidRPr="00C84E84">
        <w:rPr>
          <w:lang w:val="es-DO"/>
        </w:rPr>
        <w:t xml:space="preserve"> era desarrollar </w:t>
      </w:r>
      <w:r w:rsidR="00DC126C" w:rsidRPr="00C84E84">
        <w:rPr>
          <w:b/>
          <w:lang w:val="es-DO"/>
        </w:rPr>
        <w:t>780</w:t>
      </w:r>
      <w:r w:rsidR="00DC126C" w:rsidRPr="00C84E84">
        <w:rPr>
          <w:lang w:val="es-DO"/>
        </w:rPr>
        <w:t xml:space="preserve"> Mercados de Productores en la modalidad de Co-Gestión Agropecuaria, para beneficiar a </w:t>
      </w:r>
      <w:r w:rsidR="00DC126C" w:rsidRPr="00C84E84">
        <w:rPr>
          <w:b/>
          <w:lang w:val="es-DO"/>
        </w:rPr>
        <w:t>273,000</w:t>
      </w:r>
      <w:r w:rsidR="00DC126C" w:rsidRPr="00C84E84">
        <w:rPr>
          <w:lang w:val="es-DO"/>
        </w:rPr>
        <w:t xml:space="preserve"> personas concurrentes o cabeza de familia. La ejecución realizada </w:t>
      </w:r>
      <w:r w:rsidR="00346DC6" w:rsidRPr="00C84E84">
        <w:rPr>
          <w:lang w:val="es-DO"/>
        </w:rPr>
        <w:t>durante</w:t>
      </w:r>
      <w:r w:rsidR="00DC126C" w:rsidRPr="00C84E84">
        <w:rPr>
          <w:lang w:val="es-DO"/>
        </w:rPr>
        <w:t xml:space="preserve"> el año consistió en </w:t>
      </w:r>
      <w:r w:rsidR="00DC126C" w:rsidRPr="00C84E84">
        <w:rPr>
          <w:b/>
          <w:lang w:val="es-DO"/>
        </w:rPr>
        <w:t>605</w:t>
      </w:r>
      <w:r w:rsidR="00DC126C" w:rsidRPr="00C84E84">
        <w:rPr>
          <w:lang w:val="es-DO"/>
        </w:rPr>
        <w:t xml:space="preserve"> mercados de productores, equivalente al </w:t>
      </w:r>
      <w:r w:rsidR="00B919D9" w:rsidRPr="00C84E84">
        <w:rPr>
          <w:b/>
          <w:lang w:val="es-DO"/>
        </w:rPr>
        <w:t>77.5</w:t>
      </w:r>
      <w:r w:rsidR="00DC126C" w:rsidRPr="00C84E84">
        <w:rPr>
          <w:b/>
          <w:lang w:val="es-DO"/>
        </w:rPr>
        <w:t>%</w:t>
      </w:r>
      <w:r w:rsidR="00DC126C" w:rsidRPr="00C84E84">
        <w:rPr>
          <w:lang w:val="es-DO"/>
        </w:rPr>
        <w:t xml:space="preserve"> de lo programado.</w:t>
      </w:r>
    </w:p>
    <w:p w:rsidR="00DC126C" w:rsidRPr="00C84E84" w:rsidRDefault="00DC126C" w:rsidP="00E264A1">
      <w:pPr>
        <w:spacing w:line="480" w:lineRule="auto"/>
        <w:jc w:val="both"/>
        <w:rPr>
          <w:sz w:val="24"/>
          <w:szCs w:val="24"/>
        </w:rPr>
      </w:pPr>
    </w:p>
    <w:p w:rsidR="00DC126C" w:rsidRPr="00C84E84" w:rsidRDefault="00FD1A9F" w:rsidP="00E264A1">
      <w:pPr>
        <w:spacing w:line="480" w:lineRule="auto"/>
        <w:jc w:val="both"/>
        <w:rPr>
          <w:b/>
          <w:sz w:val="28"/>
          <w:szCs w:val="28"/>
        </w:rPr>
      </w:pPr>
      <w:r w:rsidRPr="00C84E84">
        <w:rPr>
          <w:b/>
          <w:sz w:val="28"/>
          <w:szCs w:val="28"/>
        </w:rPr>
        <w:t>6.1</w:t>
      </w:r>
      <w:r w:rsidR="00D60A89" w:rsidRPr="00C84E84">
        <w:rPr>
          <w:b/>
          <w:sz w:val="28"/>
          <w:szCs w:val="28"/>
        </w:rPr>
        <w:t>.2.-</w:t>
      </w:r>
      <w:r w:rsidR="00DC126C" w:rsidRPr="00C84E84">
        <w:rPr>
          <w:b/>
          <w:sz w:val="28"/>
          <w:szCs w:val="28"/>
        </w:rPr>
        <w:t>Bodegas Populares Móviles</w:t>
      </w:r>
    </w:p>
    <w:p w:rsidR="00AB459D" w:rsidRPr="00C84E84" w:rsidRDefault="000F520D" w:rsidP="00E264A1">
      <w:pPr>
        <w:pStyle w:val="NormalWeb"/>
        <w:spacing w:before="0" w:beforeAutospacing="0" w:after="0" w:afterAutospacing="0" w:line="480" w:lineRule="auto"/>
        <w:jc w:val="both"/>
        <w:rPr>
          <w:lang w:val="es-DO"/>
        </w:rPr>
      </w:pPr>
      <w:r w:rsidRPr="00C84E84">
        <w:rPr>
          <w:lang w:val="es-DO"/>
        </w:rPr>
        <w:t xml:space="preserve">                      </w:t>
      </w:r>
      <w:r w:rsidR="00DC126C" w:rsidRPr="00C84E84">
        <w:rPr>
          <w:lang w:val="es-DO"/>
        </w:rPr>
        <w:t xml:space="preserve">Fueron programadas </w:t>
      </w:r>
      <w:r w:rsidR="00DC126C" w:rsidRPr="00C84E84">
        <w:rPr>
          <w:b/>
          <w:lang w:val="es-DO"/>
        </w:rPr>
        <w:t>1,820</w:t>
      </w:r>
      <w:r w:rsidR="00DC126C" w:rsidRPr="00C84E84">
        <w:rPr>
          <w:lang w:val="es-DO"/>
        </w:rPr>
        <w:t xml:space="preserve"> Bodegas Populares Móviles, para todo el territorio Nacional, y beneficiar </w:t>
      </w:r>
      <w:r w:rsidR="00DC126C" w:rsidRPr="00C84E84">
        <w:rPr>
          <w:b/>
          <w:lang w:val="es-DO"/>
        </w:rPr>
        <w:t>273,000</w:t>
      </w:r>
      <w:r w:rsidR="00DC126C" w:rsidRPr="00C84E84">
        <w:rPr>
          <w:lang w:val="es-DO"/>
        </w:rPr>
        <w:t xml:space="preserve"> personas concurrentes o cabeza de familia. La ejecución realizada en el año fue</w:t>
      </w:r>
      <w:r w:rsidR="00DC126C" w:rsidRPr="00C84E84">
        <w:rPr>
          <w:b/>
          <w:lang w:val="es-DO"/>
        </w:rPr>
        <w:t xml:space="preserve"> </w:t>
      </w:r>
      <w:r w:rsidR="00DC126C" w:rsidRPr="00C84E84">
        <w:rPr>
          <w:lang w:val="es-DO"/>
        </w:rPr>
        <w:t>de</w:t>
      </w:r>
      <w:r w:rsidR="00DC126C" w:rsidRPr="00C84E84">
        <w:rPr>
          <w:b/>
          <w:lang w:val="es-DO"/>
        </w:rPr>
        <w:t xml:space="preserve"> 1,361 </w:t>
      </w:r>
      <w:r w:rsidR="00DC126C" w:rsidRPr="00C84E84">
        <w:rPr>
          <w:lang w:val="es-DO"/>
        </w:rPr>
        <w:t>Bodegas Populares Móviles</w:t>
      </w:r>
      <w:r w:rsidR="00DC126C" w:rsidRPr="00C84E84">
        <w:rPr>
          <w:b/>
          <w:lang w:val="es-DO"/>
        </w:rPr>
        <w:t xml:space="preserve">, </w:t>
      </w:r>
      <w:r w:rsidR="00DC126C" w:rsidRPr="00C84E84">
        <w:rPr>
          <w:lang w:val="es-DO"/>
        </w:rPr>
        <w:t>equivalente al</w:t>
      </w:r>
      <w:r w:rsidR="00DC126C" w:rsidRPr="00C84E84">
        <w:rPr>
          <w:b/>
          <w:lang w:val="es-DO"/>
        </w:rPr>
        <w:t xml:space="preserve"> 75%</w:t>
      </w:r>
      <w:r w:rsidR="00DC126C" w:rsidRPr="00C84E84">
        <w:rPr>
          <w:lang w:val="es-DO"/>
        </w:rPr>
        <w:t xml:space="preserve"> de lo programado.</w:t>
      </w:r>
    </w:p>
    <w:p w:rsidR="00AB459D" w:rsidRDefault="00AB459D" w:rsidP="00E264A1">
      <w:pPr>
        <w:pStyle w:val="NormalWeb"/>
        <w:spacing w:before="0" w:beforeAutospacing="0" w:after="0" w:afterAutospacing="0" w:line="480" w:lineRule="auto"/>
        <w:jc w:val="both"/>
        <w:rPr>
          <w:lang w:val="es-DO"/>
        </w:rPr>
      </w:pPr>
    </w:p>
    <w:p w:rsidR="004D5F30" w:rsidRPr="00C84E84" w:rsidRDefault="004D5F30" w:rsidP="00E264A1">
      <w:pPr>
        <w:pStyle w:val="NormalWeb"/>
        <w:spacing w:before="0" w:beforeAutospacing="0" w:after="0" w:afterAutospacing="0" w:line="480" w:lineRule="auto"/>
        <w:jc w:val="both"/>
        <w:rPr>
          <w:lang w:val="es-DO"/>
        </w:rPr>
      </w:pPr>
    </w:p>
    <w:p w:rsidR="00DC126C" w:rsidRDefault="00FD1A9F" w:rsidP="00E264A1">
      <w:pPr>
        <w:spacing w:line="480" w:lineRule="auto"/>
        <w:jc w:val="both"/>
        <w:rPr>
          <w:b/>
          <w:sz w:val="28"/>
          <w:szCs w:val="28"/>
        </w:rPr>
      </w:pPr>
      <w:r w:rsidRPr="00C84E84">
        <w:rPr>
          <w:b/>
          <w:sz w:val="28"/>
          <w:szCs w:val="28"/>
        </w:rPr>
        <w:lastRenderedPageBreak/>
        <w:t>6.1</w:t>
      </w:r>
      <w:r w:rsidR="00D60A89" w:rsidRPr="00C84E84">
        <w:rPr>
          <w:b/>
          <w:sz w:val="28"/>
          <w:szCs w:val="28"/>
        </w:rPr>
        <w:t>.3.-</w:t>
      </w:r>
      <w:r w:rsidR="00DC126C" w:rsidRPr="00C84E84">
        <w:rPr>
          <w:b/>
          <w:sz w:val="28"/>
          <w:szCs w:val="28"/>
        </w:rPr>
        <w:t>Bodegas Populares Fijas Focalizadas</w:t>
      </w:r>
    </w:p>
    <w:p w:rsidR="004D5F30" w:rsidRPr="00C84E84" w:rsidRDefault="004D5F30" w:rsidP="00E264A1">
      <w:pPr>
        <w:spacing w:line="480" w:lineRule="auto"/>
        <w:jc w:val="both"/>
        <w:rPr>
          <w:b/>
          <w:sz w:val="28"/>
          <w:szCs w:val="28"/>
        </w:rPr>
      </w:pPr>
    </w:p>
    <w:p w:rsidR="00DC126C" w:rsidRPr="00C84E84" w:rsidRDefault="000F520D" w:rsidP="00E264A1">
      <w:pPr>
        <w:pStyle w:val="NormalWeb"/>
        <w:spacing w:before="0" w:beforeAutospacing="0" w:after="0" w:afterAutospacing="0" w:line="480" w:lineRule="auto"/>
        <w:jc w:val="both"/>
        <w:rPr>
          <w:lang w:val="es-DO"/>
        </w:rPr>
      </w:pPr>
      <w:r w:rsidRPr="00C84E84">
        <w:rPr>
          <w:lang w:val="es-DO"/>
        </w:rPr>
        <w:t xml:space="preserve">                 </w:t>
      </w:r>
      <w:r w:rsidR="00DC126C" w:rsidRPr="00C84E84">
        <w:rPr>
          <w:lang w:val="es-DO"/>
        </w:rPr>
        <w:t xml:space="preserve">La meta de las </w:t>
      </w:r>
      <w:r w:rsidR="00DC126C" w:rsidRPr="00C84E84">
        <w:rPr>
          <w:rFonts w:eastAsiaTheme="minorHAnsi"/>
          <w:lang w:val="es-DO"/>
        </w:rPr>
        <w:t xml:space="preserve">Bodegas </w:t>
      </w:r>
      <w:bookmarkStart w:id="0" w:name="_Hlk501718410"/>
      <w:r w:rsidR="00DC126C" w:rsidRPr="00C84E84">
        <w:rPr>
          <w:rFonts w:eastAsiaTheme="minorHAnsi"/>
          <w:lang w:val="es-DO"/>
        </w:rPr>
        <w:t xml:space="preserve">Populares Fijas Focalizadas, </w:t>
      </w:r>
      <w:bookmarkEnd w:id="0"/>
      <w:r w:rsidR="00DC126C" w:rsidRPr="00C84E84">
        <w:rPr>
          <w:rFonts w:eastAsiaTheme="minorHAnsi"/>
          <w:lang w:val="es-DO"/>
        </w:rPr>
        <w:t xml:space="preserve">operando de forma continua fue de </w:t>
      </w:r>
      <w:r w:rsidR="00DC126C" w:rsidRPr="00C84E84">
        <w:rPr>
          <w:rFonts w:eastAsiaTheme="minorHAnsi"/>
          <w:b/>
          <w:lang w:val="es-DO"/>
        </w:rPr>
        <w:t>35</w:t>
      </w:r>
      <w:r w:rsidR="00DC126C" w:rsidRPr="00C84E84">
        <w:rPr>
          <w:rFonts w:eastAsiaTheme="minorHAnsi"/>
          <w:lang w:val="es-DO"/>
        </w:rPr>
        <w:t xml:space="preserve">, beneficiando a </w:t>
      </w:r>
      <w:r w:rsidR="00DC126C" w:rsidRPr="00C84E84">
        <w:rPr>
          <w:b/>
          <w:lang w:val="es-DO"/>
        </w:rPr>
        <w:t>236,250</w:t>
      </w:r>
      <w:r w:rsidR="00DC126C" w:rsidRPr="00C84E84">
        <w:rPr>
          <w:lang w:val="es-DO"/>
        </w:rPr>
        <w:t xml:space="preserve"> Personas concurrentes o cabezas de familias, pero se finalizó el año 2017 con </w:t>
      </w:r>
      <w:r w:rsidR="00DC126C" w:rsidRPr="00C84E84">
        <w:rPr>
          <w:b/>
          <w:lang w:val="es-DO"/>
        </w:rPr>
        <w:t>25</w:t>
      </w:r>
      <w:r w:rsidR="00DC126C" w:rsidRPr="00C84E84">
        <w:rPr>
          <w:lang w:val="es-DO"/>
        </w:rPr>
        <w:t xml:space="preserve">, equivalente al </w:t>
      </w:r>
      <w:r w:rsidR="00DC126C" w:rsidRPr="00C84E84">
        <w:rPr>
          <w:b/>
          <w:lang w:val="es-DO"/>
        </w:rPr>
        <w:t xml:space="preserve">71% </w:t>
      </w:r>
      <w:r w:rsidR="00DC126C" w:rsidRPr="00C84E84">
        <w:rPr>
          <w:lang w:val="es-DO"/>
        </w:rPr>
        <w:t>de lo programado.</w:t>
      </w:r>
    </w:p>
    <w:p w:rsidR="00DC126C" w:rsidRPr="00C84E84" w:rsidRDefault="00DC126C" w:rsidP="00E264A1">
      <w:pPr>
        <w:pStyle w:val="NormalWeb"/>
        <w:spacing w:before="0" w:beforeAutospacing="0" w:after="0" w:afterAutospacing="0" w:line="480" w:lineRule="auto"/>
        <w:jc w:val="both"/>
        <w:rPr>
          <w:rFonts w:eastAsiaTheme="minorHAnsi"/>
          <w:lang w:val="es-DO"/>
        </w:rPr>
      </w:pPr>
    </w:p>
    <w:p w:rsidR="00DC126C" w:rsidRPr="00C84E84" w:rsidRDefault="00FD1A9F" w:rsidP="00E264A1">
      <w:pPr>
        <w:spacing w:line="480" w:lineRule="auto"/>
        <w:jc w:val="both"/>
        <w:rPr>
          <w:b/>
          <w:sz w:val="28"/>
          <w:szCs w:val="28"/>
        </w:rPr>
      </w:pPr>
      <w:r w:rsidRPr="00C84E84">
        <w:rPr>
          <w:b/>
          <w:sz w:val="28"/>
          <w:szCs w:val="28"/>
        </w:rPr>
        <w:t>6.1</w:t>
      </w:r>
      <w:r w:rsidR="00D60A89" w:rsidRPr="00C84E84">
        <w:rPr>
          <w:b/>
          <w:sz w:val="28"/>
          <w:szCs w:val="28"/>
        </w:rPr>
        <w:t>.4.-</w:t>
      </w:r>
      <w:r w:rsidR="00DC126C" w:rsidRPr="00C84E84">
        <w:rPr>
          <w:b/>
          <w:sz w:val="28"/>
          <w:szCs w:val="28"/>
        </w:rPr>
        <w:t>Agromercados</w:t>
      </w:r>
    </w:p>
    <w:p w:rsidR="00DC126C" w:rsidRPr="00C84E84" w:rsidRDefault="000F520D" w:rsidP="00E264A1">
      <w:pPr>
        <w:spacing w:line="480" w:lineRule="auto"/>
        <w:jc w:val="both"/>
        <w:rPr>
          <w:sz w:val="24"/>
          <w:szCs w:val="24"/>
        </w:rPr>
      </w:pPr>
      <w:r w:rsidRPr="00C84E84">
        <w:rPr>
          <w:sz w:val="24"/>
          <w:szCs w:val="24"/>
        </w:rPr>
        <w:t xml:space="preserve">                 </w:t>
      </w:r>
      <w:r w:rsidR="00DC126C" w:rsidRPr="00C84E84">
        <w:rPr>
          <w:sz w:val="24"/>
          <w:szCs w:val="24"/>
        </w:rPr>
        <w:t xml:space="preserve">La meta era tener una Red de </w:t>
      </w:r>
      <w:r w:rsidR="00DC126C" w:rsidRPr="00C84E84">
        <w:rPr>
          <w:b/>
          <w:sz w:val="24"/>
          <w:szCs w:val="24"/>
        </w:rPr>
        <w:t>15</w:t>
      </w:r>
      <w:r w:rsidR="00DC126C" w:rsidRPr="00C84E84">
        <w:rPr>
          <w:sz w:val="24"/>
          <w:szCs w:val="24"/>
        </w:rPr>
        <w:t xml:space="preserve"> Agromercados operando de forma continua, en beneficio de </w:t>
      </w:r>
      <w:r w:rsidR="00DC126C" w:rsidRPr="00C84E84">
        <w:rPr>
          <w:b/>
          <w:sz w:val="24"/>
          <w:szCs w:val="24"/>
        </w:rPr>
        <w:t>162,000</w:t>
      </w:r>
      <w:r w:rsidR="00DC126C" w:rsidRPr="00C84E84">
        <w:rPr>
          <w:sz w:val="24"/>
          <w:szCs w:val="24"/>
        </w:rPr>
        <w:t xml:space="preserve"> Personas concurrentes o cabezas de familias, logrando establecer </w:t>
      </w:r>
      <w:r w:rsidR="00DC126C" w:rsidRPr="00C84E84">
        <w:rPr>
          <w:b/>
          <w:sz w:val="24"/>
          <w:szCs w:val="24"/>
        </w:rPr>
        <w:t>16</w:t>
      </w:r>
      <w:r w:rsidR="00DC126C" w:rsidRPr="00C84E84">
        <w:rPr>
          <w:sz w:val="24"/>
          <w:szCs w:val="24"/>
        </w:rPr>
        <w:t xml:space="preserve"> agromercados operando eficientemente al final del año</w:t>
      </w:r>
      <w:r w:rsidR="00DC126C" w:rsidRPr="00C84E84">
        <w:rPr>
          <w:b/>
          <w:sz w:val="24"/>
          <w:szCs w:val="24"/>
        </w:rPr>
        <w:t xml:space="preserve"> </w:t>
      </w:r>
      <w:r w:rsidR="00DC126C" w:rsidRPr="00C84E84">
        <w:rPr>
          <w:sz w:val="24"/>
          <w:szCs w:val="24"/>
        </w:rPr>
        <w:t>2017, sobrepasando la meta programada.</w:t>
      </w:r>
    </w:p>
    <w:p w:rsidR="00FD1A9F" w:rsidRDefault="00FD1A9F" w:rsidP="00DE60D0">
      <w:pPr>
        <w:pStyle w:val="Default"/>
        <w:spacing w:line="276" w:lineRule="auto"/>
        <w:rPr>
          <w:rFonts w:ascii="Times New Roman" w:eastAsia="Times New Roman" w:hAnsi="Times New Roman" w:cs="Times New Roman"/>
          <w:color w:val="000000" w:themeColor="text1"/>
          <w:sz w:val="32"/>
          <w:szCs w:val="32"/>
        </w:rPr>
      </w:pPr>
    </w:p>
    <w:p w:rsidR="00346DC6" w:rsidRPr="00C84E84" w:rsidRDefault="00346DC6" w:rsidP="00DE60D0">
      <w:pPr>
        <w:pStyle w:val="Default"/>
        <w:spacing w:line="276" w:lineRule="auto"/>
        <w:rPr>
          <w:rFonts w:ascii="Times New Roman" w:hAnsi="Times New Roman" w:cs="Times New Roman"/>
          <w:b/>
          <w:color w:val="FF0000"/>
          <w:sz w:val="28"/>
          <w:szCs w:val="28"/>
        </w:rPr>
      </w:pPr>
    </w:p>
    <w:p w:rsidR="00DE60D0" w:rsidRPr="00C84E84" w:rsidRDefault="00DE60D0" w:rsidP="00DE60D0">
      <w:pPr>
        <w:rPr>
          <w:b/>
          <w:sz w:val="28"/>
          <w:szCs w:val="28"/>
          <w:lang w:eastAsia="es-DO"/>
        </w:rPr>
      </w:pPr>
      <w:r w:rsidRPr="00C84E84">
        <w:rPr>
          <w:b/>
          <w:sz w:val="28"/>
          <w:szCs w:val="28"/>
          <w:lang w:eastAsia="es-DO"/>
        </w:rPr>
        <w:t>7.1.-ACUERDOS DE COLABORACIÓN INTERINSTITUCIONALES</w:t>
      </w:r>
    </w:p>
    <w:p w:rsidR="00DE60D0" w:rsidRPr="00C84E84" w:rsidRDefault="00DE60D0" w:rsidP="00DE60D0">
      <w:pPr>
        <w:rPr>
          <w:b/>
          <w:sz w:val="24"/>
          <w:szCs w:val="24"/>
          <w:lang w:eastAsia="es-DO"/>
        </w:rPr>
      </w:pPr>
    </w:p>
    <w:p w:rsidR="00DE60D0" w:rsidRPr="00C84E84" w:rsidRDefault="00DE60D0" w:rsidP="00DE60D0">
      <w:pPr>
        <w:pStyle w:val="Prrafodelista"/>
        <w:numPr>
          <w:ilvl w:val="0"/>
          <w:numId w:val="30"/>
        </w:numPr>
        <w:overflowPunct w:val="0"/>
        <w:autoSpaceDE w:val="0"/>
        <w:autoSpaceDN w:val="0"/>
        <w:adjustRightInd w:val="0"/>
        <w:spacing w:after="0" w:line="240" w:lineRule="auto"/>
        <w:jc w:val="both"/>
        <w:textAlignment w:val="baseline"/>
        <w:rPr>
          <w:rFonts w:ascii="Times New Roman" w:hAnsi="Times New Roman"/>
          <w:sz w:val="24"/>
          <w:szCs w:val="24"/>
        </w:rPr>
      </w:pPr>
      <w:r w:rsidRPr="00C84E84">
        <w:rPr>
          <w:rFonts w:ascii="Times New Roman" w:hAnsi="Times New Roman"/>
          <w:sz w:val="24"/>
          <w:szCs w:val="24"/>
        </w:rPr>
        <w:t>Fundación Alimentaria Fronterizo (FALIMFRO)</w:t>
      </w:r>
    </w:p>
    <w:p w:rsidR="00DE60D0" w:rsidRPr="00C84E84" w:rsidRDefault="00DE60D0" w:rsidP="00DE60D0">
      <w:pPr>
        <w:pStyle w:val="Prrafodelista"/>
        <w:jc w:val="both"/>
        <w:rPr>
          <w:rFonts w:ascii="Times New Roman" w:hAnsi="Times New Roman"/>
          <w:sz w:val="24"/>
          <w:szCs w:val="24"/>
        </w:rPr>
      </w:pPr>
    </w:p>
    <w:p w:rsidR="00DE60D0" w:rsidRPr="00C84E84" w:rsidRDefault="00DE60D0" w:rsidP="00DE60D0">
      <w:pPr>
        <w:pStyle w:val="Prrafodelista"/>
        <w:numPr>
          <w:ilvl w:val="0"/>
          <w:numId w:val="29"/>
        </w:numPr>
        <w:overflowPunct w:val="0"/>
        <w:autoSpaceDE w:val="0"/>
        <w:autoSpaceDN w:val="0"/>
        <w:adjustRightInd w:val="0"/>
        <w:spacing w:after="0" w:line="240" w:lineRule="auto"/>
        <w:jc w:val="both"/>
        <w:textAlignment w:val="baseline"/>
        <w:rPr>
          <w:rFonts w:ascii="Times New Roman" w:hAnsi="Times New Roman"/>
          <w:sz w:val="24"/>
          <w:szCs w:val="24"/>
        </w:rPr>
      </w:pPr>
      <w:r w:rsidRPr="00C84E84">
        <w:rPr>
          <w:rFonts w:ascii="Times New Roman" w:hAnsi="Times New Roman"/>
          <w:sz w:val="24"/>
          <w:szCs w:val="24"/>
        </w:rPr>
        <w:t xml:space="preserve">Clúster de Invernaderos, INC (CLUSINVER) y  la Cooperativa de Ahorros, Créditos y Servicios Múltiples para el desarrollo de los productores de Invernaderos INC. (COOPINVERNA).  </w:t>
      </w:r>
    </w:p>
    <w:p w:rsidR="00DE60D0" w:rsidRPr="00C84E84" w:rsidRDefault="00DE60D0" w:rsidP="00DE60D0">
      <w:pPr>
        <w:pStyle w:val="Prrafodelista"/>
        <w:jc w:val="both"/>
        <w:rPr>
          <w:rFonts w:ascii="Times New Roman" w:hAnsi="Times New Roman"/>
          <w:sz w:val="24"/>
          <w:szCs w:val="24"/>
        </w:rPr>
      </w:pPr>
    </w:p>
    <w:p w:rsidR="00DE60D0" w:rsidRPr="00C84E84" w:rsidRDefault="00DE60D0" w:rsidP="00DE60D0">
      <w:pPr>
        <w:pStyle w:val="Prrafodelista"/>
        <w:numPr>
          <w:ilvl w:val="0"/>
          <w:numId w:val="29"/>
        </w:numPr>
        <w:overflowPunct w:val="0"/>
        <w:autoSpaceDE w:val="0"/>
        <w:autoSpaceDN w:val="0"/>
        <w:adjustRightInd w:val="0"/>
        <w:spacing w:after="0" w:line="240" w:lineRule="auto"/>
        <w:jc w:val="both"/>
        <w:textAlignment w:val="baseline"/>
        <w:rPr>
          <w:rFonts w:ascii="Times New Roman" w:hAnsi="Times New Roman"/>
          <w:sz w:val="24"/>
          <w:szCs w:val="24"/>
        </w:rPr>
      </w:pPr>
      <w:r w:rsidRPr="00C84E84">
        <w:rPr>
          <w:rFonts w:ascii="Times New Roman" w:hAnsi="Times New Roman"/>
          <w:sz w:val="24"/>
          <w:szCs w:val="24"/>
        </w:rPr>
        <w:t>Autoridad Portuaria Dominicana (APORDOM)</w:t>
      </w:r>
    </w:p>
    <w:p w:rsidR="00DE60D0" w:rsidRPr="00C84E84" w:rsidRDefault="00DE60D0" w:rsidP="00DE60D0">
      <w:pPr>
        <w:pStyle w:val="Prrafodelista"/>
        <w:jc w:val="both"/>
        <w:rPr>
          <w:rFonts w:ascii="Times New Roman" w:hAnsi="Times New Roman"/>
          <w:sz w:val="24"/>
          <w:szCs w:val="24"/>
        </w:rPr>
      </w:pPr>
    </w:p>
    <w:p w:rsidR="00DE60D0" w:rsidRPr="00C84E84" w:rsidRDefault="00DE60D0" w:rsidP="00DE60D0">
      <w:pPr>
        <w:pStyle w:val="Prrafodelista"/>
        <w:numPr>
          <w:ilvl w:val="0"/>
          <w:numId w:val="29"/>
        </w:numPr>
        <w:overflowPunct w:val="0"/>
        <w:autoSpaceDE w:val="0"/>
        <w:autoSpaceDN w:val="0"/>
        <w:adjustRightInd w:val="0"/>
        <w:spacing w:after="0" w:line="240" w:lineRule="auto"/>
        <w:jc w:val="both"/>
        <w:textAlignment w:val="baseline"/>
        <w:rPr>
          <w:rFonts w:ascii="Times New Roman" w:hAnsi="Times New Roman"/>
          <w:sz w:val="24"/>
          <w:szCs w:val="24"/>
        </w:rPr>
      </w:pPr>
      <w:r w:rsidRPr="00C84E84">
        <w:rPr>
          <w:rFonts w:ascii="Times New Roman" w:hAnsi="Times New Roman"/>
          <w:sz w:val="24"/>
          <w:szCs w:val="24"/>
        </w:rPr>
        <w:t>Consejo Estatal de Azúcar (CEA)</w:t>
      </w:r>
    </w:p>
    <w:p w:rsidR="00DE60D0" w:rsidRPr="00C84E84" w:rsidRDefault="00DE60D0" w:rsidP="00DE60D0">
      <w:pPr>
        <w:pStyle w:val="Prrafodelista"/>
        <w:jc w:val="both"/>
        <w:rPr>
          <w:rFonts w:ascii="Times New Roman" w:hAnsi="Times New Roman"/>
          <w:sz w:val="24"/>
          <w:szCs w:val="24"/>
        </w:rPr>
      </w:pPr>
    </w:p>
    <w:p w:rsidR="00DE60D0" w:rsidRPr="00C84E84" w:rsidRDefault="00DE60D0" w:rsidP="00DE60D0">
      <w:pPr>
        <w:pStyle w:val="Prrafodelista"/>
        <w:numPr>
          <w:ilvl w:val="0"/>
          <w:numId w:val="29"/>
        </w:numPr>
        <w:overflowPunct w:val="0"/>
        <w:autoSpaceDE w:val="0"/>
        <w:autoSpaceDN w:val="0"/>
        <w:adjustRightInd w:val="0"/>
        <w:spacing w:after="0" w:line="240" w:lineRule="auto"/>
        <w:jc w:val="both"/>
        <w:textAlignment w:val="baseline"/>
        <w:rPr>
          <w:rFonts w:ascii="Times New Roman" w:hAnsi="Times New Roman"/>
          <w:sz w:val="24"/>
          <w:szCs w:val="24"/>
        </w:rPr>
      </w:pPr>
      <w:r w:rsidRPr="00C84E84">
        <w:rPr>
          <w:rFonts w:ascii="Times New Roman" w:hAnsi="Times New Roman"/>
          <w:sz w:val="24"/>
          <w:szCs w:val="24"/>
        </w:rPr>
        <w:t>Dirección General de Desarrollo Fronterizo (DGDF)</w:t>
      </w:r>
    </w:p>
    <w:p w:rsidR="00DE60D0" w:rsidRPr="00C84E84" w:rsidRDefault="00DE60D0" w:rsidP="00DE60D0">
      <w:pPr>
        <w:pStyle w:val="Prrafodelista"/>
        <w:jc w:val="both"/>
        <w:rPr>
          <w:rFonts w:ascii="Times New Roman" w:hAnsi="Times New Roman"/>
          <w:sz w:val="24"/>
          <w:szCs w:val="24"/>
        </w:rPr>
      </w:pPr>
    </w:p>
    <w:p w:rsidR="00DE60D0" w:rsidRPr="00C84E84" w:rsidRDefault="00DE60D0" w:rsidP="00DE60D0">
      <w:pPr>
        <w:pStyle w:val="Prrafodelista"/>
        <w:numPr>
          <w:ilvl w:val="0"/>
          <w:numId w:val="29"/>
        </w:numPr>
        <w:overflowPunct w:val="0"/>
        <w:autoSpaceDE w:val="0"/>
        <w:autoSpaceDN w:val="0"/>
        <w:adjustRightInd w:val="0"/>
        <w:spacing w:after="0" w:line="240" w:lineRule="auto"/>
        <w:jc w:val="both"/>
        <w:textAlignment w:val="baseline"/>
        <w:rPr>
          <w:rFonts w:ascii="Times New Roman" w:hAnsi="Times New Roman"/>
          <w:sz w:val="24"/>
          <w:szCs w:val="24"/>
        </w:rPr>
      </w:pPr>
      <w:r w:rsidRPr="00C84E84">
        <w:rPr>
          <w:rFonts w:ascii="Times New Roman" w:hAnsi="Times New Roman"/>
          <w:sz w:val="24"/>
          <w:szCs w:val="24"/>
        </w:rPr>
        <w:t>Federación Dominicana de Municipios (FEDOMU)</w:t>
      </w:r>
    </w:p>
    <w:p w:rsidR="00DE60D0" w:rsidRPr="00C84E84" w:rsidRDefault="00DE60D0" w:rsidP="00DE60D0">
      <w:pPr>
        <w:pStyle w:val="Prrafodelista"/>
        <w:overflowPunct w:val="0"/>
        <w:autoSpaceDE w:val="0"/>
        <w:autoSpaceDN w:val="0"/>
        <w:adjustRightInd w:val="0"/>
        <w:spacing w:after="0" w:line="240" w:lineRule="auto"/>
        <w:jc w:val="both"/>
        <w:textAlignment w:val="baseline"/>
        <w:rPr>
          <w:rFonts w:ascii="Times New Roman" w:hAnsi="Times New Roman"/>
          <w:sz w:val="24"/>
          <w:szCs w:val="24"/>
        </w:rPr>
      </w:pPr>
    </w:p>
    <w:p w:rsidR="002F4C93" w:rsidRPr="004D5F30" w:rsidRDefault="00DE60D0" w:rsidP="004D5F30">
      <w:pPr>
        <w:pStyle w:val="Default"/>
        <w:numPr>
          <w:ilvl w:val="0"/>
          <w:numId w:val="29"/>
        </w:numPr>
        <w:spacing w:line="276" w:lineRule="auto"/>
        <w:jc w:val="both"/>
        <w:rPr>
          <w:rFonts w:ascii="Times New Roman" w:hAnsi="Times New Roman" w:cs="Times New Roman"/>
          <w:b/>
          <w:color w:val="FF0000"/>
        </w:rPr>
      </w:pPr>
      <w:r w:rsidRPr="00C84E84">
        <w:rPr>
          <w:rFonts w:ascii="Times New Roman" w:hAnsi="Times New Roman" w:cs="Times New Roman"/>
        </w:rPr>
        <w:t>Fondo Especial para el Desarrollo Agropecuario (FEDA) este acuerdo está en proceso.</w:t>
      </w:r>
    </w:p>
    <w:p w:rsidR="00FD1A9F" w:rsidRPr="00C84E84" w:rsidRDefault="008E34B1" w:rsidP="00FD1A9F">
      <w:pPr>
        <w:spacing w:after="200" w:line="276" w:lineRule="auto"/>
        <w:rPr>
          <w:rFonts w:eastAsiaTheme="minorHAnsi"/>
          <w:b/>
          <w:sz w:val="32"/>
          <w:szCs w:val="32"/>
        </w:rPr>
      </w:pPr>
      <w:r w:rsidRPr="00C84E84">
        <w:rPr>
          <w:rFonts w:eastAsiaTheme="minorHAnsi"/>
          <w:b/>
          <w:sz w:val="32"/>
          <w:szCs w:val="32"/>
        </w:rPr>
        <w:lastRenderedPageBreak/>
        <w:t>VII</w:t>
      </w:r>
      <w:r w:rsidR="00B23F08" w:rsidRPr="00C84E84">
        <w:rPr>
          <w:rFonts w:eastAsiaTheme="minorHAnsi"/>
          <w:b/>
          <w:sz w:val="32"/>
          <w:szCs w:val="32"/>
        </w:rPr>
        <w:t xml:space="preserve">.- </w:t>
      </w:r>
      <w:r w:rsidR="00F06EBE" w:rsidRPr="00C84E84">
        <w:rPr>
          <w:rFonts w:eastAsiaTheme="minorHAnsi"/>
          <w:b/>
          <w:sz w:val="32"/>
          <w:szCs w:val="32"/>
        </w:rPr>
        <w:t>CALIFICACIO</w:t>
      </w:r>
      <w:r w:rsidR="0050520D" w:rsidRPr="00C84E84">
        <w:rPr>
          <w:rFonts w:eastAsiaTheme="minorHAnsi"/>
          <w:b/>
          <w:sz w:val="32"/>
          <w:szCs w:val="32"/>
        </w:rPr>
        <w:t>NES DEL PORTAL DE TRANSPARENCIA</w:t>
      </w:r>
      <w:r w:rsidR="00F06EBE" w:rsidRPr="00C84E84">
        <w:rPr>
          <w:rFonts w:eastAsiaTheme="minorHAnsi"/>
          <w:b/>
          <w:sz w:val="32"/>
          <w:szCs w:val="32"/>
        </w:rPr>
        <w:t xml:space="preserve"> SEPTIEMBRE DEL 2017.</w:t>
      </w:r>
    </w:p>
    <w:p w:rsidR="00FD1A9F" w:rsidRPr="00C84E84" w:rsidRDefault="00FD1A9F" w:rsidP="00FD1A9F">
      <w:pPr>
        <w:shd w:val="clear" w:color="auto" w:fill="FFFFFF" w:themeFill="background1"/>
        <w:spacing w:before="100" w:beforeAutospacing="1" w:after="100" w:afterAutospacing="1" w:line="360" w:lineRule="auto"/>
        <w:jc w:val="both"/>
        <w:rPr>
          <w:color w:val="000000" w:themeColor="text1"/>
          <w:sz w:val="24"/>
          <w:szCs w:val="24"/>
          <w:lang w:val="es-DO" w:eastAsia="es-DO"/>
        </w:rPr>
      </w:pPr>
      <w:r w:rsidRPr="00C84E84">
        <w:rPr>
          <w:color w:val="000000" w:themeColor="text1"/>
          <w:sz w:val="24"/>
          <w:szCs w:val="24"/>
          <w:lang w:val="es-DO" w:eastAsia="es-DO"/>
        </w:rPr>
        <w:t>La Dirección General de Ética e Integridad Gubernamental (DIGEIG) otorgó al Instituto de Estabilización de Precios (INESPRE) 96 puntos en transparencia gubernamental durante su evaluación del mes de octubre.</w:t>
      </w:r>
    </w:p>
    <w:p w:rsidR="00FD1A9F" w:rsidRPr="00C84E84" w:rsidRDefault="00FD1A9F" w:rsidP="00FD1A9F">
      <w:pPr>
        <w:shd w:val="clear" w:color="auto" w:fill="FFFFFF"/>
        <w:spacing w:before="100" w:beforeAutospacing="1" w:after="100" w:afterAutospacing="1" w:line="360" w:lineRule="auto"/>
        <w:jc w:val="both"/>
        <w:rPr>
          <w:color w:val="080000"/>
          <w:sz w:val="24"/>
          <w:szCs w:val="24"/>
          <w:lang w:val="es-DO" w:eastAsia="es-DO"/>
        </w:rPr>
      </w:pPr>
      <w:r w:rsidRPr="00C84E84">
        <w:rPr>
          <w:color w:val="080000"/>
          <w:sz w:val="24"/>
          <w:szCs w:val="24"/>
          <w:lang w:val="es-DO" w:eastAsia="es-DO"/>
        </w:rPr>
        <w:t>La DIGEIG evaluó la pestaña de transparencia del portal institucional del INESPRE en donde observó las informaciones actualizadas de la ejecución financiera, recursos humanos, compras,  bienestar social, seguimiento de planes y programas institucionales, entre otros aspectos.</w:t>
      </w:r>
    </w:p>
    <w:p w:rsidR="00FD1A9F" w:rsidRPr="00C84E84" w:rsidRDefault="00FD1A9F" w:rsidP="00FD1A9F">
      <w:pPr>
        <w:shd w:val="clear" w:color="auto" w:fill="FFFFFF"/>
        <w:spacing w:before="100" w:beforeAutospacing="1" w:after="100" w:afterAutospacing="1" w:line="360" w:lineRule="auto"/>
        <w:jc w:val="both"/>
        <w:rPr>
          <w:color w:val="080000"/>
          <w:sz w:val="24"/>
          <w:szCs w:val="24"/>
          <w:lang w:val="es-DO" w:eastAsia="es-DO"/>
        </w:rPr>
      </w:pPr>
      <w:r w:rsidRPr="00C84E84">
        <w:rPr>
          <w:color w:val="080000"/>
          <w:sz w:val="24"/>
          <w:szCs w:val="24"/>
          <w:lang w:val="es-DO" w:eastAsia="es-DO"/>
        </w:rPr>
        <w:t>La Dirección General de Ética e Integridad Gubernamental evalúa todos los meses el desempeño en materia de transparencia gubernamental de todas las instituciones públicas con el firme propósito de evidenciar el gasto público y el debido funcionamiento de los servicios que ofrecen.</w:t>
      </w:r>
    </w:p>
    <w:p w:rsidR="00B23F08" w:rsidRPr="00C84E84" w:rsidRDefault="00B23F08" w:rsidP="00FD1A9F">
      <w:pPr>
        <w:shd w:val="clear" w:color="auto" w:fill="FFFFFF"/>
        <w:spacing w:before="100" w:beforeAutospacing="1" w:after="100" w:afterAutospacing="1" w:line="360" w:lineRule="auto"/>
        <w:jc w:val="both"/>
        <w:rPr>
          <w:color w:val="080000"/>
          <w:sz w:val="24"/>
          <w:szCs w:val="24"/>
          <w:lang w:val="es-DO" w:eastAsia="es-DO"/>
        </w:rPr>
      </w:pPr>
    </w:p>
    <w:p w:rsidR="00FD1A9F" w:rsidRDefault="00FD1A9F" w:rsidP="00457967">
      <w:pPr>
        <w:shd w:val="clear" w:color="auto" w:fill="FFFFFF"/>
        <w:spacing w:before="100" w:beforeAutospacing="1" w:line="276" w:lineRule="auto"/>
        <w:jc w:val="center"/>
        <w:rPr>
          <w:b/>
          <w:color w:val="080000"/>
          <w:sz w:val="24"/>
          <w:szCs w:val="24"/>
          <w:lang w:val="es-DO" w:eastAsia="es-DO"/>
        </w:rPr>
      </w:pPr>
      <w:r w:rsidRPr="00C84E84">
        <w:rPr>
          <w:b/>
          <w:color w:val="080000"/>
          <w:sz w:val="24"/>
          <w:szCs w:val="24"/>
          <w:lang w:val="es-DO" w:eastAsia="es-DO"/>
        </w:rPr>
        <w:t>Calificación mensual hasta Septiembre del 2017</w:t>
      </w:r>
    </w:p>
    <w:p w:rsidR="00457967" w:rsidRPr="00C84E84" w:rsidRDefault="00457967" w:rsidP="00FD1A9F">
      <w:pPr>
        <w:shd w:val="clear" w:color="auto" w:fill="FFFFFF"/>
        <w:spacing w:before="100" w:beforeAutospacing="1" w:line="276" w:lineRule="auto"/>
        <w:jc w:val="both"/>
        <w:rPr>
          <w:b/>
          <w:color w:val="080000"/>
          <w:sz w:val="24"/>
          <w:szCs w:val="24"/>
          <w:lang w:val="es-DO" w:eastAsia="es-DO"/>
        </w:rPr>
      </w:pPr>
    </w:p>
    <w:tbl>
      <w:tblPr>
        <w:tblStyle w:val="Tablaconcuadrcula"/>
        <w:tblW w:w="0" w:type="auto"/>
        <w:tblInd w:w="-176" w:type="dxa"/>
        <w:tblLayout w:type="fixed"/>
        <w:tblLook w:val="04A0" w:firstRow="1" w:lastRow="0" w:firstColumn="1" w:lastColumn="0" w:noHBand="0" w:noVBand="1"/>
      </w:tblPr>
      <w:tblGrid>
        <w:gridCol w:w="1560"/>
        <w:gridCol w:w="961"/>
        <w:gridCol w:w="716"/>
        <w:gridCol w:w="843"/>
        <w:gridCol w:w="723"/>
        <w:gridCol w:w="776"/>
        <w:gridCol w:w="737"/>
        <w:gridCol w:w="683"/>
        <w:gridCol w:w="910"/>
        <w:gridCol w:w="703"/>
      </w:tblGrid>
      <w:tr w:rsidR="00FD1A9F" w:rsidRPr="00C84E84" w:rsidTr="00B23F08">
        <w:tc>
          <w:tcPr>
            <w:tcW w:w="1560" w:type="dxa"/>
            <w:vAlign w:val="center"/>
          </w:tcPr>
          <w:p w:rsidR="00FD1A9F" w:rsidRPr="00C84E84" w:rsidRDefault="00FD1A9F" w:rsidP="00B23F08">
            <w:pPr>
              <w:spacing w:before="100" w:beforeAutospacing="1" w:line="360" w:lineRule="auto"/>
              <w:rPr>
                <w:b/>
                <w:color w:val="080000"/>
                <w:sz w:val="24"/>
                <w:szCs w:val="24"/>
                <w:lang w:val="es-DO" w:eastAsia="es-DO"/>
              </w:rPr>
            </w:pPr>
            <w:r w:rsidRPr="00C84E84">
              <w:rPr>
                <w:b/>
                <w:color w:val="080000"/>
                <w:sz w:val="24"/>
                <w:szCs w:val="24"/>
                <w:lang w:val="es-DO" w:eastAsia="es-DO"/>
              </w:rPr>
              <w:t>Mes</w:t>
            </w:r>
          </w:p>
        </w:tc>
        <w:tc>
          <w:tcPr>
            <w:tcW w:w="961" w:type="dxa"/>
            <w:vAlign w:val="center"/>
          </w:tcPr>
          <w:p w:rsidR="00FD1A9F" w:rsidRPr="00C84E84" w:rsidRDefault="00FD1A9F" w:rsidP="0048516A">
            <w:pPr>
              <w:spacing w:before="100" w:beforeAutospacing="1" w:after="100" w:afterAutospacing="1" w:line="360" w:lineRule="auto"/>
              <w:jc w:val="center"/>
              <w:rPr>
                <w:color w:val="080000"/>
                <w:sz w:val="24"/>
                <w:szCs w:val="24"/>
                <w:lang w:val="es-DO" w:eastAsia="es-DO"/>
              </w:rPr>
            </w:pPr>
            <w:r w:rsidRPr="00C84E84">
              <w:rPr>
                <w:color w:val="080000"/>
                <w:sz w:val="24"/>
                <w:szCs w:val="24"/>
                <w:lang w:val="es-DO" w:eastAsia="es-DO"/>
              </w:rPr>
              <w:t>Enero</w:t>
            </w:r>
          </w:p>
        </w:tc>
        <w:tc>
          <w:tcPr>
            <w:tcW w:w="716" w:type="dxa"/>
            <w:vAlign w:val="center"/>
          </w:tcPr>
          <w:p w:rsidR="00FD1A9F" w:rsidRPr="00C84E84" w:rsidRDefault="00FD1A9F" w:rsidP="0048516A">
            <w:pPr>
              <w:spacing w:before="100" w:beforeAutospacing="1" w:after="100" w:afterAutospacing="1" w:line="360" w:lineRule="auto"/>
              <w:jc w:val="center"/>
              <w:rPr>
                <w:color w:val="080000"/>
                <w:sz w:val="24"/>
                <w:szCs w:val="24"/>
                <w:lang w:val="es-DO" w:eastAsia="es-DO"/>
              </w:rPr>
            </w:pPr>
            <w:r w:rsidRPr="00C84E84">
              <w:rPr>
                <w:color w:val="080000"/>
                <w:sz w:val="24"/>
                <w:szCs w:val="24"/>
                <w:lang w:val="es-DO" w:eastAsia="es-DO"/>
              </w:rPr>
              <w:t>Febr.</w:t>
            </w:r>
          </w:p>
        </w:tc>
        <w:tc>
          <w:tcPr>
            <w:tcW w:w="843" w:type="dxa"/>
            <w:vAlign w:val="center"/>
          </w:tcPr>
          <w:p w:rsidR="00FD1A9F" w:rsidRPr="00C84E84" w:rsidRDefault="00FD1A9F" w:rsidP="0048516A">
            <w:pPr>
              <w:spacing w:before="100" w:beforeAutospacing="1" w:after="100" w:afterAutospacing="1" w:line="360" w:lineRule="auto"/>
              <w:jc w:val="center"/>
              <w:rPr>
                <w:color w:val="080000"/>
                <w:sz w:val="24"/>
                <w:szCs w:val="24"/>
                <w:lang w:val="es-DO" w:eastAsia="es-DO"/>
              </w:rPr>
            </w:pPr>
            <w:r w:rsidRPr="00C84E84">
              <w:rPr>
                <w:color w:val="080000"/>
                <w:sz w:val="24"/>
                <w:szCs w:val="24"/>
                <w:lang w:val="es-DO" w:eastAsia="es-DO"/>
              </w:rPr>
              <w:t>Marzo</w:t>
            </w:r>
          </w:p>
        </w:tc>
        <w:tc>
          <w:tcPr>
            <w:tcW w:w="723" w:type="dxa"/>
            <w:vAlign w:val="center"/>
          </w:tcPr>
          <w:p w:rsidR="00FD1A9F" w:rsidRPr="00C84E84" w:rsidRDefault="00FD1A9F" w:rsidP="0048516A">
            <w:pPr>
              <w:spacing w:before="100" w:beforeAutospacing="1" w:after="100" w:afterAutospacing="1" w:line="360" w:lineRule="auto"/>
              <w:jc w:val="center"/>
              <w:rPr>
                <w:color w:val="080000"/>
                <w:sz w:val="24"/>
                <w:szCs w:val="24"/>
                <w:lang w:val="es-DO" w:eastAsia="es-DO"/>
              </w:rPr>
            </w:pPr>
            <w:r w:rsidRPr="00C84E84">
              <w:rPr>
                <w:color w:val="080000"/>
                <w:sz w:val="24"/>
                <w:szCs w:val="24"/>
                <w:lang w:val="es-DO" w:eastAsia="es-DO"/>
              </w:rPr>
              <w:t>Abril</w:t>
            </w:r>
          </w:p>
        </w:tc>
        <w:tc>
          <w:tcPr>
            <w:tcW w:w="776" w:type="dxa"/>
            <w:vAlign w:val="center"/>
          </w:tcPr>
          <w:p w:rsidR="00FD1A9F" w:rsidRPr="00C84E84" w:rsidRDefault="00FD1A9F" w:rsidP="0048516A">
            <w:pPr>
              <w:spacing w:before="100" w:beforeAutospacing="1" w:after="100" w:afterAutospacing="1" w:line="360" w:lineRule="auto"/>
              <w:jc w:val="center"/>
              <w:rPr>
                <w:color w:val="080000"/>
                <w:sz w:val="24"/>
                <w:szCs w:val="24"/>
                <w:lang w:val="es-DO" w:eastAsia="es-DO"/>
              </w:rPr>
            </w:pPr>
            <w:r w:rsidRPr="00C84E84">
              <w:rPr>
                <w:color w:val="080000"/>
                <w:sz w:val="24"/>
                <w:szCs w:val="24"/>
                <w:lang w:val="es-DO" w:eastAsia="es-DO"/>
              </w:rPr>
              <w:t>Mayo</w:t>
            </w:r>
          </w:p>
        </w:tc>
        <w:tc>
          <w:tcPr>
            <w:tcW w:w="737" w:type="dxa"/>
            <w:vAlign w:val="center"/>
          </w:tcPr>
          <w:p w:rsidR="00FD1A9F" w:rsidRPr="00C84E84" w:rsidRDefault="00FD1A9F" w:rsidP="0048516A">
            <w:pPr>
              <w:spacing w:before="100" w:beforeAutospacing="1" w:after="100" w:afterAutospacing="1" w:line="360" w:lineRule="auto"/>
              <w:jc w:val="center"/>
              <w:rPr>
                <w:color w:val="080000"/>
                <w:sz w:val="24"/>
                <w:szCs w:val="24"/>
                <w:lang w:val="es-DO" w:eastAsia="es-DO"/>
              </w:rPr>
            </w:pPr>
            <w:r w:rsidRPr="00C84E84">
              <w:rPr>
                <w:color w:val="080000"/>
                <w:sz w:val="24"/>
                <w:szCs w:val="24"/>
                <w:lang w:val="es-DO" w:eastAsia="es-DO"/>
              </w:rPr>
              <w:t>Junio</w:t>
            </w:r>
          </w:p>
        </w:tc>
        <w:tc>
          <w:tcPr>
            <w:tcW w:w="683" w:type="dxa"/>
            <w:vAlign w:val="center"/>
          </w:tcPr>
          <w:p w:rsidR="00FD1A9F" w:rsidRPr="00C84E84" w:rsidRDefault="00FD1A9F" w:rsidP="0048516A">
            <w:pPr>
              <w:spacing w:before="100" w:beforeAutospacing="1" w:after="100" w:afterAutospacing="1" w:line="360" w:lineRule="auto"/>
              <w:jc w:val="center"/>
              <w:rPr>
                <w:color w:val="080000"/>
                <w:sz w:val="24"/>
                <w:szCs w:val="24"/>
                <w:lang w:val="es-DO" w:eastAsia="es-DO"/>
              </w:rPr>
            </w:pPr>
            <w:r w:rsidRPr="00C84E84">
              <w:rPr>
                <w:color w:val="080000"/>
                <w:sz w:val="24"/>
                <w:szCs w:val="24"/>
                <w:lang w:val="es-DO" w:eastAsia="es-DO"/>
              </w:rPr>
              <w:t>Julio</w:t>
            </w:r>
          </w:p>
        </w:tc>
        <w:tc>
          <w:tcPr>
            <w:tcW w:w="910" w:type="dxa"/>
            <w:vAlign w:val="center"/>
          </w:tcPr>
          <w:p w:rsidR="00FD1A9F" w:rsidRPr="00C84E84" w:rsidRDefault="00FD1A9F" w:rsidP="0048516A">
            <w:pPr>
              <w:spacing w:before="100" w:beforeAutospacing="1" w:after="100" w:afterAutospacing="1" w:line="360" w:lineRule="auto"/>
              <w:jc w:val="center"/>
              <w:rPr>
                <w:color w:val="080000"/>
                <w:sz w:val="24"/>
                <w:szCs w:val="24"/>
                <w:lang w:val="es-DO" w:eastAsia="es-DO"/>
              </w:rPr>
            </w:pPr>
            <w:r w:rsidRPr="00C84E84">
              <w:rPr>
                <w:color w:val="080000"/>
                <w:sz w:val="24"/>
                <w:szCs w:val="24"/>
                <w:lang w:val="es-DO" w:eastAsia="es-DO"/>
              </w:rPr>
              <w:t>Agosto</w:t>
            </w:r>
          </w:p>
        </w:tc>
        <w:tc>
          <w:tcPr>
            <w:tcW w:w="703" w:type="dxa"/>
            <w:vAlign w:val="center"/>
          </w:tcPr>
          <w:p w:rsidR="00FD1A9F" w:rsidRPr="00C84E84" w:rsidRDefault="00FD1A9F" w:rsidP="0048516A">
            <w:pPr>
              <w:spacing w:before="100" w:beforeAutospacing="1" w:after="100" w:afterAutospacing="1" w:line="360" w:lineRule="auto"/>
              <w:jc w:val="center"/>
              <w:rPr>
                <w:color w:val="080000"/>
                <w:sz w:val="24"/>
                <w:szCs w:val="24"/>
                <w:lang w:val="es-DO" w:eastAsia="es-DO"/>
              </w:rPr>
            </w:pPr>
            <w:r w:rsidRPr="00C84E84">
              <w:rPr>
                <w:color w:val="080000"/>
                <w:sz w:val="24"/>
                <w:szCs w:val="24"/>
                <w:lang w:val="es-DO" w:eastAsia="es-DO"/>
              </w:rPr>
              <w:t>Sept.</w:t>
            </w:r>
          </w:p>
        </w:tc>
      </w:tr>
      <w:tr w:rsidR="00FD1A9F" w:rsidRPr="00C84E84" w:rsidTr="00B23F08">
        <w:tc>
          <w:tcPr>
            <w:tcW w:w="1560" w:type="dxa"/>
            <w:vAlign w:val="center"/>
          </w:tcPr>
          <w:p w:rsidR="00FD1A9F" w:rsidRPr="00C84E84" w:rsidRDefault="00FD1A9F" w:rsidP="0048516A">
            <w:pPr>
              <w:spacing w:before="100" w:beforeAutospacing="1" w:after="100" w:afterAutospacing="1" w:line="360" w:lineRule="auto"/>
              <w:jc w:val="center"/>
              <w:rPr>
                <w:b/>
                <w:color w:val="080000"/>
                <w:sz w:val="24"/>
                <w:szCs w:val="24"/>
                <w:lang w:val="es-DO" w:eastAsia="es-DO"/>
              </w:rPr>
            </w:pPr>
            <w:r w:rsidRPr="00C84E84">
              <w:rPr>
                <w:b/>
                <w:color w:val="080000"/>
                <w:sz w:val="24"/>
                <w:szCs w:val="24"/>
                <w:lang w:val="es-DO" w:eastAsia="es-DO"/>
              </w:rPr>
              <w:t>Calificación</w:t>
            </w:r>
          </w:p>
        </w:tc>
        <w:tc>
          <w:tcPr>
            <w:tcW w:w="961" w:type="dxa"/>
            <w:vAlign w:val="center"/>
          </w:tcPr>
          <w:p w:rsidR="00FD1A9F" w:rsidRPr="00C84E84" w:rsidRDefault="00B23F08" w:rsidP="0048516A">
            <w:pPr>
              <w:spacing w:before="100" w:beforeAutospacing="1" w:after="100" w:afterAutospacing="1" w:line="360" w:lineRule="auto"/>
              <w:jc w:val="center"/>
              <w:rPr>
                <w:b/>
                <w:color w:val="080000"/>
                <w:sz w:val="24"/>
                <w:szCs w:val="24"/>
                <w:lang w:val="es-DO" w:eastAsia="es-DO"/>
              </w:rPr>
            </w:pPr>
            <w:r w:rsidRPr="00C84E84">
              <w:rPr>
                <w:b/>
                <w:color w:val="080000"/>
                <w:sz w:val="24"/>
                <w:szCs w:val="24"/>
                <w:lang w:val="es-DO" w:eastAsia="es-DO"/>
              </w:rPr>
              <w:t>60.8</w:t>
            </w:r>
            <w:r w:rsidR="00FD1A9F" w:rsidRPr="00C84E84">
              <w:rPr>
                <w:b/>
                <w:color w:val="080000"/>
                <w:sz w:val="24"/>
                <w:szCs w:val="24"/>
                <w:lang w:val="es-DO" w:eastAsia="es-DO"/>
              </w:rPr>
              <w:t>%</w:t>
            </w:r>
          </w:p>
        </w:tc>
        <w:tc>
          <w:tcPr>
            <w:tcW w:w="716" w:type="dxa"/>
            <w:vAlign w:val="center"/>
          </w:tcPr>
          <w:p w:rsidR="00FD1A9F" w:rsidRPr="00C84E84" w:rsidRDefault="00FD1A9F" w:rsidP="0048516A">
            <w:pPr>
              <w:spacing w:before="100" w:beforeAutospacing="1" w:after="100" w:afterAutospacing="1" w:line="360" w:lineRule="auto"/>
              <w:jc w:val="center"/>
              <w:rPr>
                <w:b/>
                <w:color w:val="080000"/>
                <w:sz w:val="24"/>
                <w:szCs w:val="24"/>
                <w:lang w:val="es-DO" w:eastAsia="es-DO"/>
              </w:rPr>
            </w:pPr>
            <w:r w:rsidRPr="00C84E84">
              <w:rPr>
                <w:b/>
                <w:color w:val="080000"/>
                <w:sz w:val="24"/>
                <w:szCs w:val="24"/>
                <w:lang w:val="es-DO" w:eastAsia="es-DO"/>
              </w:rPr>
              <w:t>82%</w:t>
            </w:r>
          </w:p>
        </w:tc>
        <w:tc>
          <w:tcPr>
            <w:tcW w:w="843" w:type="dxa"/>
            <w:vAlign w:val="center"/>
          </w:tcPr>
          <w:p w:rsidR="00FD1A9F" w:rsidRPr="00C84E84" w:rsidRDefault="00FD1A9F" w:rsidP="0048516A">
            <w:pPr>
              <w:spacing w:before="100" w:beforeAutospacing="1" w:after="100" w:afterAutospacing="1" w:line="360" w:lineRule="auto"/>
              <w:jc w:val="center"/>
              <w:rPr>
                <w:b/>
                <w:color w:val="080000"/>
                <w:sz w:val="24"/>
                <w:szCs w:val="24"/>
                <w:lang w:val="es-DO" w:eastAsia="es-DO"/>
              </w:rPr>
            </w:pPr>
            <w:r w:rsidRPr="00C84E84">
              <w:rPr>
                <w:b/>
                <w:color w:val="080000"/>
                <w:sz w:val="24"/>
                <w:szCs w:val="24"/>
                <w:lang w:val="es-DO" w:eastAsia="es-DO"/>
              </w:rPr>
              <w:t>77%</w:t>
            </w:r>
          </w:p>
        </w:tc>
        <w:tc>
          <w:tcPr>
            <w:tcW w:w="723" w:type="dxa"/>
            <w:vAlign w:val="center"/>
          </w:tcPr>
          <w:p w:rsidR="00FD1A9F" w:rsidRPr="00C84E84" w:rsidRDefault="00FD1A9F" w:rsidP="0048516A">
            <w:pPr>
              <w:spacing w:before="100" w:beforeAutospacing="1" w:after="100" w:afterAutospacing="1" w:line="360" w:lineRule="auto"/>
              <w:jc w:val="center"/>
              <w:rPr>
                <w:b/>
                <w:color w:val="080000"/>
                <w:sz w:val="24"/>
                <w:szCs w:val="24"/>
                <w:lang w:val="es-DO" w:eastAsia="es-DO"/>
              </w:rPr>
            </w:pPr>
            <w:r w:rsidRPr="00C84E84">
              <w:rPr>
                <w:b/>
                <w:color w:val="080000"/>
                <w:sz w:val="24"/>
                <w:szCs w:val="24"/>
                <w:lang w:val="es-DO" w:eastAsia="es-DO"/>
              </w:rPr>
              <w:t>84%</w:t>
            </w:r>
          </w:p>
        </w:tc>
        <w:tc>
          <w:tcPr>
            <w:tcW w:w="776" w:type="dxa"/>
            <w:vAlign w:val="center"/>
          </w:tcPr>
          <w:p w:rsidR="00FD1A9F" w:rsidRPr="00C84E84" w:rsidRDefault="00FD1A9F" w:rsidP="0048516A">
            <w:pPr>
              <w:spacing w:before="100" w:beforeAutospacing="1" w:after="100" w:afterAutospacing="1" w:line="360" w:lineRule="auto"/>
              <w:jc w:val="center"/>
              <w:rPr>
                <w:b/>
                <w:color w:val="080000"/>
                <w:sz w:val="24"/>
                <w:szCs w:val="24"/>
                <w:lang w:val="es-DO" w:eastAsia="es-DO"/>
              </w:rPr>
            </w:pPr>
            <w:r w:rsidRPr="00C84E84">
              <w:rPr>
                <w:b/>
                <w:color w:val="080000"/>
                <w:sz w:val="24"/>
                <w:szCs w:val="24"/>
                <w:lang w:val="es-DO" w:eastAsia="es-DO"/>
              </w:rPr>
              <w:t>87%</w:t>
            </w:r>
          </w:p>
        </w:tc>
        <w:tc>
          <w:tcPr>
            <w:tcW w:w="737" w:type="dxa"/>
            <w:vAlign w:val="center"/>
          </w:tcPr>
          <w:p w:rsidR="00FD1A9F" w:rsidRPr="00C84E84" w:rsidRDefault="00FD1A9F" w:rsidP="0048516A">
            <w:pPr>
              <w:spacing w:before="100" w:beforeAutospacing="1" w:after="100" w:afterAutospacing="1" w:line="360" w:lineRule="auto"/>
              <w:jc w:val="center"/>
              <w:rPr>
                <w:b/>
                <w:color w:val="080000"/>
                <w:sz w:val="24"/>
                <w:szCs w:val="24"/>
                <w:lang w:val="es-DO" w:eastAsia="es-DO"/>
              </w:rPr>
            </w:pPr>
            <w:r w:rsidRPr="00C84E84">
              <w:rPr>
                <w:b/>
                <w:color w:val="080000"/>
                <w:sz w:val="24"/>
                <w:szCs w:val="24"/>
                <w:lang w:val="es-DO" w:eastAsia="es-DO"/>
              </w:rPr>
              <w:t>71%</w:t>
            </w:r>
          </w:p>
        </w:tc>
        <w:tc>
          <w:tcPr>
            <w:tcW w:w="683" w:type="dxa"/>
            <w:vAlign w:val="center"/>
          </w:tcPr>
          <w:p w:rsidR="00FD1A9F" w:rsidRPr="00C84E84" w:rsidRDefault="00FD1A9F" w:rsidP="0048516A">
            <w:pPr>
              <w:spacing w:before="100" w:beforeAutospacing="1" w:after="100" w:afterAutospacing="1" w:line="360" w:lineRule="auto"/>
              <w:jc w:val="center"/>
              <w:rPr>
                <w:b/>
                <w:color w:val="080000"/>
                <w:sz w:val="24"/>
                <w:szCs w:val="24"/>
                <w:lang w:val="es-DO" w:eastAsia="es-DO"/>
              </w:rPr>
            </w:pPr>
            <w:r w:rsidRPr="00C84E84">
              <w:rPr>
                <w:b/>
                <w:color w:val="080000"/>
                <w:sz w:val="24"/>
                <w:szCs w:val="24"/>
                <w:lang w:val="es-DO" w:eastAsia="es-DO"/>
              </w:rPr>
              <w:t>93</w:t>
            </w:r>
          </w:p>
        </w:tc>
        <w:tc>
          <w:tcPr>
            <w:tcW w:w="910" w:type="dxa"/>
            <w:vAlign w:val="center"/>
          </w:tcPr>
          <w:p w:rsidR="00FD1A9F" w:rsidRPr="00C84E84" w:rsidRDefault="00FD1A9F" w:rsidP="0048516A">
            <w:pPr>
              <w:spacing w:before="100" w:beforeAutospacing="1" w:after="100" w:afterAutospacing="1" w:line="360" w:lineRule="auto"/>
              <w:jc w:val="center"/>
              <w:rPr>
                <w:b/>
                <w:color w:val="080000"/>
                <w:sz w:val="24"/>
                <w:szCs w:val="24"/>
                <w:lang w:val="es-DO" w:eastAsia="es-DO"/>
              </w:rPr>
            </w:pPr>
            <w:r w:rsidRPr="00C84E84">
              <w:rPr>
                <w:b/>
                <w:color w:val="080000"/>
                <w:sz w:val="24"/>
                <w:szCs w:val="24"/>
                <w:lang w:val="es-DO" w:eastAsia="es-DO"/>
              </w:rPr>
              <w:t>80</w:t>
            </w:r>
          </w:p>
        </w:tc>
        <w:tc>
          <w:tcPr>
            <w:tcW w:w="703" w:type="dxa"/>
            <w:vAlign w:val="center"/>
          </w:tcPr>
          <w:p w:rsidR="00FD1A9F" w:rsidRPr="00C84E84" w:rsidRDefault="00FD1A9F" w:rsidP="0048516A">
            <w:pPr>
              <w:spacing w:before="100" w:beforeAutospacing="1" w:after="100" w:afterAutospacing="1" w:line="360" w:lineRule="auto"/>
              <w:jc w:val="center"/>
              <w:rPr>
                <w:b/>
                <w:color w:val="080000"/>
                <w:sz w:val="24"/>
                <w:szCs w:val="24"/>
                <w:lang w:val="es-DO" w:eastAsia="es-DO"/>
              </w:rPr>
            </w:pPr>
            <w:r w:rsidRPr="00C84E84">
              <w:rPr>
                <w:b/>
                <w:color w:val="080000"/>
                <w:sz w:val="24"/>
                <w:szCs w:val="24"/>
                <w:lang w:val="es-DO" w:eastAsia="es-DO"/>
              </w:rPr>
              <w:t>96</w:t>
            </w:r>
          </w:p>
        </w:tc>
      </w:tr>
    </w:tbl>
    <w:p w:rsidR="00D6289D" w:rsidRPr="00C84E84" w:rsidRDefault="00D6289D" w:rsidP="00AC7DA7">
      <w:pPr>
        <w:spacing w:after="200" w:line="276" w:lineRule="auto"/>
        <w:jc w:val="both"/>
        <w:rPr>
          <w:color w:val="000000" w:themeColor="text1"/>
          <w:sz w:val="24"/>
          <w:szCs w:val="24"/>
        </w:rPr>
      </w:pPr>
    </w:p>
    <w:p w:rsidR="00646CA6" w:rsidRPr="00C84E84" w:rsidRDefault="00646CA6" w:rsidP="00AC7DA7">
      <w:pPr>
        <w:spacing w:after="200" w:line="276" w:lineRule="auto"/>
        <w:jc w:val="both"/>
        <w:rPr>
          <w:color w:val="000000" w:themeColor="text1"/>
          <w:sz w:val="24"/>
          <w:szCs w:val="24"/>
        </w:rPr>
      </w:pPr>
    </w:p>
    <w:p w:rsidR="00646CA6" w:rsidRPr="00C84E84" w:rsidRDefault="00646CA6" w:rsidP="00AC7DA7">
      <w:pPr>
        <w:spacing w:after="200" w:line="276" w:lineRule="auto"/>
        <w:jc w:val="both"/>
        <w:rPr>
          <w:color w:val="000000" w:themeColor="text1"/>
          <w:sz w:val="24"/>
          <w:szCs w:val="24"/>
        </w:rPr>
      </w:pPr>
    </w:p>
    <w:p w:rsidR="00646CA6" w:rsidRPr="00C84E84" w:rsidRDefault="00646CA6" w:rsidP="00AC7DA7">
      <w:pPr>
        <w:spacing w:after="200" w:line="276" w:lineRule="auto"/>
        <w:jc w:val="both"/>
        <w:rPr>
          <w:color w:val="000000" w:themeColor="text1"/>
          <w:sz w:val="24"/>
          <w:szCs w:val="24"/>
        </w:rPr>
      </w:pPr>
    </w:p>
    <w:p w:rsidR="00646CA6" w:rsidRPr="00C84E84" w:rsidRDefault="00646CA6" w:rsidP="00AC7DA7">
      <w:pPr>
        <w:spacing w:after="200" w:line="276" w:lineRule="auto"/>
        <w:jc w:val="both"/>
        <w:rPr>
          <w:color w:val="000000" w:themeColor="text1"/>
          <w:sz w:val="24"/>
          <w:szCs w:val="24"/>
        </w:rPr>
      </w:pPr>
    </w:p>
    <w:p w:rsidR="00646CA6" w:rsidRPr="00C84E84" w:rsidRDefault="00646CA6" w:rsidP="00AC7DA7">
      <w:pPr>
        <w:spacing w:after="200" w:line="276" w:lineRule="auto"/>
        <w:jc w:val="both"/>
        <w:rPr>
          <w:color w:val="000000" w:themeColor="text1"/>
          <w:sz w:val="24"/>
          <w:szCs w:val="24"/>
        </w:rPr>
      </w:pPr>
    </w:p>
    <w:p w:rsidR="00646CA6" w:rsidRDefault="00646CA6" w:rsidP="00AC7DA7">
      <w:pPr>
        <w:spacing w:after="200" w:line="276" w:lineRule="auto"/>
        <w:jc w:val="both"/>
        <w:rPr>
          <w:color w:val="000000" w:themeColor="text1"/>
          <w:sz w:val="24"/>
          <w:szCs w:val="24"/>
        </w:rPr>
      </w:pPr>
    </w:p>
    <w:p w:rsidR="00346DC6" w:rsidRPr="00C84E84" w:rsidRDefault="00346DC6" w:rsidP="00AC7DA7">
      <w:pPr>
        <w:spacing w:after="200" w:line="276" w:lineRule="auto"/>
        <w:jc w:val="both"/>
        <w:rPr>
          <w:color w:val="000000" w:themeColor="text1"/>
          <w:sz w:val="24"/>
          <w:szCs w:val="24"/>
        </w:rPr>
      </w:pPr>
    </w:p>
    <w:p w:rsidR="00D6289D" w:rsidRPr="00C84E84" w:rsidRDefault="00D6289D" w:rsidP="00AC7DA7">
      <w:pPr>
        <w:spacing w:after="200" w:line="276" w:lineRule="auto"/>
        <w:jc w:val="both"/>
        <w:rPr>
          <w:color w:val="000000" w:themeColor="text1"/>
          <w:sz w:val="24"/>
          <w:szCs w:val="24"/>
        </w:rPr>
      </w:pPr>
    </w:p>
    <w:p w:rsidR="00D6289D" w:rsidRPr="00C84E84" w:rsidRDefault="008E34B1" w:rsidP="00AC7DA7">
      <w:pPr>
        <w:spacing w:after="200" w:line="276" w:lineRule="auto"/>
        <w:jc w:val="both"/>
        <w:rPr>
          <w:b/>
          <w:color w:val="000000" w:themeColor="text1"/>
          <w:sz w:val="32"/>
          <w:szCs w:val="32"/>
        </w:rPr>
      </w:pPr>
      <w:r w:rsidRPr="00C84E84">
        <w:rPr>
          <w:b/>
          <w:color w:val="000000" w:themeColor="text1"/>
          <w:sz w:val="32"/>
          <w:szCs w:val="32"/>
        </w:rPr>
        <w:t>VIII</w:t>
      </w:r>
      <w:r w:rsidR="00AC7DA7" w:rsidRPr="00C84E84">
        <w:rPr>
          <w:b/>
          <w:color w:val="000000" w:themeColor="text1"/>
          <w:sz w:val="32"/>
          <w:szCs w:val="32"/>
        </w:rPr>
        <w:t xml:space="preserve">.- PROYECCIONES PARA EL 2018   </w:t>
      </w:r>
    </w:p>
    <w:p w:rsidR="00AB459D" w:rsidRPr="00C84E84" w:rsidRDefault="00AC7DA7" w:rsidP="00AC7DA7">
      <w:pPr>
        <w:spacing w:after="200" w:line="276" w:lineRule="auto"/>
        <w:jc w:val="both"/>
        <w:rPr>
          <w:b/>
          <w:color w:val="000000" w:themeColor="text1"/>
          <w:sz w:val="32"/>
          <w:szCs w:val="32"/>
        </w:rPr>
      </w:pPr>
      <w:r w:rsidRPr="00C84E84">
        <w:rPr>
          <w:b/>
          <w:color w:val="000000" w:themeColor="text1"/>
          <w:sz w:val="32"/>
          <w:szCs w:val="32"/>
        </w:rPr>
        <w:t xml:space="preserve">         </w:t>
      </w:r>
    </w:p>
    <w:p w:rsidR="00AC7DA7" w:rsidRPr="00C84E84" w:rsidRDefault="00457967" w:rsidP="008F3923">
      <w:pPr>
        <w:spacing w:after="200" w:line="480" w:lineRule="auto"/>
        <w:jc w:val="both"/>
        <w:rPr>
          <w:color w:val="000000" w:themeColor="text1"/>
          <w:sz w:val="24"/>
          <w:szCs w:val="24"/>
        </w:rPr>
      </w:pPr>
      <w:r>
        <w:rPr>
          <w:color w:val="000000" w:themeColor="text1"/>
          <w:sz w:val="24"/>
          <w:szCs w:val="24"/>
        </w:rPr>
        <w:t xml:space="preserve">           </w:t>
      </w:r>
      <w:r w:rsidR="00AC7DA7" w:rsidRPr="00C84E84">
        <w:rPr>
          <w:color w:val="000000" w:themeColor="text1"/>
          <w:sz w:val="24"/>
          <w:szCs w:val="24"/>
        </w:rPr>
        <w:t>El</w:t>
      </w:r>
      <w:r w:rsidR="00AC7DA7" w:rsidRPr="00C84E84">
        <w:rPr>
          <w:b/>
          <w:color w:val="000000" w:themeColor="text1"/>
          <w:sz w:val="24"/>
          <w:szCs w:val="24"/>
        </w:rPr>
        <w:t xml:space="preserve"> </w:t>
      </w:r>
      <w:r w:rsidR="00AC7DA7" w:rsidRPr="00C84E84">
        <w:rPr>
          <w:color w:val="000000" w:themeColor="text1"/>
          <w:sz w:val="24"/>
          <w:szCs w:val="24"/>
        </w:rPr>
        <w:t xml:space="preserve">Inespre en el </w:t>
      </w:r>
      <w:r w:rsidR="00AC7DA7" w:rsidRPr="00C84E84">
        <w:rPr>
          <w:b/>
          <w:color w:val="000000" w:themeColor="text1"/>
          <w:sz w:val="24"/>
          <w:szCs w:val="24"/>
        </w:rPr>
        <w:t>2018</w:t>
      </w:r>
      <w:r w:rsidR="00AC7DA7" w:rsidRPr="00C84E84">
        <w:rPr>
          <w:color w:val="000000" w:themeColor="text1"/>
          <w:sz w:val="24"/>
          <w:szCs w:val="24"/>
        </w:rPr>
        <w:t xml:space="preserve"> tiene como proyecto desarrollar y ejecutar, entre sus Metas, un programa de comercialización que cubra la realización de </w:t>
      </w:r>
      <w:r w:rsidR="00A96CF4" w:rsidRPr="00C84E84">
        <w:rPr>
          <w:b/>
          <w:color w:val="000000" w:themeColor="text1"/>
          <w:sz w:val="24"/>
          <w:szCs w:val="24"/>
        </w:rPr>
        <w:t>816</w:t>
      </w:r>
      <w:r w:rsidR="00A96CF4" w:rsidRPr="00C84E84">
        <w:rPr>
          <w:color w:val="000000" w:themeColor="text1"/>
          <w:sz w:val="24"/>
          <w:szCs w:val="24"/>
        </w:rPr>
        <w:t xml:space="preserve"> Mercados de Productores, </w:t>
      </w:r>
      <w:r w:rsidR="00A96CF4" w:rsidRPr="00C84E84">
        <w:rPr>
          <w:b/>
          <w:color w:val="000000" w:themeColor="text1"/>
          <w:sz w:val="24"/>
          <w:szCs w:val="24"/>
        </w:rPr>
        <w:t>4</w:t>
      </w:r>
      <w:r w:rsidR="00A96CF4" w:rsidRPr="00C84E84">
        <w:rPr>
          <w:color w:val="000000" w:themeColor="text1"/>
          <w:sz w:val="24"/>
          <w:szCs w:val="24"/>
        </w:rPr>
        <w:t xml:space="preserve"> Ferias Agropecuarias, </w:t>
      </w:r>
      <w:r w:rsidR="00A96CF4" w:rsidRPr="00C84E84">
        <w:rPr>
          <w:b/>
          <w:color w:val="000000" w:themeColor="text1"/>
          <w:sz w:val="24"/>
          <w:szCs w:val="24"/>
        </w:rPr>
        <w:t>1,920</w:t>
      </w:r>
      <w:r w:rsidR="00A96CF4" w:rsidRPr="00C84E84">
        <w:rPr>
          <w:color w:val="000000" w:themeColor="text1"/>
          <w:sz w:val="24"/>
          <w:szCs w:val="24"/>
        </w:rPr>
        <w:t xml:space="preserve"> Bodegas Populares Móviles, </w:t>
      </w:r>
      <w:r w:rsidR="00A96CF4" w:rsidRPr="00C84E84">
        <w:rPr>
          <w:b/>
          <w:color w:val="000000" w:themeColor="text1"/>
          <w:sz w:val="24"/>
          <w:szCs w:val="24"/>
        </w:rPr>
        <w:t>35</w:t>
      </w:r>
      <w:r w:rsidR="00A96CF4" w:rsidRPr="00C84E84">
        <w:rPr>
          <w:color w:val="000000" w:themeColor="text1"/>
          <w:sz w:val="24"/>
          <w:szCs w:val="24"/>
        </w:rPr>
        <w:t xml:space="preserve"> Bodegas Populares Fijas Focalizadas y</w:t>
      </w:r>
      <w:r w:rsidR="00A96CF4" w:rsidRPr="00C84E84">
        <w:rPr>
          <w:b/>
          <w:color w:val="000000" w:themeColor="text1"/>
          <w:sz w:val="24"/>
          <w:szCs w:val="24"/>
        </w:rPr>
        <w:t xml:space="preserve"> 16</w:t>
      </w:r>
      <w:r w:rsidR="00A96CF4" w:rsidRPr="00C84E84">
        <w:rPr>
          <w:color w:val="000000" w:themeColor="text1"/>
          <w:sz w:val="24"/>
          <w:szCs w:val="24"/>
        </w:rPr>
        <w:t xml:space="preserve"> Agromercados trabajando continuo en diferentes puntos del País. Además, desarrollará un programa de capacitación que cubrirá</w:t>
      </w:r>
      <w:r w:rsidR="00A96CF4" w:rsidRPr="00C84E84">
        <w:rPr>
          <w:b/>
          <w:color w:val="000000" w:themeColor="text1"/>
          <w:sz w:val="24"/>
          <w:szCs w:val="24"/>
        </w:rPr>
        <w:t xml:space="preserve"> 9</w:t>
      </w:r>
      <w:r w:rsidR="00A96CF4" w:rsidRPr="00C84E84">
        <w:rPr>
          <w:color w:val="000000" w:themeColor="text1"/>
          <w:sz w:val="24"/>
          <w:szCs w:val="24"/>
        </w:rPr>
        <w:t xml:space="preserve"> talleres a Técnicos Agropecuarios, </w:t>
      </w:r>
      <w:r w:rsidR="00A96CF4" w:rsidRPr="00C84E84">
        <w:rPr>
          <w:b/>
          <w:color w:val="000000" w:themeColor="text1"/>
          <w:sz w:val="24"/>
          <w:szCs w:val="24"/>
        </w:rPr>
        <w:t>55</w:t>
      </w:r>
      <w:r w:rsidR="00A96CF4" w:rsidRPr="00C84E84">
        <w:rPr>
          <w:color w:val="000000" w:themeColor="text1"/>
          <w:sz w:val="24"/>
          <w:szCs w:val="24"/>
        </w:rPr>
        <w:t xml:space="preserve"> Charlas y talleres a Consumidores,</w:t>
      </w:r>
      <w:r w:rsidR="00A96CF4" w:rsidRPr="00C84E84">
        <w:rPr>
          <w:b/>
          <w:color w:val="000000" w:themeColor="text1"/>
          <w:sz w:val="24"/>
          <w:szCs w:val="24"/>
        </w:rPr>
        <w:t xml:space="preserve"> 59</w:t>
      </w:r>
      <w:r w:rsidR="00A96CF4" w:rsidRPr="00C84E84">
        <w:rPr>
          <w:color w:val="000000" w:themeColor="text1"/>
          <w:sz w:val="24"/>
          <w:szCs w:val="24"/>
        </w:rPr>
        <w:t xml:space="preserve"> Charlas </w:t>
      </w:r>
      <w:r w:rsidR="008F3923" w:rsidRPr="00C84E84">
        <w:rPr>
          <w:color w:val="000000" w:themeColor="text1"/>
          <w:sz w:val="24"/>
          <w:szCs w:val="24"/>
        </w:rPr>
        <w:t xml:space="preserve">a Productores Agropecuarios y </w:t>
      </w:r>
      <w:r w:rsidR="008F3923" w:rsidRPr="00C84E84">
        <w:rPr>
          <w:b/>
          <w:color w:val="000000" w:themeColor="text1"/>
          <w:sz w:val="24"/>
          <w:szCs w:val="24"/>
        </w:rPr>
        <w:t>60</w:t>
      </w:r>
      <w:r w:rsidR="008F3923" w:rsidRPr="00C84E84">
        <w:rPr>
          <w:color w:val="000000" w:themeColor="text1"/>
          <w:sz w:val="24"/>
          <w:szCs w:val="24"/>
        </w:rPr>
        <w:t xml:space="preserve"> Cursos y Talleres a Técnico</w:t>
      </w:r>
      <w:r w:rsidR="00334EFE" w:rsidRPr="00C84E84">
        <w:rPr>
          <w:color w:val="000000" w:themeColor="text1"/>
          <w:sz w:val="24"/>
          <w:szCs w:val="24"/>
        </w:rPr>
        <w:t xml:space="preserve">s y Empleados de la Institución.  </w:t>
      </w:r>
      <w:r w:rsidR="008F3923" w:rsidRPr="00C84E84">
        <w:rPr>
          <w:color w:val="000000" w:themeColor="text1"/>
          <w:sz w:val="24"/>
          <w:szCs w:val="24"/>
        </w:rPr>
        <w:t>Estos programas están contemplados en el Plan Operativo Anual que a su vez está vinculado a la Estrategia Nacional de De</w:t>
      </w:r>
      <w:r w:rsidR="00334EFE" w:rsidRPr="00C84E84">
        <w:rPr>
          <w:color w:val="000000" w:themeColor="text1"/>
          <w:sz w:val="24"/>
          <w:szCs w:val="24"/>
        </w:rPr>
        <w:t xml:space="preserve">sarrollo,  Metas Presidenciales y ajustado al Presupuesto aprobado  para el 2018 de la Institución. </w:t>
      </w:r>
      <w:r w:rsidR="008F3923" w:rsidRPr="00C84E84">
        <w:rPr>
          <w:color w:val="000000" w:themeColor="text1"/>
          <w:sz w:val="24"/>
          <w:szCs w:val="24"/>
        </w:rPr>
        <w:t xml:space="preserve">  </w:t>
      </w:r>
      <w:r w:rsidR="00AC7DA7" w:rsidRPr="00C84E84">
        <w:rPr>
          <w:color w:val="000000" w:themeColor="text1"/>
          <w:sz w:val="24"/>
          <w:szCs w:val="24"/>
        </w:rPr>
        <w:t xml:space="preserve">   </w:t>
      </w:r>
    </w:p>
    <w:p w:rsidR="00AB459D" w:rsidRPr="00C84E84" w:rsidRDefault="00AB459D" w:rsidP="002C6FB9">
      <w:pPr>
        <w:spacing w:after="200" w:line="276" w:lineRule="auto"/>
        <w:rPr>
          <w:color w:val="000000" w:themeColor="text1"/>
          <w:sz w:val="24"/>
          <w:szCs w:val="24"/>
        </w:rPr>
      </w:pPr>
    </w:p>
    <w:p w:rsidR="00AB459D" w:rsidRPr="00C84E84" w:rsidRDefault="00AB459D" w:rsidP="002C6FB9">
      <w:pPr>
        <w:spacing w:after="200" w:line="276" w:lineRule="auto"/>
        <w:rPr>
          <w:color w:val="000000" w:themeColor="text1"/>
          <w:sz w:val="24"/>
          <w:szCs w:val="24"/>
        </w:rPr>
      </w:pPr>
    </w:p>
    <w:p w:rsidR="00AB459D" w:rsidRPr="00C84E84" w:rsidRDefault="00AB459D" w:rsidP="002C6FB9">
      <w:pPr>
        <w:spacing w:after="200" w:line="276" w:lineRule="auto"/>
        <w:rPr>
          <w:color w:val="000000" w:themeColor="text1"/>
          <w:sz w:val="24"/>
          <w:szCs w:val="24"/>
        </w:rPr>
      </w:pPr>
    </w:p>
    <w:p w:rsidR="00AB459D" w:rsidRPr="00C84E84" w:rsidRDefault="00AB459D" w:rsidP="002C6FB9">
      <w:pPr>
        <w:spacing w:after="200" w:line="276" w:lineRule="auto"/>
        <w:rPr>
          <w:color w:val="000000" w:themeColor="text1"/>
          <w:sz w:val="24"/>
          <w:szCs w:val="24"/>
        </w:rPr>
      </w:pPr>
    </w:p>
    <w:p w:rsidR="00AB459D" w:rsidRPr="00C84E84" w:rsidRDefault="00AB459D" w:rsidP="002C6FB9">
      <w:pPr>
        <w:spacing w:after="200" w:line="276" w:lineRule="auto"/>
        <w:rPr>
          <w:color w:val="000000" w:themeColor="text1"/>
          <w:sz w:val="24"/>
          <w:szCs w:val="24"/>
        </w:rPr>
      </w:pPr>
    </w:p>
    <w:p w:rsidR="00AB459D" w:rsidRPr="00C84E84" w:rsidRDefault="00AB459D" w:rsidP="002C6FB9">
      <w:pPr>
        <w:spacing w:after="200" w:line="276" w:lineRule="auto"/>
        <w:rPr>
          <w:color w:val="000000" w:themeColor="text1"/>
          <w:sz w:val="24"/>
          <w:szCs w:val="24"/>
        </w:rPr>
      </w:pPr>
    </w:p>
    <w:p w:rsidR="00AB459D" w:rsidRPr="00C84E84" w:rsidRDefault="00AB459D" w:rsidP="002C6FB9">
      <w:pPr>
        <w:spacing w:after="200" w:line="276" w:lineRule="auto"/>
        <w:rPr>
          <w:color w:val="000000" w:themeColor="text1"/>
          <w:sz w:val="24"/>
          <w:szCs w:val="24"/>
        </w:rPr>
      </w:pPr>
    </w:p>
    <w:p w:rsidR="00AB459D" w:rsidRPr="00C84E84" w:rsidRDefault="00AB459D" w:rsidP="002C6FB9">
      <w:pPr>
        <w:spacing w:after="200" w:line="276" w:lineRule="auto"/>
        <w:rPr>
          <w:color w:val="000000" w:themeColor="text1"/>
          <w:sz w:val="24"/>
          <w:szCs w:val="24"/>
        </w:rPr>
      </w:pPr>
    </w:p>
    <w:p w:rsidR="00AB459D" w:rsidRPr="00C84E84" w:rsidRDefault="00AB459D" w:rsidP="002C6FB9">
      <w:pPr>
        <w:spacing w:after="200" w:line="276" w:lineRule="auto"/>
        <w:rPr>
          <w:color w:val="000000" w:themeColor="text1"/>
          <w:sz w:val="24"/>
          <w:szCs w:val="24"/>
        </w:rPr>
      </w:pPr>
    </w:p>
    <w:p w:rsidR="00AB459D" w:rsidRPr="00C84E84" w:rsidRDefault="00AB459D" w:rsidP="002C6FB9">
      <w:pPr>
        <w:spacing w:after="200" w:line="276" w:lineRule="auto"/>
        <w:rPr>
          <w:color w:val="000000" w:themeColor="text1"/>
          <w:sz w:val="24"/>
          <w:szCs w:val="24"/>
        </w:rPr>
      </w:pPr>
    </w:p>
    <w:p w:rsidR="00AB459D" w:rsidRPr="00C84E84" w:rsidRDefault="00AB459D" w:rsidP="002C6FB9">
      <w:pPr>
        <w:spacing w:after="200" w:line="276" w:lineRule="auto"/>
        <w:rPr>
          <w:color w:val="000000" w:themeColor="text1"/>
          <w:sz w:val="24"/>
          <w:szCs w:val="24"/>
        </w:rPr>
      </w:pPr>
    </w:p>
    <w:p w:rsidR="002C6FB9" w:rsidRPr="00C84E84" w:rsidRDefault="002C6FB9" w:rsidP="002C6FB9">
      <w:pPr>
        <w:spacing w:after="200" w:line="276" w:lineRule="auto"/>
        <w:rPr>
          <w:color w:val="000000" w:themeColor="text1"/>
          <w:sz w:val="24"/>
          <w:szCs w:val="24"/>
        </w:rPr>
      </w:pPr>
    </w:p>
    <w:p w:rsidR="002C6FB9" w:rsidRPr="00C84E84" w:rsidRDefault="002C6FB9" w:rsidP="002C6FB9">
      <w:pPr>
        <w:spacing w:after="200" w:line="276" w:lineRule="auto"/>
        <w:rPr>
          <w:color w:val="000000" w:themeColor="text1"/>
          <w:sz w:val="24"/>
          <w:szCs w:val="24"/>
        </w:rPr>
      </w:pPr>
    </w:p>
    <w:p w:rsidR="00AB459D" w:rsidRPr="00C84E84" w:rsidRDefault="00AB459D" w:rsidP="002C6FB9">
      <w:pPr>
        <w:spacing w:after="200" w:line="276" w:lineRule="auto"/>
        <w:rPr>
          <w:color w:val="000000" w:themeColor="text1"/>
          <w:sz w:val="24"/>
          <w:szCs w:val="24"/>
        </w:rPr>
      </w:pPr>
    </w:p>
    <w:p w:rsidR="00AB459D" w:rsidRPr="00C84E84" w:rsidRDefault="00AB459D" w:rsidP="002C6FB9">
      <w:pPr>
        <w:spacing w:after="200" w:line="276" w:lineRule="auto"/>
        <w:rPr>
          <w:color w:val="000000" w:themeColor="text1"/>
          <w:sz w:val="24"/>
          <w:szCs w:val="24"/>
        </w:rPr>
      </w:pPr>
    </w:p>
    <w:p w:rsidR="00AB459D" w:rsidRPr="00C84E84" w:rsidRDefault="00AB459D" w:rsidP="002C6FB9">
      <w:pPr>
        <w:spacing w:after="200" w:line="276" w:lineRule="auto"/>
        <w:rPr>
          <w:color w:val="000000" w:themeColor="text1"/>
          <w:sz w:val="24"/>
          <w:szCs w:val="24"/>
        </w:rPr>
      </w:pPr>
    </w:p>
    <w:p w:rsidR="002C6FB9" w:rsidRPr="00C84E84" w:rsidRDefault="002C6FB9" w:rsidP="002C6FB9">
      <w:pPr>
        <w:spacing w:after="200" w:line="276" w:lineRule="auto"/>
        <w:rPr>
          <w:color w:val="000000" w:themeColor="text1"/>
          <w:sz w:val="24"/>
          <w:szCs w:val="24"/>
        </w:rPr>
      </w:pPr>
    </w:p>
    <w:p w:rsidR="002C6FB9" w:rsidRPr="00C84E84" w:rsidRDefault="002C6FB9" w:rsidP="002C6FB9">
      <w:pPr>
        <w:spacing w:after="200" w:line="276" w:lineRule="auto"/>
        <w:rPr>
          <w:color w:val="000000" w:themeColor="text1"/>
          <w:sz w:val="24"/>
          <w:szCs w:val="24"/>
        </w:rPr>
      </w:pPr>
    </w:p>
    <w:p w:rsidR="002C6FB9" w:rsidRPr="00C84E84" w:rsidRDefault="002C6FB9" w:rsidP="002C6FB9">
      <w:pPr>
        <w:spacing w:after="200" w:line="276" w:lineRule="auto"/>
        <w:rPr>
          <w:color w:val="000000" w:themeColor="text1"/>
          <w:sz w:val="24"/>
          <w:szCs w:val="24"/>
        </w:rPr>
      </w:pPr>
    </w:p>
    <w:p w:rsidR="002C6FB9" w:rsidRPr="00C84E84" w:rsidRDefault="002C6FB9" w:rsidP="002C6FB9">
      <w:pPr>
        <w:spacing w:after="200" w:line="276" w:lineRule="auto"/>
        <w:jc w:val="center"/>
        <w:rPr>
          <w:b/>
          <w:color w:val="000000" w:themeColor="text1"/>
          <w:sz w:val="56"/>
          <w:szCs w:val="32"/>
        </w:rPr>
      </w:pPr>
      <w:r w:rsidRPr="00C84E84">
        <w:rPr>
          <w:b/>
          <w:color w:val="000000" w:themeColor="text1"/>
          <w:sz w:val="56"/>
          <w:szCs w:val="32"/>
        </w:rPr>
        <w:t>A N E X O S</w:t>
      </w:r>
    </w:p>
    <w:p w:rsidR="002C6FB9" w:rsidRPr="00C84E84" w:rsidRDefault="002C6FB9" w:rsidP="002C6FB9">
      <w:pPr>
        <w:spacing w:after="200" w:line="276" w:lineRule="auto"/>
        <w:rPr>
          <w:color w:val="000000" w:themeColor="text1"/>
          <w:sz w:val="24"/>
          <w:szCs w:val="24"/>
        </w:rPr>
      </w:pPr>
    </w:p>
    <w:p w:rsidR="002C6FB9" w:rsidRPr="00C84E84" w:rsidRDefault="002C6FB9" w:rsidP="002C6FB9">
      <w:pPr>
        <w:overflowPunct w:val="0"/>
        <w:autoSpaceDE w:val="0"/>
        <w:autoSpaceDN w:val="0"/>
        <w:adjustRightInd w:val="0"/>
        <w:spacing w:line="480" w:lineRule="auto"/>
        <w:ind w:right="-1" w:firstLine="360"/>
        <w:jc w:val="both"/>
        <w:textAlignment w:val="baseline"/>
        <w:rPr>
          <w:color w:val="000000" w:themeColor="text1"/>
          <w:sz w:val="24"/>
          <w:szCs w:val="24"/>
        </w:rPr>
      </w:pPr>
    </w:p>
    <w:p w:rsidR="002C6FB9" w:rsidRPr="00C84E84" w:rsidRDefault="002C6FB9" w:rsidP="002C6FB9">
      <w:pPr>
        <w:overflowPunct w:val="0"/>
        <w:autoSpaceDE w:val="0"/>
        <w:autoSpaceDN w:val="0"/>
        <w:adjustRightInd w:val="0"/>
        <w:spacing w:line="480" w:lineRule="auto"/>
        <w:ind w:right="-1" w:firstLine="360"/>
        <w:jc w:val="both"/>
        <w:textAlignment w:val="baseline"/>
        <w:rPr>
          <w:color w:val="000000" w:themeColor="text1"/>
          <w:sz w:val="24"/>
          <w:szCs w:val="24"/>
        </w:rPr>
      </w:pPr>
    </w:p>
    <w:p w:rsidR="002C6FB9" w:rsidRPr="00C84E84" w:rsidRDefault="002C6FB9" w:rsidP="002C6FB9">
      <w:pPr>
        <w:spacing w:after="200" w:line="480" w:lineRule="auto"/>
        <w:jc w:val="center"/>
        <w:rPr>
          <w:b/>
          <w:color w:val="000000" w:themeColor="text1"/>
          <w:sz w:val="24"/>
          <w:szCs w:val="24"/>
        </w:rPr>
      </w:pPr>
    </w:p>
    <w:p w:rsidR="002C6FB9" w:rsidRPr="00C84E84" w:rsidRDefault="002C6FB9" w:rsidP="002C6FB9">
      <w:pPr>
        <w:spacing w:after="200" w:line="480" w:lineRule="auto"/>
        <w:jc w:val="center"/>
        <w:rPr>
          <w:b/>
          <w:color w:val="000000" w:themeColor="text1"/>
          <w:sz w:val="24"/>
          <w:szCs w:val="24"/>
        </w:rPr>
      </w:pPr>
    </w:p>
    <w:p w:rsidR="002C6FB9" w:rsidRPr="00C84E84" w:rsidRDefault="002C6FB9" w:rsidP="002C6FB9">
      <w:pPr>
        <w:spacing w:after="200" w:line="480" w:lineRule="auto"/>
        <w:jc w:val="center"/>
        <w:rPr>
          <w:b/>
          <w:color w:val="000000" w:themeColor="text1"/>
          <w:sz w:val="24"/>
          <w:szCs w:val="24"/>
        </w:rPr>
      </w:pPr>
    </w:p>
    <w:p w:rsidR="002C6FB9" w:rsidRPr="00C84E84" w:rsidRDefault="002C6FB9" w:rsidP="002C6FB9">
      <w:pPr>
        <w:spacing w:after="200" w:line="480" w:lineRule="auto"/>
        <w:jc w:val="center"/>
        <w:rPr>
          <w:b/>
          <w:color w:val="000000" w:themeColor="text1"/>
          <w:sz w:val="24"/>
          <w:szCs w:val="24"/>
        </w:rPr>
      </w:pPr>
    </w:p>
    <w:p w:rsidR="00D6289D" w:rsidRPr="00C84E84" w:rsidRDefault="00D6289D" w:rsidP="002C6FB9">
      <w:pPr>
        <w:spacing w:after="200" w:line="480" w:lineRule="auto"/>
        <w:jc w:val="center"/>
        <w:rPr>
          <w:b/>
          <w:color w:val="000000" w:themeColor="text1"/>
          <w:sz w:val="24"/>
          <w:szCs w:val="24"/>
        </w:rPr>
      </w:pPr>
    </w:p>
    <w:p w:rsidR="00D6289D" w:rsidRPr="00C84E84" w:rsidRDefault="00D6289D" w:rsidP="002C6FB9">
      <w:pPr>
        <w:spacing w:after="200" w:line="480" w:lineRule="auto"/>
        <w:jc w:val="center"/>
        <w:rPr>
          <w:b/>
          <w:color w:val="000000" w:themeColor="text1"/>
          <w:sz w:val="24"/>
          <w:szCs w:val="24"/>
        </w:rPr>
      </w:pPr>
    </w:p>
    <w:p w:rsidR="00DF27E8" w:rsidRPr="00C84E84" w:rsidRDefault="00DF27E8" w:rsidP="00DF27E8">
      <w:pPr>
        <w:pStyle w:val="Default"/>
        <w:spacing w:line="276" w:lineRule="auto"/>
        <w:jc w:val="both"/>
        <w:rPr>
          <w:rFonts w:ascii="Times New Roman" w:eastAsia="Times New Roman" w:hAnsi="Times New Roman" w:cs="Times New Roman"/>
          <w:b/>
          <w:color w:val="000000" w:themeColor="text1"/>
        </w:rPr>
      </w:pPr>
    </w:p>
    <w:p w:rsidR="00646CA6" w:rsidRPr="00C84E84" w:rsidRDefault="00646CA6" w:rsidP="00DF27E8">
      <w:pPr>
        <w:pStyle w:val="Default"/>
        <w:spacing w:line="276" w:lineRule="auto"/>
        <w:jc w:val="both"/>
        <w:rPr>
          <w:rFonts w:ascii="Times New Roman" w:eastAsia="Times New Roman" w:hAnsi="Times New Roman" w:cs="Times New Roman"/>
          <w:b/>
          <w:color w:val="000000" w:themeColor="text1"/>
        </w:rPr>
      </w:pPr>
    </w:p>
    <w:p w:rsidR="00646CA6" w:rsidRPr="00C84E84" w:rsidRDefault="00646CA6" w:rsidP="00DF27E8">
      <w:pPr>
        <w:pStyle w:val="Default"/>
        <w:spacing w:line="276" w:lineRule="auto"/>
        <w:jc w:val="both"/>
        <w:rPr>
          <w:rFonts w:ascii="Times New Roman" w:eastAsia="Times New Roman" w:hAnsi="Times New Roman" w:cs="Times New Roman"/>
          <w:b/>
          <w:color w:val="000000" w:themeColor="text1"/>
        </w:rPr>
      </w:pPr>
    </w:p>
    <w:p w:rsidR="00646CA6" w:rsidRPr="00C84E84" w:rsidRDefault="00646CA6" w:rsidP="00DF27E8">
      <w:pPr>
        <w:pStyle w:val="Default"/>
        <w:spacing w:line="276" w:lineRule="auto"/>
        <w:jc w:val="both"/>
        <w:rPr>
          <w:rFonts w:ascii="Times New Roman" w:eastAsia="Times New Roman" w:hAnsi="Times New Roman" w:cs="Times New Roman"/>
          <w:b/>
          <w:color w:val="000000" w:themeColor="text1"/>
        </w:rPr>
      </w:pPr>
    </w:p>
    <w:tbl>
      <w:tblPr>
        <w:tblW w:w="7977" w:type="dxa"/>
        <w:tblInd w:w="-557" w:type="dxa"/>
        <w:tblCellMar>
          <w:left w:w="70" w:type="dxa"/>
          <w:right w:w="70" w:type="dxa"/>
        </w:tblCellMar>
        <w:tblLook w:val="04A0" w:firstRow="1" w:lastRow="0" w:firstColumn="1" w:lastColumn="0" w:noHBand="0" w:noVBand="1"/>
      </w:tblPr>
      <w:tblGrid>
        <w:gridCol w:w="146"/>
        <w:gridCol w:w="4741"/>
        <w:gridCol w:w="2225"/>
        <w:gridCol w:w="865"/>
      </w:tblGrid>
      <w:tr w:rsidR="00646CA6" w:rsidRPr="00C84E84" w:rsidTr="0050520D">
        <w:trPr>
          <w:trHeight w:val="360"/>
        </w:trPr>
        <w:tc>
          <w:tcPr>
            <w:tcW w:w="7977" w:type="dxa"/>
            <w:gridSpan w:val="4"/>
            <w:tcBorders>
              <w:top w:val="nil"/>
              <w:left w:val="nil"/>
              <w:bottom w:val="nil"/>
              <w:right w:val="nil"/>
            </w:tcBorders>
            <w:shd w:val="clear" w:color="auto" w:fill="auto"/>
            <w:noWrap/>
            <w:vAlign w:val="bottom"/>
            <w:hideMark/>
          </w:tcPr>
          <w:p w:rsidR="00646CA6" w:rsidRPr="00C84E84" w:rsidRDefault="00646CA6" w:rsidP="0050520D">
            <w:pPr>
              <w:jc w:val="center"/>
              <w:rPr>
                <w:b/>
                <w:bCs/>
                <w:sz w:val="28"/>
                <w:szCs w:val="28"/>
                <w:lang w:val="es-DO" w:eastAsia="es-DO"/>
              </w:rPr>
            </w:pPr>
            <w:r w:rsidRPr="00C84E84">
              <w:rPr>
                <w:b/>
                <w:bCs/>
                <w:sz w:val="28"/>
                <w:szCs w:val="28"/>
                <w:lang w:val="es-DO" w:eastAsia="es-DO"/>
              </w:rPr>
              <w:t>RELACION DE PROVEEDORES CONTRATADOS 2017</w:t>
            </w:r>
          </w:p>
        </w:tc>
      </w:tr>
      <w:tr w:rsidR="00646CA6" w:rsidRPr="00C84E84" w:rsidTr="0050520D">
        <w:trPr>
          <w:trHeight w:val="360"/>
        </w:trPr>
        <w:tc>
          <w:tcPr>
            <w:tcW w:w="146" w:type="dxa"/>
            <w:tcBorders>
              <w:top w:val="nil"/>
              <w:left w:val="nil"/>
              <w:bottom w:val="nil"/>
              <w:right w:val="nil"/>
            </w:tcBorders>
            <w:shd w:val="clear" w:color="auto" w:fill="auto"/>
            <w:noWrap/>
            <w:vAlign w:val="bottom"/>
            <w:hideMark/>
          </w:tcPr>
          <w:p w:rsidR="00646CA6" w:rsidRPr="00C84E84" w:rsidRDefault="00646CA6" w:rsidP="0050520D">
            <w:pPr>
              <w:jc w:val="center"/>
              <w:rPr>
                <w:b/>
                <w:bCs/>
                <w:sz w:val="28"/>
                <w:szCs w:val="28"/>
                <w:lang w:val="es-DO" w:eastAsia="es-DO"/>
              </w:rPr>
            </w:pPr>
          </w:p>
        </w:tc>
        <w:tc>
          <w:tcPr>
            <w:tcW w:w="7831" w:type="dxa"/>
            <w:gridSpan w:val="3"/>
            <w:tcBorders>
              <w:top w:val="nil"/>
              <w:left w:val="nil"/>
              <w:bottom w:val="nil"/>
              <w:right w:val="nil"/>
            </w:tcBorders>
            <w:shd w:val="clear" w:color="auto" w:fill="auto"/>
            <w:noWrap/>
            <w:vAlign w:val="bottom"/>
            <w:hideMark/>
          </w:tcPr>
          <w:p w:rsidR="00646CA6" w:rsidRPr="00C84E84" w:rsidRDefault="00646CA6" w:rsidP="0050520D">
            <w:pPr>
              <w:rPr>
                <w:lang w:val="es-DO" w:eastAsia="es-DO"/>
              </w:rPr>
            </w:pPr>
          </w:p>
        </w:tc>
      </w:tr>
      <w:tr w:rsidR="00646CA6" w:rsidRPr="00C84E84" w:rsidTr="0050520D">
        <w:trPr>
          <w:trHeight w:val="315"/>
        </w:trPr>
        <w:tc>
          <w:tcPr>
            <w:tcW w:w="146" w:type="dxa"/>
            <w:tcBorders>
              <w:top w:val="nil"/>
              <w:left w:val="nil"/>
              <w:bottom w:val="nil"/>
              <w:right w:val="nil"/>
            </w:tcBorders>
            <w:shd w:val="clear" w:color="auto" w:fill="auto"/>
            <w:noWrap/>
            <w:vAlign w:val="bottom"/>
            <w:hideMark/>
          </w:tcPr>
          <w:p w:rsidR="00646CA6" w:rsidRPr="00C84E84" w:rsidRDefault="00646CA6" w:rsidP="0050520D">
            <w:pPr>
              <w:jc w:val="center"/>
              <w:rPr>
                <w:lang w:val="es-DO" w:eastAsia="es-DO"/>
              </w:rPr>
            </w:pPr>
          </w:p>
        </w:tc>
        <w:tc>
          <w:tcPr>
            <w:tcW w:w="4741" w:type="dxa"/>
            <w:tcBorders>
              <w:top w:val="single" w:sz="4" w:space="0" w:color="auto"/>
              <w:left w:val="single" w:sz="4" w:space="0" w:color="auto"/>
              <w:bottom w:val="nil"/>
              <w:right w:val="single" w:sz="4" w:space="0" w:color="auto"/>
            </w:tcBorders>
            <w:shd w:val="clear" w:color="000000" w:fill="D9D9D9"/>
            <w:noWrap/>
            <w:vAlign w:val="bottom"/>
            <w:hideMark/>
          </w:tcPr>
          <w:p w:rsidR="00646CA6" w:rsidRPr="00C84E84" w:rsidRDefault="00646CA6" w:rsidP="0050520D">
            <w:pPr>
              <w:jc w:val="center"/>
              <w:rPr>
                <w:b/>
                <w:bCs/>
                <w:i/>
                <w:iCs/>
                <w:color w:val="000000"/>
                <w:sz w:val="24"/>
                <w:szCs w:val="24"/>
                <w:lang w:val="es-DO" w:eastAsia="es-DO"/>
              </w:rPr>
            </w:pPr>
            <w:r w:rsidRPr="00C84E84">
              <w:rPr>
                <w:b/>
                <w:bCs/>
                <w:i/>
                <w:iCs/>
                <w:color w:val="000000"/>
                <w:sz w:val="24"/>
                <w:szCs w:val="24"/>
                <w:lang w:val="es-DO" w:eastAsia="es-DO"/>
              </w:rPr>
              <w:t>Proveedor</w:t>
            </w:r>
          </w:p>
        </w:tc>
        <w:tc>
          <w:tcPr>
            <w:tcW w:w="2225" w:type="dxa"/>
            <w:tcBorders>
              <w:top w:val="single" w:sz="4" w:space="0" w:color="auto"/>
              <w:left w:val="nil"/>
              <w:bottom w:val="nil"/>
              <w:right w:val="single" w:sz="4" w:space="0" w:color="auto"/>
            </w:tcBorders>
            <w:shd w:val="clear" w:color="000000" w:fill="D9D9D9"/>
            <w:vAlign w:val="bottom"/>
            <w:hideMark/>
          </w:tcPr>
          <w:p w:rsidR="00646CA6" w:rsidRPr="00C84E84" w:rsidRDefault="00646CA6" w:rsidP="0050520D">
            <w:pPr>
              <w:jc w:val="center"/>
              <w:rPr>
                <w:b/>
                <w:bCs/>
                <w:i/>
                <w:iCs/>
                <w:color w:val="000000"/>
                <w:sz w:val="24"/>
                <w:szCs w:val="24"/>
                <w:lang w:val="es-DO" w:eastAsia="es-DO"/>
              </w:rPr>
            </w:pPr>
            <w:r w:rsidRPr="00C84E84">
              <w:rPr>
                <w:b/>
                <w:bCs/>
                <w:i/>
                <w:iCs/>
                <w:color w:val="000000"/>
                <w:sz w:val="24"/>
                <w:szCs w:val="24"/>
                <w:lang w:val="es-DO" w:eastAsia="es-DO"/>
              </w:rPr>
              <w:t xml:space="preserve">RNC </w:t>
            </w:r>
          </w:p>
        </w:tc>
        <w:tc>
          <w:tcPr>
            <w:tcW w:w="865" w:type="dxa"/>
            <w:tcBorders>
              <w:top w:val="single" w:sz="4" w:space="0" w:color="auto"/>
              <w:left w:val="nil"/>
              <w:bottom w:val="nil"/>
              <w:right w:val="single" w:sz="4" w:space="0" w:color="auto"/>
            </w:tcBorders>
            <w:shd w:val="clear" w:color="000000" w:fill="D9D9D9"/>
            <w:noWrap/>
            <w:vAlign w:val="bottom"/>
            <w:hideMark/>
          </w:tcPr>
          <w:p w:rsidR="00646CA6" w:rsidRPr="00C84E84" w:rsidRDefault="00646CA6" w:rsidP="0050520D">
            <w:pPr>
              <w:jc w:val="center"/>
              <w:rPr>
                <w:b/>
                <w:bCs/>
                <w:i/>
                <w:iCs/>
                <w:color w:val="000000"/>
                <w:sz w:val="24"/>
                <w:szCs w:val="24"/>
                <w:lang w:val="es-DO" w:eastAsia="es-DO"/>
              </w:rPr>
            </w:pPr>
            <w:r w:rsidRPr="00C84E84">
              <w:rPr>
                <w:b/>
                <w:bCs/>
                <w:i/>
                <w:iCs/>
                <w:color w:val="000000"/>
                <w:sz w:val="24"/>
                <w:szCs w:val="24"/>
                <w:lang w:val="es-DO" w:eastAsia="es-DO"/>
              </w:rPr>
              <w:t>RPE</w:t>
            </w:r>
          </w:p>
        </w:tc>
      </w:tr>
      <w:tr w:rsidR="00646CA6" w:rsidRPr="00C84E84" w:rsidTr="0050520D">
        <w:trPr>
          <w:trHeight w:val="315"/>
        </w:trPr>
        <w:tc>
          <w:tcPr>
            <w:tcW w:w="146" w:type="dxa"/>
            <w:tcBorders>
              <w:top w:val="nil"/>
              <w:left w:val="nil"/>
              <w:bottom w:val="nil"/>
              <w:right w:val="nil"/>
            </w:tcBorders>
            <w:shd w:val="clear" w:color="auto" w:fill="auto"/>
            <w:noWrap/>
            <w:vAlign w:val="bottom"/>
            <w:hideMark/>
          </w:tcPr>
          <w:p w:rsidR="00646CA6" w:rsidRPr="00C84E84" w:rsidRDefault="00646CA6" w:rsidP="0050520D">
            <w:pPr>
              <w:jc w:val="center"/>
              <w:rPr>
                <w:b/>
                <w:bCs/>
                <w:i/>
                <w:iCs/>
                <w:color w:val="000000"/>
                <w:sz w:val="24"/>
                <w:szCs w:val="24"/>
                <w:lang w:val="es-DO" w:eastAsia="es-DO"/>
              </w:rPr>
            </w:pPr>
          </w:p>
        </w:tc>
        <w:tc>
          <w:tcPr>
            <w:tcW w:w="47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6CA6" w:rsidRPr="00C84E84" w:rsidRDefault="00646CA6" w:rsidP="0050520D">
            <w:pPr>
              <w:rPr>
                <w:i/>
                <w:iCs/>
                <w:color w:val="000000"/>
                <w:sz w:val="24"/>
                <w:szCs w:val="24"/>
                <w:lang w:val="es-DO" w:eastAsia="es-DO"/>
              </w:rPr>
            </w:pPr>
            <w:r w:rsidRPr="00C84E84">
              <w:rPr>
                <w:i/>
                <w:iCs/>
                <w:color w:val="000000"/>
                <w:sz w:val="24"/>
                <w:szCs w:val="24"/>
                <w:lang w:val="es-DO" w:eastAsia="es-DO"/>
              </w:rPr>
              <w:t>Aragorteg Comercial, S.R.L.</w:t>
            </w:r>
          </w:p>
        </w:tc>
        <w:tc>
          <w:tcPr>
            <w:tcW w:w="2225" w:type="dxa"/>
            <w:tcBorders>
              <w:top w:val="single" w:sz="4" w:space="0" w:color="auto"/>
              <w:left w:val="nil"/>
              <w:bottom w:val="single" w:sz="4" w:space="0" w:color="auto"/>
              <w:right w:val="single" w:sz="4" w:space="0" w:color="auto"/>
            </w:tcBorders>
            <w:shd w:val="clear" w:color="auto" w:fill="auto"/>
            <w:noWrap/>
            <w:vAlign w:val="center"/>
            <w:hideMark/>
          </w:tcPr>
          <w:p w:rsidR="00646CA6" w:rsidRPr="00C84E84" w:rsidRDefault="00646CA6" w:rsidP="0050520D">
            <w:pPr>
              <w:jc w:val="center"/>
              <w:rPr>
                <w:i/>
                <w:iCs/>
                <w:color w:val="000000"/>
                <w:sz w:val="24"/>
                <w:szCs w:val="24"/>
                <w:lang w:val="es-DO" w:eastAsia="es-DO"/>
              </w:rPr>
            </w:pPr>
            <w:r w:rsidRPr="00C84E84">
              <w:rPr>
                <w:i/>
                <w:iCs/>
                <w:color w:val="000000"/>
                <w:sz w:val="24"/>
                <w:szCs w:val="24"/>
                <w:lang w:val="es-DO" w:eastAsia="es-DO"/>
              </w:rPr>
              <w:t>131080342</w:t>
            </w:r>
          </w:p>
        </w:tc>
        <w:tc>
          <w:tcPr>
            <w:tcW w:w="865" w:type="dxa"/>
            <w:tcBorders>
              <w:top w:val="single" w:sz="4" w:space="0" w:color="auto"/>
              <w:left w:val="nil"/>
              <w:bottom w:val="single" w:sz="4" w:space="0" w:color="auto"/>
              <w:right w:val="single" w:sz="4" w:space="0" w:color="auto"/>
            </w:tcBorders>
            <w:shd w:val="clear" w:color="auto" w:fill="auto"/>
            <w:noWrap/>
            <w:vAlign w:val="center"/>
            <w:hideMark/>
          </w:tcPr>
          <w:p w:rsidR="00646CA6" w:rsidRPr="00C84E84" w:rsidRDefault="00646CA6" w:rsidP="0050520D">
            <w:pPr>
              <w:jc w:val="center"/>
              <w:rPr>
                <w:i/>
                <w:iCs/>
                <w:color w:val="000000"/>
                <w:sz w:val="24"/>
                <w:szCs w:val="24"/>
                <w:lang w:val="es-DO" w:eastAsia="es-DO"/>
              </w:rPr>
            </w:pPr>
            <w:r w:rsidRPr="00C84E84">
              <w:rPr>
                <w:i/>
                <w:iCs/>
                <w:color w:val="000000"/>
                <w:sz w:val="24"/>
                <w:szCs w:val="24"/>
                <w:lang w:val="es-DO" w:eastAsia="es-DO"/>
              </w:rPr>
              <w:t>38741</w:t>
            </w:r>
          </w:p>
        </w:tc>
      </w:tr>
      <w:tr w:rsidR="00646CA6" w:rsidRPr="00C84E84" w:rsidTr="0050520D">
        <w:trPr>
          <w:trHeight w:val="315"/>
        </w:trPr>
        <w:tc>
          <w:tcPr>
            <w:tcW w:w="146" w:type="dxa"/>
            <w:tcBorders>
              <w:top w:val="nil"/>
              <w:left w:val="nil"/>
              <w:bottom w:val="nil"/>
              <w:right w:val="nil"/>
            </w:tcBorders>
            <w:shd w:val="clear" w:color="auto" w:fill="auto"/>
            <w:noWrap/>
            <w:vAlign w:val="bottom"/>
            <w:hideMark/>
          </w:tcPr>
          <w:p w:rsidR="00646CA6" w:rsidRPr="00C84E84" w:rsidRDefault="00646CA6" w:rsidP="0050520D">
            <w:pPr>
              <w:jc w:val="center"/>
              <w:rPr>
                <w:i/>
                <w:iCs/>
                <w:color w:val="000000"/>
                <w:sz w:val="24"/>
                <w:szCs w:val="24"/>
                <w:lang w:val="es-DO" w:eastAsia="es-DO"/>
              </w:rPr>
            </w:pPr>
          </w:p>
        </w:tc>
        <w:tc>
          <w:tcPr>
            <w:tcW w:w="4741" w:type="dxa"/>
            <w:tcBorders>
              <w:top w:val="nil"/>
              <w:left w:val="single" w:sz="4" w:space="0" w:color="auto"/>
              <w:bottom w:val="single" w:sz="4" w:space="0" w:color="auto"/>
              <w:right w:val="single" w:sz="4" w:space="0" w:color="auto"/>
            </w:tcBorders>
            <w:shd w:val="clear" w:color="auto" w:fill="auto"/>
            <w:noWrap/>
            <w:vAlign w:val="center"/>
            <w:hideMark/>
          </w:tcPr>
          <w:p w:rsidR="00646CA6" w:rsidRPr="00C84E84" w:rsidRDefault="00646CA6" w:rsidP="0050520D">
            <w:pPr>
              <w:rPr>
                <w:i/>
                <w:iCs/>
                <w:color w:val="000000"/>
                <w:sz w:val="24"/>
                <w:szCs w:val="24"/>
                <w:lang w:val="en-US" w:eastAsia="es-DO"/>
              </w:rPr>
            </w:pPr>
            <w:r w:rsidRPr="00C84E84">
              <w:rPr>
                <w:i/>
                <w:iCs/>
                <w:color w:val="000000"/>
                <w:sz w:val="24"/>
                <w:szCs w:val="24"/>
                <w:lang w:val="en-US" w:eastAsia="es-DO"/>
              </w:rPr>
              <w:t>Aramelba Group, S.R.L</w:t>
            </w:r>
          </w:p>
        </w:tc>
        <w:tc>
          <w:tcPr>
            <w:tcW w:w="2225" w:type="dxa"/>
            <w:tcBorders>
              <w:top w:val="nil"/>
              <w:left w:val="nil"/>
              <w:bottom w:val="single" w:sz="4" w:space="0" w:color="auto"/>
              <w:right w:val="single" w:sz="4" w:space="0" w:color="auto"/>
            </w:tcBorders>
            <w:shd w:val="clear" w:color="auto" w:fill="auto"/>
            <w:noWrap/>
            <w:vAlign w:val="bottom"/>
            <w:hideMark/>
          </w:tcPr>
          <w:p w:rsidR="00646CA6" w:rsidRPr="00C84E84" w:rsidRDefault="00646CA6" w:rsidP="0050520D">
            <w:pPr>
              <w:jc w:val="center"/>
              <w:rPr>
                <w:color w:val="000000"/>
                <w:sz w:val="24"/>
                <w:szCs w:val="24"/>
                <w:lang w:val="es-DO" w:eastAsia="es-DO"/>
              </w:rPr>
            </w:pPr>
            <w:r w:rsidRPr="00C84E84">
              <w:rPr>
                <w:color w:val="000000"/>
                <w:sz w:val="24"/>
                <w:szCs w:val="24"/>
                <w:lang w:val="es-DO" w:eastAsia="es-DO"/>
              </w:rPr>
              <w:t>131140238</w:t>
            </w:r>
          </w:p>
        </w:tc>
        <w:tc>
          <w:tcPr>
            <w:tcW w:w="865" w:type="dxa"/>
            <w:tcBorders>
              <w:top w:val="nil"/>
              <w:left w:val="nil"/>
              <w:bottom w:val="single" w:sz="4" w:space="0" w:color="auto"/>
              <w:right w:val="single" w:sz="4" w:space="0" w:color="auto"/>
            </w:tcBorders>
            <w:shd w:val="clear" w:color="auto" w:fill="auto"/>
            <w:noWrap/>
            <w:vAlign w:val="bottom"/>
            <w:hideMark/>
          </w:tcPr>
          <w:p w:rsidR="00646CA6" w:rsidRPr="00C84E84" w:rsidRDefault="00646CA6" w:rsidP="0050520D">
            <w:pPr>
              <w:jc w:val="center"/>
              <w:rPr>
                <w:color w:val="000000"/>
                <w:sz w:val="24"/>
                <w:szCs w:val="24"/>
                <w:lang w:val="es-DO" w:eastAsia="es-DO"/>
              </w:rPr>
            </w:pPr>
            <w:r w:rsidRPr="00C84E84">
              <w:rPr>
                <w:color w:val="000000"/>
                <w:sz w:val="24"/>
                <w:szCs w:val="24"/>
                <w:lang w:val="es-DO" w:eastAsia="es-DO"/>
              </w:rPr>
              <w:t>42871</w:t>
            </w:r>
          </w:p>
        </w:tc>
      </w:tr>
      <w:tr w:rsidR="00646CA6" w:rsidRPr="00C84E84" w:rsidTr="0050520D">
        <w:trPr>
          <w:trHeight w:val="315"/>
        </w:trPr>
        <w:tc>
          <w:tcPr>
            <w:tcW w:w="146" w:type="dxa"/>
            <w:tcBorders>
              <w:top w:val="nil"/>
              <w:left w:val="nil"/>
              <w:bottom w:val="nil"/>
              <w:right w:val="nil"/>
            </w:tcBorders>
            <w:shd w:val="clear" w:color="auto" w:fill="auto"/>
            <w:noWrap/>
            <w:vAlign w:val="bottom"/>
            <w:hideMark/>
          </w:tcPr>
          <w:p w:rsidR="00646CA6" w:rsidRPr="00C84E84" w:rsidRDefault="00646CA6" w:rsidP="0050520D">
            <w:pPr>
              <w:jc w:val="center"/>
              <w:rPr>
                <w:color w:val="000000"/>
                <w:sz w:val="24"/>
                <w:szCs w:val="24"/>
                <w:lang w:val="es-DO" w:eastAsia="es-DO"/>
              </w:rPr>
            </w:pPr>
          </w:p>
        </w:tc>
        <w:tc>
          <w:tcPr>
            <w:tcW w:w="4741" w:type="dxa"/>
            <w:tcBorders>
              <w:top w:val="nil"/>
              <w:left w:val="single" w:sz="4" w:space="0" w:color="auto"/>
              <w:bottom w:val="single" w:sz="4" w:space="0" w:color="auto"/>
              <w:right w:val="single" w:sz="4" w:space="0" w:color="auto"/>
            </w:tcBorders>
            <w:shd w:val="clear" w:color="auto" w:fill="auto"/>
            <w:noWrap/>
            <w:vAlign w:val="center"/>
            <w:hideMark/>
          </w:tcPr>
          <w:p w:rsidR="00646CA6" w:rsidRPr="00C84E84" w:rsidRDefault="00646CA6" w:rsidP="0050520D">
            <w:pPr>
              <w:rPr>
                <w:i/>
                <w:iCs/>
                <w:color w:val="000000"/>
                <w:sz w:val="24"/>
                <w:szCs w:val="24"/>
                <w:lang w:val="es-DO" w:eastAsia="es-DO"/>
              </w:rPr>
            </w:pPr>
            <w:r w:rsidRPr="00C84E84">
              <w:rPr>
                <w:i/>
                <w:iCs/>
                <w:color w:val="000000"/>
                <w:sz w:val="24"/>
                <w:szCs w:val="24"/>
                <w:lang w:val="es-DO" w:eastAsia="es-DO"/>
              </w:rPr>
              <w:t>Bachiplanes Modernos, S.R.L</w:t>
            </w:r>
          </w:p>
        </w:tc>
        <w:tc>
          <w:tcPr>
            <w:tcW w:w="2225" w:type="dxa"/>
            <w:tcBorders>
              <w:top w:val="nil"/>
              <w:left w:val="nil"/>
              <w:bottom w:val="single" w:sz="4" w:space="0" w:color="auto"/>
              <w:right w:val="single" w:sz="4" w:space="0" w:color="auto"/>
            </w:tcBorders>
            <w:shd w:val="clear" w:color="auto" w:fill="auto"/>
            <w:noWrap/>
            <w:vAlign w:val="bottom"/>
            <w:hideMark/>
          </w:tcPr>
          <w:p w:rsidR="00646CA6" w:rsidRPr="00C84E84" w:rsidRDefault="00646CA6" w:rsidP="0050520D">
            <w:pPr>
              <w:jc w:val="center"/>
              <w:rPr>
                <w:color w:val="000000"/>
                <w:sz w:val="24"/>
                <w:szCs w:val="24"/>
                <w:lang w:val="es-DO" w:eastAsia="es-DO"/>
              </w:rPr>
            </w:pPr>
            <w:r w:rsidRPr="00C84E84">
              <w:rPr>
                <w:color w:val="000000"/>
                <w:sz w:val="24"/>
                <w:szCs w:val="24"/>
                <w:lang w:val="es-DO" w:eastAsia="es-DO"/>
              </w:rPr>
              <w:t>131165451</w:t>
            </w:r>
          </w:p>
        </w:tc>
        <w:tc>
          <w:tcPr>
            <w:tcW w:w="865" w:type="dxa"/>
            <w:tcBorders>
              <w:top w:val="nil"/>
              <w:left w:val="nil"/>
              <w:bottom w:val="single" w:sz="4" w:space="0" w:color="auto"/>
              <w:right w:val="single" w:sz="4" w:space="0" w:color="auto"/>
            </w:tcBorders>
            <w:shd w:val="clear" w:color="auto" w:fill="auto"/>
            <w:noWrap/>
            <w:vAlign w:val="bottom"/>
            <w:hideMark/>
          </w:tcPr>
          <w:p w:rsidR="00646CA6" w:rsidRPr="00C84E84" w:rsidRDefault="00646CA6" w:rsidP="0050520D">
            <w:pPr>
              <w:jc w:val="center"/>
              <w:rPr>
                <w:color w:val="000000"/>
                <w:sz w:val="24"/>
                <w:szCs w:val="24"/>
                <w:lang w:val="es-DO" w:eastAsia="es-DO"/>
              </w:rPr>
            </w:pPr>
            <w:r w:rsidRPr="00C84E84">
              <w:rPr>
                <w:color w:val="000000"/>
                <w:sz w:val="24"/>
                <w:szCs w:val="24"/>
                <w:lang w:val="es-DO" w:eastAsia="es-DO"/>
              </w:rPr>
              <w:t>46432</w:t>
            </w:r>
          </w:p>
        </w:tc>
      </w:tr>
      <w:tr w:rsidR="00646CA6" w:rsidRPr="00C84E84" w:rsidTr="0050520D">
        <w:trPr>
          <w:trHeight w:val="315"/>
        </w:trPr>
        <w:tc>
          <w:tcPr>
            <w:tcW w:w="146" w:type="dxa"/>
            <w:tcBorders>
              <w:top w:val="nil"/>
              <w:left w:val="nil"/>
              <w:bottom w:val="nil"/>
              <w:right w:val="nil"/>
            </w:tcBorders>
            <w:shd w:val="clear" w:color="auto" w:fill="auto"/>
            <w:noWrap/>
            <w:vAlign w:val="bottom"/>
            <w:hideMark/>
          </w:tcPr>
          <w:p w:rsidR="00646CA6" w:rsidRPr="00C84E84" w:rsidRDefault="00646CA6" w:rsidP="0050520D">
            <w:pPr>
              <w:jc w:val="center"/>
              <w:rPr>
                <w:color w:val="000000"/>
                <w:sz w:val="24"/>
                <w:szCs w:val="24"/>
                <w:lang w:val="es-DO" w:eastAsia="es-DO"/>
              </w:rPr>
            </w:pPr>
          </w:p>
        </w:tc>
        <w:tc>
          <w:tcPr>
            <w:tcW w:w="4741" w:type="dxa"/>
            <w:tcBorders>
              <w:top w:val="nil"/>
              <w:left w:val="single" w:sz="4" w:space="0" w:color="auto"/>
              <w:bottom w:val="single" w:sz="4" w:space="0" w:color="auto"/>
              <w:right w:val="single" w:sz="4" w:space="0" w:color="auto"/>
            </w:tcBorders>
            <w:shd w:val="clear" w:color="auto" w:fill="auto"/>
            <w:noWrap/>
            <w:vAlign w:val="center"/>
            <w:hideMark/>
          </w:tcPr>
          <w:p w:rsidR="00646CA6" w:rsidRPr="00C84E84" w:rsidRDefault="00646CA6" w:rsidP="0050520D">
            <w:pPr>
              <w:rPr>
                <w:i/>
                <w:iCs/>
                <w:color w:val="000000"/>
                <w:sz w:val="24"/>
                <w:szCs w:val="24"/>
                <w:lang w:val="en-US" w:eastAsia="es-DO"/>
              </w:rPr>
            </w:pPr>
            <w:r w:rsidRPr="00C84E84">
              <w:rPr>
                <w:i/>
                <w:iCs/>
                <w:color w:val="000000"/>
                <w:sz w:val="24"/>
                <w:szCs w:val="24"/>
                <w:lang w:val="en-US" w:eastAsia="es-DO"/>
              </w:rPr>
              <w:t>Celeritas Group, S.R.L</w:t>
            </w:r>
          </w:p>
        </w:tc>
        <w:tc>
          <w:tcPr>
            <w:tcW w:w="2225" w:type="dxa"/>
            <w:tcBorders>
              <w:top w:val="nil"/>
              <w:left w:val="nil"/>
              <w:bottom w:val="single" w:sz="4" w:space="0" w:color="auto"/>
              <w:right w:val="single" w:sz="4" w:space="0" w:color="auto"/>
            </w:tcBorders>
            <w:shd w:val="clear" w:color="auto" w:fill="auto"/>
            <w:noWrap/>
            <w:vAlign w:val="bottom"/>
            <w:hideMark/>
          </w:tcPr>
          <w:p w:rsidR="00646CA6" w:rsidRPr="00C84E84" w:rsidRDefault="00646CA6" w:rsidP="0050520D">
            <w:pPr>
              <w:jc w:val="center"/>
              <w:rPr>
                <w:color w:val="000000"/>
                <w:sz w:val="24"/>
                <w:szCs w:val="24"/>
                <w:lang w:val="es-DO" w:eastAsia="es-DO"/>
              </w:rPr>
            </w:pPr>
            <w:r w:rsidRPr="00C84E84">
              <w:rPr>
                <w:color w:val="000000"/>
                <w:sz w:val="24"/>
                <w:szCs w:val="24"/>
                <w:lang w:val="es-DO" w:eastAsia="es-DO"/>
              </w:rPr>
              <w:t>131137628</w:t>
            </w:r>
          </w:p>
        </w:tc>
        <w:tc>
          <w:tcPr>
            <w:tcW w:w="865" w:type="dxa"/>
            <w:tcBorders>
              <w:top w:val="nil"/>
              <w:left w:val="nil"/>
              <w:bottom w:val="single" w:sz="4" w:space="0" w:color="auto"/>
              <w:right w:val="single" w:sz="4" w:space="0" w:color="auto"/>
            </w:tcBorders>
            <w:shd w:val="clear" w:color="auto" w:fill="auto"/>
            <w:noWrap/>
            <w:vAlign w:val="bottom"/>
            <w:hideMark/>
          </w:tcPr>
          <w:p w:rsidR="00646CA6" w:rsidRPr="00C84E84" w:rsidRDefault="00646CA6" w:rsidP="0050520D">
            <w:pPr>
              <w:jc w:val="center"/>
              <w:rPr>
                <w:color w:val="000000"/>
                <w:sz w:val="24"/>
                <w:szCs w:val="24"/>
                <w:lang w:val="es-DO" w:eastAsia="es-DO"/>
              </w:rPr>
            </w:pPr>
            <w:r w:rsidRPr="00C84E84">
              <w:rPr>
                <w:color w:val="000000"/>
                <w:sz w:val="24"/>
                <w:szCs w:val="24"/>
                <w:lang w:val="es-DO" w:eastAsia="es-DO"/>
              </w:rPr>
              <w:t>43661</w:t>
            </w:r>
          </w:p>
        </w:tc>
      </w:tr>
      <w:tr w:rsidR="00646CA6" w:rsidRPr="00C84E84" w:rsidTr="0050520D">
        <w:trPr>
          <w:trHeight w:val="315"/>
        </w:trPr>
        <w:tc>
          <w:tcPr>
            <w:tcW w:w="146" w:type="dxa"/>
            <w:tcBorders>
              <w:top w:val="nil"/>
              <w:left w:val="nil"/>
              <w:bottom w:val="nil"/>
              <w:right w:val="nil"/>
            </w:tcBorders>
            <w:shd w:val="clear" w:color="auto" w:fill="auto"/>
            <w:noWrap/>
            <w:vAlign w:val="bottom"/>
            <w:hideMark/>
          </w:tcPr>
          <w:p w:rsidR="00646CA6" w:rsidRPr="00C84E84" w:rsidRDefault="00646CA6" w:rsidP="0050520D">
            <w:pPr>
              <w:jc w:val="center"/>
              <w:rPr>
                <w:color w:val="000000"/>
                <w:sz w:val="24"/>
                <w:szCs w:val="24"/>
                <w:lang w:val="es-DO" w:eastAsia="es-DO"/>
              </w:rPr>
            </w:pPr>
          </w:p>
        </w:tc>
        <w:tc>
          <w:tcPr>
            <w:tcW w:w="4741" w:type="dxa"/>
            <w:tcBorders>
              <w:top w:val="nil"/>
              <w:left w:val="single" w:sz="4" w:space="0" w:color="auto"/>
              <w:bottom w:val="single" w:sz="4" w:space="0" w:color="auto"/>
              <w:right w:val="single" w:sz="4" w:space="0" w:color="auto"/>
            </w:tcBorders>
            <w:shd w:val="clear" w:color="auto" w:fill="auto"/>
            <w:noWrap/>
            <w:vAlign w:val="center"/>
            <w:hideMark/>
          </w:tcPr>
          <w:p w:rsidR="00646CA6" w:rsidRPr="00C84E84" w:rsidRDefault="00646CA6" w:rsidP="0050520D">
            <w:pPr>
              <w:rPr>
                <w:i/>
                <w:iCs/>
                <w:color w:val="000000"/>
                <w:sz w:val="24"/>
                <w:szCs w:val="24"/>
                <w:lang w:val="es-DO" w:eastAsia="es-DO"/>
              </w:rPr>
            </w:pPr>
            <w:r w:rsidRPr="00C84E84">
              <w:rPr>
                <w:i/>
                <w:iCs/>
                <w:color w:val="000000"/>
                <w:sz w:val="24"/>
                <w:szCs w:val="24"/>
                <w:lang w:val="es-DO" w:eastAsia="es-DO"/>
              </w:rPr>
              <w:t>Cielo Acusticos, S.R.L</w:t>
            </w:r>
          </w:p>
        </w:tc>
        <w:tc>
          <w:tcPr>
            <w:tcW w:w="2225" w:type="dxa"/>
            <w:tcBorders>
              <w:top w:val="nil"/>
              <w:left w:val="nil"/>
              <w:bottom w:val="single" w:sz="4" w:space="0" w:color="auto"/>
              <w:right w:val="single" w:sz="4" w:space="0" w:color="auto"/>
            </w:tcBorders>
            <w:shd w:val="clear" w:color="auto" w:fill="auto"/>
            <w:noWrap/>
            <w:vAlign w:val="bottom"/>
            <w:hideMark/>
          </w:tcPr>
          <w:p w:rsidR="00646CA6" w:rsidRPr="00C84E84" w:rsidRDefault="00646CA6" w:rsidP="0050520D">
            <w:pPr>
              <w:jc w:val="center"/>
              <w:rPr>
                <w:color w:val="000000"/>
                <w:sz w:val="24"/>
                <w:szCs w:val="24"/>
                <w:lang w:val="es-DO" w:eastAsia="es-DO"/>
              </w:rPr>
            </w:pPr>
            <w:r w:rsidRPr="00C84E84">
              <w:rPr>
                <w:color w:val="000000"/>
                <w:sz w:val="24"/>
                <w:szCs w:val="24"/>
                <w:lang w:val="es-DO" w:eastAsia="es-DO"/>
              </w:rPr>
              <w:t>101756373</w:t>
            </w:r>
          </w:p>
        </w:tc>
        <w:tc>
          <w:tcPr>
            <w:tcW w:w="865" w:type="dxa"/>
            <w:tcBorders>
              <w:top w:val="nil"/>
              <w:left w:val="nil"/>
              <w:bottom w:val="single" w:sz="4" w:space="0" w:color="auto"/>
              <w:right w:val="single" w:sz="4" w:space="0" w:color="auto"/>
            </w:tcBorders>
            <w:shd w:val="clear" w:color="auto" w:fill="auto"/>
            <w:noWrap/>
            <w:vAlign w:val="bottom"/>
            <w:hideMark/>
          </w:tcPr>
          <w:p w:rsidR="00646CA6" w:rsidRPr="00C84E84" w:rsidRDefault="00646CA6" w:rsidP="0050520D">
            <w:pPr>
              <w:jc w:val="center"/>
              <w:rPr>
                <w:color w:val="000000"/>
                <w:sz w:val="24"/>
                <w:szCs w:val="24"/>
                <w:lang w:val="es-DO" w:eastAsia="es-DO"/>
              </w:rPr>
            </w:pPr>
            <w:r w:rsidRPr="00C84E84">
              <w:rPr>
                <w:color w:val="000000"/>
                <w:sz w:val="24"/>
                <w:szCs w:val="24"/>
                <w:lang w:val="es-DO" w:eastAsia="es-DO"/>
              </w:rPr>
              <w:t>320</w:t>
            </w:r>
          </w:p>
        </w:tc>
      </w:tr>
      <w:tr w:rsidR="00646CA6" w:rsidRPr="00C84E84" w:rsidTr="0050520D">
        <w:trPr>
          <w:trHeight w:val="315"/>
        </w:trPr>
        <w:tc>
          <w:tcPr>
            <w:tcW w:w="146" w:type="dxa"/>
            <w:tcBorders>
              <w:top w:val="nil"/>
              <w:left w:val="nil"/>
              <w:bottom w:val="nil"/>
              <w:right w:val="nil"/>
            </w:tcBorders>
            <w:shd w:val="clear" w:color="auto" w:fill="auto"/>
            <w:noWrap/>
            <w:vAlign w:val="bottom"/>
            <w:hideMark/>
          </w:tcPr>
          <w:p w:rsidR="00646CA6" w:rsidRPr="00C84E84" w:rsidRDefault="00646CA6" w:rsidP="0050520D">
            <w:pPr>
              <w:jc w:val="center"/>
              <w:rPr>
                <w:color w:val="000000"/>
                <w:sz w:val="24"/>
                <w:szCs w:val="24"/>
                <w:lang w:val="es-DO" w:eastAsia="es-DO"/>
              </w:rPr>
            </w:pPr>
          </w:p>
        </w:tc>
        <w:tc>
          <w:tcPr>
            <w:tcW w:w="4741" w:type="dxa"/>
            <w:tcBorders>
              <w:top w:val="nil"/>
              <w:left w:val="single" w:sz="4" w:space="0" w:color="auto"/>
              <w:bottom w:val="single" w:sz="4" w:space="0" w:color="auto"/>
              <w:right w:val="single" w:sz="4" w:space="0" w:color="auto"/>
            </w:tcBorders>
            <w:shd w:val="clear" w:color="auto" w:fill="auto"/>
            <w:noWrap/>
            <w:vAlign w:val="center"/>
            <w:hideMark/>
          </w:tcPr>
          <w:p w:rsidR="00646CA6" w:rsidRPr="00C84E84" w:rsidRDefault="00646CA6" w:rsidP="0050520D">
            <w:pPr>
              <w:rPr>
                <w:i/>
                <w:iCs/>
                <w:color w:val="000000"/>
                <w:sz w:val="24"/>
                <w:szCs w:val="24"/>
                <w:lang w:val="en-US" w:eastAsia="es-DO"/>
              </w:rPr>
            </w:pPr>
            <w:r w:rsidRPr="00C84E84">
              <w:rPr>
                <w:i/>
                <w:iCs/>
                <w:color w:val="000000"/>
                <w:sz w:val="24"/>
                <w:szCs w:val="24"/>
                <w:lang w:val="en-US" w:eastAsia="es-DO"/>
              </w:rPr>
              <w:t>Compubusiness, E.I.R.L</w:t>
            </w:r>
          </w:p>
        </w:tc>
        <w:tc>
          <w:tcPr>
            <w:tcW w:w="2225" w:type="dxa"/>
            <w:tcBorders>
              <w:top w:val="nil"/>
              <w:left w:val="nil"/>
              <w:bottom w:val="single" w:sz="4" w:space="0" w:color="auto"/>
              <w:right w:val="single" w:sz="4" w:space="0" w:color="auto"/>
            </w:tcBorders>
            <w:shd w:val="clear" w:color="auto" w:fill="auto"/>
            <w:noWrap/>
            <w:vAlign w:val="bottom"/>
            <w:hideMark/>
          </w:tcPr>
          <w:p w:rsidR="00646CA6" w:rsidRPr="00C84E84" w:rsidRDefault="00646CA6" w:rsidP="0050520D">
            <w:pPr>
              <w:jc w:val="center"/>
              <w:rPr>
                <w:color w:val="000000"/>
                <w:sz w:val="24"/>
                <w:szCs w:val="24"/>
                <w:lang w:val="es-DO" w:eastAsia="es-DO"/>
              </w:rPr>
            </w:pPr>
            <w:r w:rsidRPr="00C84E84">
              <w:rPr>
                <w:color w:val="000000"/>
                <w:sz w:val="24"/>
                <w:szCs w:val="24"/>
                <w:lang w:val="es-DO" w:eastAsia="es-DO"/>
              </w:rPr>
              <w:t>124021073</w:t>
            </w:r>
          </w:p>
        </w:tc>
        <w:tc>
          <w:tcPr>
            <w:tcW w:w="865" w:type="dxa"/>
            <w:tcBorders>
              <w:top w:val="nil"/>
              <w:left w:val="nil"/>
              <w:bottom w:val="single" w:sz="4" w:space="0" w:color="auto"/>
              <w:right w:val="single" w:sz="4" w:space="0" w:color="auto"/>
            </w:tcBorders>
            <w:shd w:val="clear" w:color="auto" w:fill="auto"/>
            <w:noWrap/>
            <w:vAlign w:val="bottom"/>
            <w:hideMark/>
          </w:tcPr>
          <w:p w:rsidR="00646CA6" w:rsidRPr="00C84E84" w:rsidRDefault="00646CA6" w:rsidP="0050520D">
            <w:pPr>
              <w:jc w:val="center"/>
              <w:rPr>
                <w:color w:val="000000"/>
                <w:sz w:val="24"/>
                <w:szCs w:val="24"/>
                <w:lang w:val="es-DO" w:eastAsia="es-DO"/>
              </w:rPr>
            </w:pPr>
            <w:r w:rsidRPr="00C84E84">
              <w:rPr>
                <w:color w:val="000000"/>
                <w:sz w:val="24"/>
                <w:szCs w:val="24"/>
                <w:lang w:val="es-DO" w:eastAsia="es-DO"/>
              </w:rPr>
              <w:t>63358</w:t>
            </w:r>
          </w:p>
        </w:tc>
      </w:tr>
      <w:tr w:rsidR="00646CA6" w:rsidRPr="00C84E84" w:rsidTr="0050520D">
        <w:trPr>
          <w:trHeight w:val="315"/>
        </w:trPr>
        <w:tc>
          <w:tcPr>
            <w:tcW w:w="146" w:type="dxa"/>
            <w:tcBorders>
              <w:top w:val="nil"/>
              <w:left w:val="nil"/>
              <w:bottom w:val="nil"/>
              <w:right w:val="nil"/>
            </w:tcBorders>
            <w:shd w:val="clear" w:color="auto" w:fill="auto"/>
            <w:noWrap/>
            <w:vAlign w:val="bottom"/>
            <w:hideMark/>
          </w:tcPr>
          <w:p w:rsidR="00646CA6" w:rsidRPr="00C84E84" w:rsidRDefault="00646CA6" w:rsidP="0050520D">
            <w:pPr>
              <w:jc w:val="center"/>
              <w:rPr>
                <w:color w:val="000000"/>
                <w:sz w:val="24"/>
                <w:szCs w:val="24"/>
                <w:lang w:val="es-DO" w:eastAsia="es-DO"/>
              </w:rPr>
            </w:pPr>
          </w:p>
        </w:tc>
        <w:tc>
          <w:tcPr>
            <w:tcW w:w="4741" w:type="dxa"/>
            <w:tcBorders>
              <w:top w:val="nil"/>
              <w:left w:val="single" w:sz="4" w:space="0" w:color="auto"/>
              <w:bottom w:val="single" w:sz="4" w:space="0" w:color="auto"/>
              <w:right w:val="single" w:sz="4" w:space="0" w:color="auto"/>
            </w:tcBorders>
            <w:shd w:val="clear" w:color="auto" w:fill="auto"/>
            <w:noWrap/>
            <w:vAlign w:val="center"/>
            <w:hideMark/>
          </w:tcPr>
          <w:p w:rsidR="00646CA6" w:rsidRPr="00C84E84" w:rsidRDefault="00646CA6" w:rsidP="0050520D">
            <w:pPr>
              <w:rPr>
                <w:i/>
                <w:iCs/>
                <w:sz w:val="24"/>
                <w:szCs w:val="24"/>
                <w:lang w:val="es-DO" w:eastAsia="es-DO"/>
              </w:rPr>
            </w:pPr>
            <w:r w:rsidRPr="00C84E84">
              <w:rPr>
                <w:i/>
                <w:iCs/>
                <w:sz w:val="24"/>
                <w:szCs w:val="24"/>
                <w:lang w:val="es-DO" w:eastAsia="es-DO"/>
              </w:rPr>
              <w:t xml:space="preserve">Editora de Formas, S. A. </w:t>
            </w:r>
          </w:p>
        </w:tc>
        <w:tc>
          <w:tcPr>
            <w:tcW w:w="2225" w:type="dxa"/>
            <w:tcBorders>
              <w:top w:val="nil"/>
              <w:left w:val="nil"/>
              <w:bottom w:val="single" w:sz="4" w:space="0" w:color="auto"/>
              <w:right w:val="single" w:sz="4" w:space="0" w:color="auto"/>
            </w:tcBorders>
            <w:shd w:val="clear" w:color="auto" w:fill="auto"/>
            <w:noWrap/>
            <w:vAlign w:val="center"/>
            <w:hideMark/>
          </w:tcPr>
          <w:p w:rsidR="00646CA6" w:rsidRPr="00C84E84" w:rsidRDefault="00646CA6" w:rsidP="0050520D">
            <w:pPr>
              <w:jc w:val="center"/>
              <w:rPr>
                <w:i/>
                <w:iCs/>
                <w:sz w:val="24"/>
                <w:szCs w:val="24"/>
                <w:lang w:val="es-DO" w:eastAsia="es-DO"/>
              </w:rPr>
            </w:pPr>
            <w:r w:rsidRPr="00C84E84">
              <w:rPr>
                <w:i/>
                <w:iCs/>
                <w:sz w:val="24"/>
                <w:szCs w:val="24"/>
                <w:lang w:val="es-DO" w:eastAsia="es-DO"/>
              </w:rPr>
              <w:t>101166843</w:t>
            </w:r>
          </w:p>
        </w:tc>
        <w:tc>
          <w:tcPr>
            <w:tcW w:w="865" w:type="dxa"/>
            <w:tcBorders>
              <w:top w:val="nil"/>
              <w:left w:val="nil"/>
              <w:bottom w:val="single" w:sz="4" w:space="0" w:color="auto"/>
              <w:right w:val="single" w:sz="4" w:space="0" w:color="auto"/>
            </w:tcBorders>
            <w:shd w:val="clear" w:color="auto" w:fill="auto"/>
            <w:noWrap/>
            <w:vAlign w:val="center"/>
            <w:hideMark/>
          </w:tcPr>
          <w:p w:rsidR="00646CA6" w:rsidRPr="00C84E84" w:rsidRDefault="00646CA6" w:rsidP="0050520D">
            <w:pPr>
              <w:jc w:val="center"/>
              <w:rPr>
                <w:i/>
                <w:iCs/>
                <w:sz w:val="24"/>
                <w:szCs w:val="24"/>
                <w:lang w:val="es-DO" w:eastAsia="es-DO"/>
              </w:rPr>
            </w:pPr>
            <w:r w:rsidRPr="00C84E84">
              <w:rPr>
                <w:i/>
                <w:iCs/>
                <w:sz w:val="24"/>
                <w:szCs w:val="24"/>
                <w:lang w:val="es-DO" w:eastAsia="es-DO"/>
              </w:rPr>
              <w:t>563</w:t>
            </w:r>
          </w:p>
        </w:tc>
      </w:tr>
      <w:tr w:rsidR="00646CA6" w:rsidRPr="00C84E84" w:rsidTr="0050520D">
        <w:trPr>
          <w:trHeight w:val="315"/>
        </w:trPr>
        <w:tc>
          <w:tcPr>
            <w:tcW w:w="146" w:type="dxa"/>
            <w:tcBorders>
              <w:top w:val="nil"/>
              <w:left w:val="nil"/>
              <w:bottom w:val="nil"/>
              <w:right w:val="nil"/>
            </w:tcBorders>
            <w:shd w:val="clear" w:color="auto" w:fill="auto"/>
            <w:noWrap/>
            <w:vAlign w:val="bottom"/>
            <w:hideMark/>
          </w:tcPr>
          <w:p w:rsidR="00646CA6" w:rsidRPr="00C84E84" w:rsidRDefault="00646CA6" w:rsidP="0050520D">
            <w:pPr>
              <w:jc w:val="center"/>
              <w:rPr>
                <w:i/>
                <w:iCs/>
                <w:sz w:val="24"/>
                <w:szCs w:val="24"/>
                <w:lang w:val="es-DO" w:eastAsia="es-DO"/>
              </w:rPr>
            </w:pPr>
          </w:p>
        </w:tc>
        <w:tc>
          <w:tcPr>
            <w:tcW w:w="4741" w:type="dxa"/>
            <w:tcBorders>
              <w:top w:val="nil"/>
              <w:left w:val="single" w:sz="4" w:space="0" w:color="auto"/>
              <w:bottom w:val="single" w:sz="4" w:space="0" w:color="auto"/>
              <w:right w:val="single" w:sz="4" w:space="0" w:color="auto"/>
            </w:tcBorders>
            <w:shd w:val="clear" w:color="auto" w:fill="auto"/>
            <w:noWrap/>
            <w:vAlign w:val="center"/>
            <w:hideMark/>
          </w:tcPr>
          <w:p w:rsidR="00646CA6" w:rsidRPr="00C84E84" w:rsidRDefault="00646CA6" w:rsidP="0050520D">
            <w:pPr>
              <w:rPr>
                <w:i/>
                <w:iCs/>
                <w:sz w:val="24"/>
                <w:szCs w:val="24"/>
                <w:lang w:val="en-US" w:eastAsia="es-DO"/>
              </w:rPr>
            </w:pPr>
            <w:r w:rsidRPr="00C84E84">
              <w:rPr>
                <w:i/>
                <w:iCs/>
                <w:sz w:val="24"/>
                <w:szCs w:val="24"/>
                <w:lang w:val="en-US" w:eastAsia="es-DO"/>
              </w:rPr>
              <w:t>GTG Industrial, S.R.L.</w:t>
            </w:r>
          </w:p>
        </w:tc>
        <w:tc>
          <w:tcPr>
            <w:tcW w:w="2225" w:type="dxa"/>
            <w:tcBorders>
              <w:top w:val="nil"/>
              <w:left w:val="nil"/>
              <w:bottom w:val="single" w:sz="4" w:space="0" w:color="auto"/>
              <w:right w:val="single" w:sz="4" w:space="0" w:color="auto"/>
            </w:tcBorders>
            <w:shd w:val="clear" w:color="auto" w:fill="auto"/>
            <w:noWrap/>
            <w:vAlign w:val="center"/>
            <w:hideMark/>
          </w:tcPr>
          <w:p w:rsidR="00646CA6" w:rsidRPr="00C84E84" w:rsidRDefault="00646CA6" w:rsidP="0050520D">
            <w:pPr>
              <w:jc w:val="center"/>
              <w:rPr>
                <w:i/>
                <w:iCs/>
                <w:sz w:val="24"/>
                <w:szCs w:val="24"/>
                <w:lang w:val="es-DO" w:eastAsia="es-DO"/>
              </w:rPr>
            </w:pPr>
            <w:r w:rsidRPr="00C84E84">
              <w:rPr>
                <w:i/>
                <w:iCs/>
                <w:sz w:val="24"/>
                <w:szCs w:val="24"/>
                <w:lang w:val="es-DO" w:eastAsia="es-DO"/>
              </w:rPr>
              <w:t>130297118</w:t>
            </w:r>
          </w:p>
        </w:tc>
        <w:tc>
          <w:tcPr>
            <w:tcW w:w="865" w:type="dxa"/>
            <w:tcBorders>
              <w:top w:val="nil"/>
              <w:left w:val="nil"/>
              <w:bottom w:val="single" w:sz="4" w:space="0" w:color="auto"/>
              <w:right w:val="single" w:sz="4" w:space="0" w:color="auto"/>
            </w:tcBorders>
            <w:shd w:val="clear" w:color="auto" w:fill="auto"/>
            <w:noWrap/>
            <w:vAlign w:val="center"/>
            <w:hideMark/>
          </w:tcPr>
          <w:p w:rsidR="00646CA6" w:rsidRPr="00C84E84" w:rsidRDefault="00646CA6" w:rsidP="0050520D">
            <w:pPr>
              <w:jc w:val="center"/>
              <w:rPr>
                <w:i/>
                <w:iCs/>
                <w:sz w:val="24"/>
                <w:szCs w:val="24"/>
                <w:lang w:val="es-DO" w:eastAsia="es-DO"/>
              </w:rPr>
            </w:pPr>
            <w:r w:rsidRPr="00C84E84">
              <w:rPr>
                <w:i/>
                <w:iCs/>
                <w:sz w:val="24"/>
                <w:szCs w:val="24"/>
                <w:lang w:val="es-DO" w:eastAsia="es-DO"/>
              </w:rPr>
              <w:t>3926</w:t>
            </w:r>
          </w:p>
        </w:tc>
      </w:tr>
      <w:tr w:rsidR="00646CA6" w:rsidRPr="00C84E84" w:rsidTr="0050520D">
        <w:trPr>
          <w:trHeight w:val="315"/>
        </w:trPr>
        <w:tc>
          <w:tcPr>
            <w:tcW w:w="146" w:type="dxa"/>
            <w:tcBorders>
              <w:top w:val="nil"/>
              <w:left w:val="nil"/>
              <w:bottom w:val="nil"/>
              <w:right w:val="nil"/>
            </w:tcBorders>
            <w:shd w:val="clear" w:color="auto" w:fill="auto"/>
            <w:noWrap/>
            <w:vAlign w:val="bottom"/>
            <w:hideMark/>
          </w:tcPr>
          <w:p w:rsidR="00646CA6" w:rsidRPr="00C84E84" w:rsidRDefault="00646CA6" w:rsidP="0050520D">
            <w:pPr>
              <w:jc w:val="center"/>
              <w:rPr>
                <w:i/>
                <w:iCs/>
                <w:sz w:val="24"/>
                <w:szCs w:val="24"/>
                <w:lang w:val="es-DO" w:eastAsia="es-DO"/>
              </w:rPr>
            </w:pPr>
          </w:p>
        </w:tc>
        <w:tc>
          <w:tcPr>
            <w:tcW w:w="4741" w:type="dxa"/>
            <w:tcBorders>
              <w:top w:val="nil"/>
              <w:left w:val="single" w:sz="4" w:space="0" w:color="auto"/>
              <w:bottom w:val="single" w:sz="4" w:space="0" w:color="auto"/>
              <w:right w:val="single" w:sz="4" w:space="0" w:color="auto"/>
            </w:tcBorders>
            <w:shd w:val="clear" w:color="auto" w:fill="auto"/>
            <w:noWrap/>
            <w:vAlign w:val="center"/>
            <w:hideMark/>
          </w:tcPr>
          <w:p w:rsidR="00646CA6" w:rsidRPr="00C84E84" w:rsidRDefault="00646CA6" w:rsidP="0050520D">
            <w:pPr>
              <w:rPr>
                <w:i/>
                <w:iCs/>
                <w:color w:val="000000"/>
                <w:sz w:val="24"/>
                <w:szCs w:val="24"/>
                <w:lang w:val="es-DO" w:eastAsia="es-DO"/>
              </w:rPr>
            </w:pPr>
            <w:r w:rsidRPr="00C84E84">
              <w:rPr>
                <w:i/>
                <w:iCs/>
                <w:color w:val="000000"/>
                <w:sz w:val="24"/>
                <w:szCs w:val="24"/>
                <w:lang w:val="es-DO" w:eastAsia="es-DO"/>
              </w:rPr>
              <w:t>Hylsa S.A.</w:t>
            </w:r>
          </w:p>
        </w:tc>
        <w:tc>
          <w:tcPr>
            <w:tcW w:w="2225" w:type="dxa"/>
            <w:tcBorders>
              <w:top w:val="nil"/>
              <w:left w:val="nil"/>
              <w:bottom w:val="single" w:sz="4" w:space="0" w:color="auto"/>
              <w:right w:val="single" w:sz="4" w:space="0" w:color="auto"/>
            </w:tcBorders>
            <w:shd w:val="clear" w:color="auto" w:fill="auto"/>
            <w:noWrap/>
            <w:vAlign w:val="bottom"/>
            <w:hideMark/>
          </w:tcPr>
          <w:p w:rsidR="00646CA6" w:rsidRPr="00C84E84" w:rsidRDefault="00646CA6" w:rsidP="0050520D">
            <w:pPr>
              <w:jc w:val="center"/>
              <w:rPr>
                <w:color w:val="000000"/>
                <w:sz w:val="24"/>
                <w:szCs w:val="24"/>
                <w:lang w:val="es-DO" w:eastAsia="es-DO"/>
              </w:rPr>
            </w:pPr>
            <w:r w:rsidRPr="00C84E84">
              <w:rPr>
                <w:color w:val="000000"/>
                <w:sz w:val="24"/>
                <w:szCs w:val="24"/>
                <w:lang w:val="es-DO" w:eastAsia="es-DO"/>
              </w:rPr>
              <w:t>101148691</w:t>
            </w:r>
          </w:p>
        </w:tc>
        <w:tc>
          <w:tcPr>
            <w:tcW w:w="865" w:type="dxa"/>
            <w:tcBorders>
              <w:top w:val="nil"/>
              <w:left w:val="nil"/>
              <w:bottom w:val="single" w:sz="4" w:space="0" w:color="auto"/>
              <w:right w:val="single" w:sz="4" w:space="0" w:color="auto"/>
            </w:tcBorders>
            <w:shd w:val="clear" w:color="auto" w:fill="auto"/>
            <w:noWrap/>
            <w:vAlign w:val="bottom"/>
            <w:hideMark/>
          </w:tcPr>
          <w:p w:rsidR="00646CA6" w:rsidRPr="00C84E84" w:rsidRDefault="00646CA6" w:rsidP="0050520D">
            <w:pPr>
              <w:jc w:val="center"/>
              <w:rPr>
                <w:color w:val="000000"/>
                <w:sz w:val="24"/>
                <w:szCs w:val="24"/>
                <w:lang w:val="es-DO" w:eastAsia="es-DO"/>
              </w:rPr>
            </w:pPr>
            <w:r w:rsidRPr="00C84E84">
              <w:rPr>
                <w:color w:val="000000"/>
                <w:sz w:val="24"/>
                <w:szCs w:val="24"/>
                <w:lang w:val="es-DO" w:eastAsia="es-DO"/>
              </w:rPr>
              <w:t>547</w:t>
            </w:r>
          </w:p>
        </w:tc>
      </w:tr>
      <w:tr w:rsidR="00646CA6" w:rsidRPr="00C84E84" w:rsidTr="0050520D">
        <w:trPr>
          <w:trHeight w:val="315"/>
        </w:trPr>
        <w:tc>
          <w:tcPr>
            <w:tcW w:w="146" w:type="dxa"/>
            <w:tcBorders>
              <w:top w:val="nil"/>
              <w:left w:val="nil"/>
              <w:bottom w:val="nil"/>
              <w:right w:val="nil"/>
            </w:tcBorders>
            <w:shd w:val="clear" w:color="auto" w:fill="auto"/>
            <w:noWrap/>
            <w:vAlign w:val="bottom"/>
            <w:hideMark/>
          </w:tcPr>
          <w:p w:rsidR="00646CA6" w:rsidRPr="00C84E84" w:rsidRDefault="00646CA6" w:rsidP="0050520D">
            <w:pPr>
              <w:jc w:val="center"/>
              <w:rPr>
                <w:color w:val="000000"/>
                <w:sz w:val="24"/>
                <w:szCs w:val="24"/>
                <w:lang w:val="es-DO" w:eastAsia="es-DO"/>
              </w:rPr>
            </w:pPr>
          </w:p>
        </w:tc>
        <w:tc>
          <w:tcPr>
            <w:tcW w:w="4741" w:type="dxa"/>
            <w:tcBorders>
              <w:top w:val="nil"/>
              <w:left w:val="single" w:sz="4" w:space="0" w:color="auto"/>
              <w:bottom w:val="single" w:sz="4" w:space="0" w:color="auto"/>
              <w:right w:val="single" w:sz="4" w:space="0" w:color="auto"/>
            </w:tcBorders>
            <w:shd w:val="clear" w:color="auto" w:fill="auto"/>
            <w:noWrap/>
            <w:vAlign w:val="center"/>
            <w:hideMark/>
          </w:tcPr>
          <w:p w:rsidR="00646CA6" w:rsidRPr="00C84E84" w:rsidRDefault="00646CA6" w:rsidP="0050520D">
            <w:pPr>
              <w:rPr>
                <w:i/>
                <w:iCs/>
                <w:color w:val="000000"/>
                <w:sz w:val="24"/>
                <w:szCs w:val="24"/>
                <w:lang w:val="es-DO" w:eastAsia="es-DO"/>
              </w:rPr>
            </w:pPr>
            <w:r w:rsidRPr="00C84E84">
              <w:rPr>
                <w:i/>
                <w:iCs/>
                <w:color w:val="000000"/>
                <w:sz w:val="24"/>
                <w:szCs w:val="24"/>
                <w:lang w:val="es-DO" w:eastAsia="es-DO"/>
              </w:rPr>
              <w:t>Improforma, S.R.L.</w:t>
            </w:r>
          </w:p>
        </w:tc>
        <w:tc>
          <w:tcPr>
            <w:tcW w:w="2225" w:type="dxa"/>
            <w:tcBorders>
              <w:top w:val="nil"/>
              <w:left w:val="nil"/>
              <w:bottom w:val="single" w:sz="4" w:space="0" w:color="auto"/>
              <w:right w:val="single" w:sz="4" w:space="0" w:color="auto"/>
            </w:tcBorders>
            <w:shd w:val="clear" w:color="auto" w:fill="auto"/>
            <w:noWrap/>
            <w:vAlign w:val="center"/>
            <w:hideMark/>
          </w:tcPr>
          <w:p w:rsidR="00646CA6" w:rsidRPr="00C84E84" w:rsidRDefault="00646CA6" w:rsidP="0050520D">
            <w:pPr>
              <w:jc w:val="center"/>
              <w:rPr>
                <w:i/>
                <w:iCs/>
                <w:color w:val="000000"/>
                <w:sz w:val="24"/>
                <w:szCs w:val="24"/>
                <w:lang w:val="es-DO" w:eastAsia="es-DO"/>
              </w:rPr>
            </w:pPr>
            <w:r w:rsidRPr="00C84E84">
              <w:rPr>
                <w:i/>
                <w:iCs/>
                <w:color w:val="000000"/>
                <w:sz w:val="24"/>
                <w:szCs w:val="24"/>
                <w:lang w:val="es-DO" w:eastAsia="es-DO"/>
              </w:rPr>
              <w:t>130198812</w:t>
            </w:r>
          </w:p>
        </w:tc>
        <w:tc>
          <w:tcPr>
            <w:tcW w:w="865" w:type="dxa"/>
            <w:tcBorders>
              <w:top w:val="nil"/>
              <w:left w:val="nil"/>
              <w:bottom w:val="single" w:sz="4" w:space="0" w:color="auto"/>
              <w:right w:val="single" w:sz="4" w:space="0" w:color="auto"/>
            </w:tcBorders>
            <w:shd w:val="clear" w:color="auto" w:fill="auto"/>
            <w:noWrap/>
            <w:vAlign w:val="center"/>
            <w:hideMark/>
          </w:tcPr>
          <w:p w:rsidR="00646CA6" w:rsidRPr="00C84E84" w:rsidRDefault="00646CA6" w:rsidP="0050520D">
            <w:pPr>
              <w:jc w:val="center"/>
              <w:rPr>
                <w:i/>
                <w:iCs/>
                <w:color w:val="000000"/>
                <w:sz w:val="24"/>
                <w:szCs w:val="24"/>
                <w:lang w:val="es-DO" w:eastAsia="es-DO"/>
              </w:rPr>
            </w:pPr>
            <w:r w:rsidRPr="00C84E84">
              <w:rPr>
                <w:i/>
                <w:iCs/>
                <w:color w:val="000000"/>
                <w:sz w:val="24"/>
                <w:szCs w:val="24"/>
                <w:lang w:val="es-DO" w:eastAsia="es-DO"/>
              </w:rPr>
              <w:t>12456</w:t>
            </w:r>
          </w:p>
        </w:tc>
      </w:tr>
      <w:tr w:rsidR="00646CA6" w:rsidRPr="00C84E84" w:rsidTr="0050520D">
        <w:trPr>
          <w:trHeight w:val="315"/>
        </w:trPr>
        <w:tc>
          <w:tcPr>
            <w:tcW w:w="146" w:type="dxa"/>
            <w:tcBorders>
              <w:top w:val="nil"/>
              <w:left w:val="nil"/>
              <w:bottom w:val="nil"/>
              <w:right w:val="nil"/>
            </w:tcBorders>
            <w:shd w:val="clear" w:color="auto" w:fill="auto"/>
            <w:noWrap/>
            <w:vAlign w:val="bottom"/>
            <w:hideMark/>
          </w:tcPr>
          <w:p w:rsidR="00646CA6" w:rsidRPr="00C84E84" w:rsidRDefault="00646CA6" w:rsidP="0050520D">
            <w:pPr>
              <w:jc w:val="center"/>
              <w:rPr>
                <w:i/>
                <w:iCs/>
                <w:color w:val="000000"/>
                <w:sz w:val="24"/>
                <w:szCs w:val="24"/>
                <w:lang w:val="es-DO" w:eastAsia="es-DO"/>
              </w:rPr>
            </w:pPr>
          </w:p>
        </w:tc>
        <w:tc>
          <w:tcPr>
            <w:tcW w:w="4741" w:type="dxa"/>
            <w:tcBorders>
              <w:top w:val="nil"/>
              <w:left w:val="single" w:sz="4" w:space="0" w:color="auto"/>
              <w:bottom w:val="single" w:sz="4" w:space="0" w:color="auto"/>
              <w:right w:val="single" w:sz="4" w:space="0" w:color="auto"/>
            </w:tcBorders>
            <w:shd w:val="clear" w:color="auto" w:fill="auto"/>
            <w:noWrap/>
            <w:vAlign w:val="center"/>
            <w:hideMark/>
          </w:tcPr>
          <w:p w:rsidR="00646CA6" w:rsidRPr="00C84E84" w:rsidRDefault="00646CA6" w:rsidP="0050520D">
            <w:pPr>
              <w:rPr>
                <w:i/>
                <w:iCs/>
                <w:color w:val="000000"/>
                <w:sz w:val="24"/>
                <w:szCs w:val="24"/>
                <w:lang w:val="en-US" w:eastAsia="es-DO"/>
              </w:rPr>
            </w:pPr>
            <w:r w:rsidRPr="00C84E84">
              <w:rPr>
                <w:i/>
                <w:iCs/>
                <w:color w:val="000000"/>
                <w:sz w:val="24"/>
                <w:szCs w:val="24"/>
                <w:lang w:val="en-US" w:eastAsia="es-DO"/>
              </w:rPr>
              <w:t>ItcorpGongloss, S.R.L</w:t>
            </w:r>
          </w:p>
        </w:tc>
        <w:tc>
          <w:tcPr>
            <w:tcW w:w="2225" w:type="dxa"/>
            <w:tcBorders>
              <w:top w:val="nil"/>
              <w:left w:val="nil"/>
              <w:bottom w:val="single" w:sz="4" w:space="0" w:color="auto"/>
              <w:right w:val="single" w:sz="4" w:space="0" w:color="auto"/>
            </w:tcBorders>
            <w:shd w:val="clear" w:color="auto" w:fill="auto"/>
            <w:noWrap/>
            <w:vAlign w:val="bottom"/>
            <w:hideMark/>
          </w:tcPr>
          <w:p w:rsidR="00646CA6" w:rsidRPr="00C84E84" w:rsidRDefault="00646CA6" w:rsidP="0050520D">
            <w:pPr>
              <w:jc w:val="center"/>
              <w:rPr>
                <w:color w:val="000000"/>
                <w:sz w:val="24"/>
                <w:szCs w:val="24"/>
                <w:lang w:val="es-DO" w:eastAsia="es-DO"/>
              </w:rPr>
            </w:pPr>
            <w:r w:rsidRPr="00C84E84">
              <w:rPr>
                <w:color w:val="000000"/>
                <w:sz w:val="24"/>
                <w:szCs w:val="24"/>
                <w:lang w:val="es-DO" w:eastAsia="es-DO"/>
              </w:rPr>
              <w:t>131189522</w:t>
            </w:r>
          </w:p>
        </w:tc>
        <w:tc>
          <w:tcPr>
            <w:tcW w:w="865" w:type="dxa"/>
            <w:tcBorders>
              <w:top w:val="nil"/>
              <w:left w:val="nil"/>
              <w:bottom w:val="single" w:sz="4" w:space="0" w:color="auto"/>
              <w:right w:val="single" w:sz="4" w:space="0" w:color="auto"/>
            </w:tcBorders>
            <w:shd w:val="clear" w:color="auto" w:fill="auto"/>
            <w:noWrap/>
            <w:vAlign w:val="bottom"/>
            <w:hideMark/>
          </w:tcPr>
          <w:p w:rsidR="00646CA6" w:rsidRPr="00C84E84" w:rsidRDefault="00646CA6" w:rsidP="0050520D">
            <w:pPr>
              <w:jc w:val="center"/>
              <w:rPr>
                <w:color w:val="000000"/>
                <w:sz w:val="24"/>
                <w:szCs w:val="24"/>
                <w:lang w:val="es-DO" w:eastAsia="es-DO"/>
              </w:rPr>
            </w:pPr>
            <w:r w:rsidRPr="00C84E84">
              <w:rPr>
                <w:color w:val="000000"/>
                <w:sz w:val="24"/>
                <w:szCs w:val="24"/>
                <w:lang w:val="es-DO" w:eastAsia="es-DO"/>
              </w:rPr>
              <w:t>45461</w:t>
            </w:r>
          </w:p>
        </w:tc>
      </w:tr>
      <w:tr w:rsidR="00646CA6" w:rsidRPr="00C84E84" w:rsidTr="0050520D">
        <w:trPr>
          <w:trHeight w:val="315"/>
        </w:trPr>
        <w:tc>
          <w:tcPr>
            <w:tcW w:w="146" w:type="dxa"/>
            <w:tcBorders>
              <w:top w:val="nil"/>
              <w:left w:val="nil"/>
              <w:bottom w:val="nil"/>
              <w:right w:val="nil"/>
            </w:tcBorders>
            <w:shd w:val="clear" w:color="auto" w:fill="auto"/>
            <w:noWrap/>
            <w:vAlign w:val="bottom"/>
            <w:hideMark/>
          </w:tcPr>
          <w:p w:rsidR="00646CA6" w:rsidRPr="00C84E84" w:rsidRDefault="00646CA6" w:rsidP="0050520D">
            <w:pPr>
              <w:jc w:val="center"/>
              <w:rPr>
                <w:color w:val="000000"/>
                <w:sz w:val="24"/>
                <w:szCs w:val="24"/>
                <w:lang w:val="es-DO" w:eastAsia="es-DO"/>
              </w:rPr>
            </w:pPr>
          </w:p>
        </w:tc>
        <w:tc>
          <w:tcPr>
            <w:tcW w:w="4741" w:type="dxa"/>
            <w:tcBorders>
              <w:top w:val="nil"/>
              <w:left w:val="single" w:sz="4" w:space="0" w:color="auto"/>
              <w:bottom w:val="single" w:sz="4" w:space="0" w:color="auto"/>
              <w:right w:val="single" w:sz="4" w:space="0" w:color="auto"/>
            </w:tcBorders>
            <w:shd w:val="clear" w:color="auto" w:fill="auto"/>
            <w:noWrap/>
            <w:vAlign w:val="center"/>
            <w:hideMark/>
          </w:tcPr>
          <w:p w:rsidR="00646CA6" w:rsidRPr="00C84E84" w:rsidRDefault="00646CA6" w:rsidP="0050520D">
            <w:pPr>
              <w:rPr>
                <w:i/>
                <w:iCs/>
                <w:color w:val="000000"/>
                <w:sz w:val="24"/>
                <w:szCs w:val="24"/>
                <w:lang w:val="en-US" w:eastAsia="es-DO"/>
              </w:rPr>
            </w:pPr>
            <w:r w:rsidRPr="00C84E84">
              <w:rPr>
                <w:i/>
                <w:iCs/>
                <w:color w:val="000000"/>
                <w:sz w:val="24"/>
                <w:szCs w:val="24"/>
                <w:lang w:val="en-US" w:eastAsia="es-DO"/>
              </w:rPr>
              <w:t>JL DieselServi, S.R.L</w:t>
            </w:r>
          </w:p>
        </w:tc>
        <w:tc>
          <w:tcPr>
            <w:tcW w:w="2225" w:type="dxa"/>
            <w:tcBorders>
              <w:top w:val="nil"/>
              <w:left w:val="nil"/>
              <w:bottom w:val="single" w:sz="4" w:space="0" w:color="auto"/>
              <w:right w:val="single" w:sz="4" w:space="0" w:color="auto"/>
            </w:tcBorders>
            <w:shd w:val="clear" w:color="auto" w:fill="auto"/>
            <w:noWrap/>
            <w:vAlign w:val="bottom"/>
            <w:hideMark/>
          </w:tcPr>
          <w:p w:rsidR="00646CA6" w:rsidRPr="00C84E84" w:rsidRDefault="00646CA6" w:rsidP="0050520D">
            <w:pPr>
              <w:jc w:val="center"/>
              <w:rPr>
                <w:color w:val="000000"/>
                <w:sz w:val="24"/>
                <w:szCs w:val="24"/>
                <w:lang w:val="es-DO" w:eastAsia="es-DO"/>
              </w:rPr>
            </w:pPr>
            <w:r w:rsidRPr="00C84E84">
              <w:rPr>
                <w:color w:val="000000"/>
                <w:sz w:val="24"/>
                <w:szCs w:val="24"/>
                <w:lang w:val="es-DO" w:eastAsia="es-DO"/>
              </w:rPr>
              <w:t>101842334</w:t>
            </w:r>
          </w:p>
        </w:tc>
        <w:tc>
          <w:tcPr>
            <w:tcW w:w="865" w:type="dxa"/>
            <w:tcBorders>
              <w:top w:val="nil"/>
              <w:left w:val="nil"/>
              <w:bottom w:val="single" w:sz="4" w:space="0" w:color="auto"/>
              <w:right w:val="single" w:sz="4" w:space="0" w:color="auto"/>
            </w:tcBorders>
            <w:shd w:val="clear" w:color="auto" w:fill="auto"/>
            <w:noWrap/>
            <w:vAlign w:val="bottom"/>
            <w:hideMark/>
          </w:tcPr>
          <w:p w:rsidR="00646CA6" w:rsidRPr="00C84E84" w:rsidRDefault="00646CA6" w:rsidP="0050520D">
            <w:pPr>
              <w:jc w:val="center"/>
              <w:rPr>
                <w:color w:val="000000"/>
                <w:sz w:val="24"/>
                <w:szCs w:val="24"/>
                <w:lang w:val="es-DO" w:eastAsia="es-DO"/>
              </w:rPr>
            </w:pPr>
            <w:r w:rsidRPr="00C84E84">
              <w:rPr>
                <w:color w:val="000000"/>
                <w:sz w:val="24"/>
                <w:szCs w:val="24"/>
                <w:lang w:val="es-DO" w:eastAsia="es-DO"/>
              </w:rPr>
              <w:t>4645</w:t>
            </w:r>
          </w:p>
        </w:tc>
      </w:tr>
      <w:tr w:rsidR="00646CA6" w:rsidRPr="00C84E84" w:rsidTr="0050520D">
        <w:trPr>
          <w:trHeight w:val="315"/>
        </w:trPr>
        <w:tc>
          <w:tcPr>
            <w:tcW w:w="146" w:type="dxa"/>
            <w:tcBorders>
              <w:top w:val="nil"/>
              <w:left w:val="nil"/>
              <w:bottom w:val="nil"/>
              <w:right w:val="nil"/>
            </w:tcBorders>
            <w:shd w:val="clear" w:color="auto" w:fill="auto"/>
            <w:noWrap/>
            <w:vAlign w:val="bottom"/>
            <w:hideMark/>
          </w:tcPr>
          <w:p w:rsidR="00646CA6" w:rsidRPr="00C84E84" w:rsidRDefault="00646CA6" w:rsidP="0050520D">
            <w:pPr>
              <w:jc w:val="center"/>
              <w:rPr>
                <w:color w:val="000000"/>
                <w:sz w:val="24"/>
                <w:szCs w:val="24"/>
                <w:lang w:val="es-DO" w:eastAsia="es-DO"/>
              </w:rPr>
            </w:pPr>
          </w:p>
        </w:tc>
        <w:tc>
          <w:tcPr>
            <w:tcW w:w="4741" w:type="dxa"/>
            <w:tcBorders>
              <w:top w:val="nil"/>
              <w:left w:val="single" w:sz="4" w:space="0" w:color="auto"/>
              <w:bottom w:val="single" w:sz="4" w:space="0" w:color="auto"/>
              <w:right w:val="single" w:sz="4" w:space="0" w:color="auto"/>
            </w:tcBorders>
            <w:shd w:val="clear" w:color="auto" w:fill="auto"/>
            <w:noWrap/>
            <w:vAlign w:val="center"/>
            <w:hideMark/>
          </w:tcPr>
          <w:p w:rsidR="00646CA6" w:rsidRPr="00C84E84" w:rsidRDefault="00646CA6" w:rsidP="0050520D">
            <w:pPr>
              <w:rPr>
                <w:i/>
                <w:iCs/>
                <w:color w:val="000000"/>
                <w:sz w:val="24"/>
                <w:szCs w:val="24"/>
                <w:lang w:val="es-DO" w:eastAsia="es-DO"/>
              </w:rPr>
            </w:pPr>
            <w:r w:rsidRPr="00C84E84">
              <w:rPr>
                <w:i/>
                <w:iCs/>
                <w:color w:val="000000"/>
                <w:sz w:val="24"/>
                <w:szCs w:val="24"/>
                <w:lang w:val="es-DO" w:eastAsia="es-DO"/>
              </w:rPr>
              <w:t>Jumtex, S.R.L</w:t>
            </w:r>
          </w:p>
        </w:tc>
        <w:tc>
          <w:tcPr>
            <w:tcW w:w="2225" w:type="dxa"/>
            <w:tcBorders>
              <w:top w:val="nil"/>
              <w:left w:val="nil"/>
              <w:bottom w:val="single" w:sz="4" w:space="0" w:color="auto"/>
              <w:right w:val="single" w:sz="4" w:space="0" w:color="auto"/>
            </w:tcBorders>
            <w:shd w:val="clear" w:color="auto" w:fill="auto"/>
            <w:noWrap/>
            <w:vAlign w:val="center"/>
            <w:hideMark/>
          </w:tcPr>
          <w:p w:rsidR="00646CA6" w:rsidRPr="00C84E84" w:rsidRDefault="00646CA6" w:rsidP="0050520D">
            <w:pPr>
              <w:jc w:val="center"/>
              <w:rPr>
                <w:i/>
                <w:iCs/>
                <w:color w:val="000000"/>
                <w:sz w:val="24"/>
                <w:szCs w:val="24"/>
                <w:lang w:val="es-DO" w:eastAsia="es-DO"/>
              </w:rPr>
            </w:pPr>
            <w:r w:rsidRPr="00C84E84">
              <w:rPr>
                <w:i/>
                <w:iCs/>
                <w:color w:val="000000"/>
                <w:sz w:val="24"/>
                <w:szCs w:val="24"/>
                <w:lang w:val="es-DO" w:eastAsia="es-DO"/>
              </w:rPr>
              <w:t>131061761</w:t>
            </w:r>
          </w:p>
        </w:tc>
        <w:tc>
          <w:tcPr>
            <w:tcW w:w="865" w:type="dxa"/>
            <w:tcBorders>
              <w:top w:val="nil"/>
              <w:left w:val="nil"/>
              <w:bottom w:val="single" w:sz="4" w:space="0" w:color="auto"/>
              <w:right w:val="single" w:sz="4" w:space="0" w:color="auto"/>
            </w:tcBorders>
            <w:shd w:val="clear" w:color="auto" w:fill="auto"/>
            <w:noWrap/>
            <w:vAlign w:val="center"/>
            <w:hideMark/>
          </w:tcPr>
          <w:p w:rsidR="00646CA6" w:rsidRPr="00C84E84" w:rsidRDefault="00646CA6" w:rsidP="0050520D">
            <w:pPr>
              <w:jc w:val="center"/>
              <w:rPr>
                <w:i/>
                <w:iCs/>
                <w:color w:val="000000"/>
                <w:sz w:val="24"/>
                <w:szCs w:val="24"/>
                <w:lang w:val="es-DO" w:eastAsia="es-DO"/>
              </w:rPr>
            </w:pPr>
            <w:r w:rsidRPr="00C84E84">
              <w:rPr>
                <w:i/>
                <w:iCs/>
                <w:color w:val="000000"/>
                <w:sz w:val="24"/>
                <w:szCs w:val="24"/>
                <w:lang w:val="es-DO" w:eastAsia="es-DO"/>
              </w:rPr>
              <w:t>35788</w:t>
            </w:r>
          </w:p>
        </w:tc>
      </w:tr>
      <w:tr w:rsidR="00646CA6" w:rsidRPr="00C84E84" w:rsidTr="0050520D">
        <w:trPr>
          <w:trHeight w:val="315"/>
        </w:trPr>
        <w:tc>
          <w:tcPr>
            <w:tcW w:w="146" w:type="dxa"/>
            <w:tcBorders>
              <w:top w:val="nil"/>
              <w:left w:val="nil"/>
              <w:bottom w:val="nil"/>
              <w:right w:val="nil"/>
            </w:tcBorders>
            <w:shd w:val="clear" w:color="auto" w:fill="auto"/>
            <w:noWrap/>
            <w:vAlign w:val="bottom"/>
            <w:hideMark/>
          </w:tcPr>
          <w:p w:rsidR="00646CA6" w:rsidRPr="00C84E84" w:rsidRDefault="00646CA6" w:rsidP="0050520D">
            <w:pPr>
              <w:jc w:val="center"/>
              <w:rPr>
                <w:i/>
                <w:iCs/>
                <w:color w:val="000000"/>
                <w:sz w:val="24"/>
                <w:szCs w:val="24"/>
                <w:lang w:val="es-DO" w:eastAsia="es-DO"/>
              </w:rPr>
            </w:pPr>
          </w:p>
        </w:tc>
        <w:tc>
          <w:tcPr>
            <w:tcW w:w="4741" w:type="dxa"/>
            <w:tcBorders>
              <w:top w:val="nil"/>
              <w:left w:val="single" w:sz="4" w:space="0" w:color="auto"/>
              <w:bottom w:val="single" w:sz="4" w:space="0" w:color="auto"/>
              <w:right w:val="single" w:sz="4" w:space="0" w:color="auto"/>
            </w:tcBorders>
            <w:shd w:val="clear" w:color="auto" w:fill="auto"/>
            <w:noWrap/>
            <w:vAlign w:val="center"/>
            <w:hideMark/>
          </w:tcPr>
          <w:p w:rsidR="00646CA6" w:rsidRPr="00C84E84" w:rsidRDefault="00646CA6" w:rsidP="0050520D">
            <w:pPr>
              <w:rPr>
                <w:i/>
                <w:iCs/>
                <w:color w:val="000000"/>
                <w:sz w:val="24"/>
                <w:szCs w:val="24"/>
                <w:lang w:val="es-DO" w:eastAsia="es-DO"/>
              </w:rPr>
            </w:pPr>
            <w:r w:rsidRPr="00C84E84">
              <w:rPr>
                <w:i/>
                <w:iCs/>
                <w:color w:val="000000"/>
                <w:sz w:val="24"/>
                <w:szCs w:val="24"/>
                <w:lang w:val="es-DO" w:eastAsia="es-DO"/>
              </w:rPr>
              <w:t>Limcoba, S.R.L</w:t>
            </w:r>
          </w:p>
        </w:tc>
        <w:tc>
          <w:tcPr>
            <w:tcW w:w="2225" w:type="dxa"/>
            <w:tcBorders>
              <w:top w:val="nil"/>
              <w:left w:val="nil"/>
              <w:bottom w:val="single" w:sz="4" w:space="0" w:color="auto"/>
              <w:right w:val="single" w:sz="4" w:space="0" w:color="auto"/>
            </w:tcBorders>
            <w:shd w:val="clear" w:color="auto" w:fill="auto"/>
            <w:noWrap/>
            <w:vAlign w:val="bottom"/>
            <w:hideMark/>
          </w:tcPr>
          <w:p w:rsidR="00646CA6" w:rsidRPr="00C84E84" w:rsidRDefault="00646CA6" w:rsidP="0050520D">
            <w:pPr>
              <w:jc w:val="center"/>
              <w:rPr>
                <w:color w:val="000000"/>
                <w:sz w:val="24"/>
                <w:szCs w:val="24"/>
                <w:lang w:val="es-DO" w:eastAsia="es-DO"/>
              </w:rPr>
            </w:pPr>
            <w:r w:rsidRPr="00C84E84">
              <w:rPr>
                <w:color w:val="000000"/>
                <w:sz w:val="24"/>
                <w:szCs w:val="24"/>
                <w:lang w:val="es-DO" w:eastAsia="es-DO"/>
              </w:rPr>
              <w:t>101672562</w:t>
            </w:r>
          </w:p>
        </w:tc>
        <w:tc>
          <w:tcPr>
            <w:tcW w:w="865" w:type="dxa"/>
            <w:tcBorders>
              <w:top w:val="nil"/>
              <w:left w:val="nil"/>
              <w:bottom w:val="single" w:sz="4" w:space="0" w:color="auto"/>
              <w:right w:val="single" w:sz="4" w:space="0" w:color="auto"/>
            </w:tcBorders>
            <w:shd w:val="clear" w:color="auto" w:fill="auto"/>
            <w:noWrap/>
            <w:vAlign w:val="bottom"/>
            <w:hideMark/>
          </w:tcPr>
          <w:p w:rsidR="00646CA6" w:rsidRPr="00C84E84" w:rsidRDefault="00646CA6" w:rsidP="0050520D">
            <w:pPr>
              <w:jc w:val="center"/>
              <w:rPr>
                <w:color w:val="000000"/>
                <w:sz w:val="24"/>
                <w:szCs w:val="24"/>
                <w:lang w:val="es-DO" w:eastAsia="es-DO"/>
              </w:rPr>
            </w:pPr>
            <w:r w:rsidRPr="00C84E84">
              <w:rPr>
                <w:color w:val="000000"/>
                <w:sz w:val="24"/>
                <w:szCs w:val="24"/>
                <w:lang w:val="es-DO" w:eastAsia="es-DO"/>
              </w:rPr>
              <w:t>78</w:t>
            </w:r>
          </w:p>
        </w:tc>
      </w:tr>
      <w:tr w:rsidR="00646CA6" w:rsidRPr="00C84E84" w:rsidTr="0050520D">
        <w:trPr>
          <w:trHeight w:val="315"/>
        </w:trPr>
        <w:tc>
          <w:tcPr>
            <w:tcW w:w="146" w:type="dxa"/>
            <w:tcBorders>
              <w:top w:val="nil"/>
              <w:left w:val="nil"/>
              <w:bottom w:val="nil"/>
              <w:right w:val="nil"/>
            </w:tcBorders>
            <w:shd w:val="clear" w:color="auto" w:fill="auto"/>
            <w:noWrap/>
            <w:vAlign w:val="bottom"/>
            <w:hideMark/>
          </w:tcPr>
          <w:p w:rsidR="00646CA6" w:rsidRPr="00C84E84" w:rsidRDefault="00646CA6" w:rsidP="0050520D">
            <w:pPr>
              <w:jc w:val="center"/>
              <w:rPr>
                <w:color w:val="000000"/>
                <w:sz w:val="24"/>
                <w:szCs w:val="24"/>
                <w:lang w:val="es-DO" w:eastAsia="es-DO"/>
              </w:rPr>
            </w:pPr>
          </w:p>
        </w:tc>
        <w:tc>
          <w:tcPr>
            <w:tcW w:w="4741" w:type="dxa"/>
            <w:tcBorders>
              <w:top w:val="nil"/>
              <w:left w:val="single" w:sz="4" w:space="0" w:color="auto"/>
              <w:bottom w:val="single" w:sz="4" w:space="0" w:color="auto"/>
              <w:right w:val="single" w:sz="4" w:space="0" w:color="auto"/>
            </w:tcBorders>
            <w:shd w:val="clear" w:color="auto" w:fill="auto"/>
            <w:noWrap/>
            <w:vAlign w:val="center"/>
            <w:hideMark/>
          </w:tcPr>
          <w:p w:rsidR="00646CA6" w:rsidRPr="00C84E84" w:rsidRDefault="00646CA6" w:rsidP="0050520D">
            <w:pPr>
              <w:rPr>
                <w:i/>
                <w:iCs/>
                <w:color w:val="000000"/>
                <w:sz w:val="24"/>
                <w:szCs w:val="24"/>
                <w:lang w:val="es-DO" w:eastAsia="es-DO"/>
              </w:rPr>
            </w:pPr>
            <w:r w:rsidRPr="00C84E84">
              <w:rPr>
                <w:i/>
                <w:iCs/>
                <w:color w:val="000000"/>
                <w:sz w:val="24"/>
                <w:szCs w:val="24"/>
                <w:lang w:val="es-DO" w:eastAsia="es-DO"/>
              </w:rPr>
              <w:t>Me Impresiones, S.R.L</w:t>
            </w:r>
          </w:p>
        </w:tc>
        <w:tc>
          <w:tcPr>
            <w:tcW w:w="2225" w:type="dxa"/>
            <w:tcBorders>
              <w:top w:val="nil"/>
              <w:left w:val="nil"/>
              <w:bottom w:val="single" w:sz="4" w:space="0" w:color="auto"/>
              <w:right w:val="single" w:sz="4" w:space="0" w:color="auto"/>
            </w:tcBorders>
            <w:shd w:val="clear" w:color="auto" w:fill="auto"/>
            <w:noWrap/>
            <w:vAlign w:val="bottom"/>
            <w:hideMark/>
          </w:tcPr>
          <w:p w:rsidR="00646CA6" w:rsidRPr="00C84E84" w:rsidRDefault="00646CA6" w:rsidP="0050520D">
            <w:pPr>
              <w:jc w:val="center"/>
              <w:rPr>
                <w:color w:val="000000"/>
                <w:sz w:val="24"/>
                <w:szCs w:val="24"/>
                <w:lang w:val="es-DO" w:eastAsia="es-DO"/>
              </w:rPr>
            </w:pPr>
            <w:r w:rsidRPr="00C84E84">
              <w:rPr>
                <w:color w:val="000000"/>
                <w:sz w:val="24"/>
                <w:szCs w:val="24"/>
                <w:lang w:val="es-DO" w:eastAsia="es-DO"/>
              </w:rPr>
              <w:t>131183621</w:t>
            </w:r>
          </w:p>
        </w:tc>
        <w:tc>
          <w:tcPr>
            <w:tcW w:w="865" w:type="dxa"/>
            <w:tcBorders>
              <w:top w:val="nil"/>
              <w:left w:val="nil"/>
              <w:bottom w:val="single" w:sz="4" w:space="0" w:color="auto"/>
              <w:right w:val="single" w:sz="4" w:space="0" w:color="auto"/>
            </w:tcBorders>
            <w:shd w:val="clear" w:color="auto" w:fill="auto"/>
            <w:noWrap/>
            <w:vAlign w:val="bottom"/>
            <w:hideMark/>
          </w:tcPr>
          <w:p w:rsidR="00646CA6" w:rsidRPr="00C84E84" w:rsidRDefault="00646CA6" w:rsidP="0050520D">
            <w:pPr>
              <w:jc w:val="center"/>
              <w:rPr>
                <w:color w:val="000000"/>
                <w:sz w:val="24"/>
                <w:szCs w:val="24"/>
                <w:lang w:val="es-DO" w:eastAsia="es-DO"/>
              </w:rPr>
            </w:pPr>
            <w:r w:rsidRPr="00C84E84">
              <w:rPr>
                <w:color w:val="000000"/>
                <w:sz w:val="24"/>
                <w:szCs w:val="24"/>
                <w:lang w:val="es-DO" w:eastAsia="es-DO"/>
              </w:rPr>
              <w:t>46472</w:t>
            </w:r>
          </w:p>
        </w:tc>
      </w:tr>
      <w:tr w:rsidR="00646CA6" w:rsidRPr="00C84E84" w:rsidTr="0050520D">
        <w:trPr>
          <w:trHeight w:val="315"/>
        </w:trPr>
        <w:tc>
          <w:tcPr>
            <w:tcW w:w="146" w:type="dxa"/>
            <w:tcBorders>
              <w:top w:val="nil"/>
              <w:left w:val="nil"/>
              <w:bottom w:val="nil"/>
              <w:right w:val="nil"/>
            </w:tcBorders>
            <w:shd w:val="clear" w:color="auto" w:fill="auto"/>
            <w:noWrap/>
            <w:vAlign w:val="bottom"/>
            <w:hideMark/>
          </w:tcPr>
          <w:p w:rsidR="00646CA6" w:rsidRPr="00C84E84" w:rsidRDefault="00646CA6" w:rsidP="0050520D">
            <w:pPr>
              <w:jc w:val="center"/>
              <w:rPr>
                <w:color w:val="000000"/>
                <w:sz w:val="24"/>
                <w:szCs w:val="24"/>
                <w:lang w:val="es-DO" w:eastAsia="es-DO"/>
              </w:rPr>
            </w:pPr>
          </w:p>
        </w:tc>
        <w:tc>
          <w:tcPr>
            <w:tcW w:w="4741" w:type="dxa"/>
            <w:tcBorders>
              <w:top w:val="nil"/>
              <w:left w:val="single" w:sz="4" w:space="0" w:color="auto"/>
              <w:bottom w:val="single" w:sz="4" w:space="0" w:color="auto"/>
              <w:right w:val="single" w:sz="4" w:space="0" w:color="auto"/>
            </w:tcBorders>
            <w:shd w:val="clear" w:color="auto" w:fill="auto"/>
            <w:noWrap/>
            <w:vAlign w:val="center"/>
            <w:hideMark/>
          </w:tcPr>
          <w:p w:rsidR="00646CA6" w:rsidRPr="00C84E84" w:rsidRDefault="00646CA6" w:rsidP="0050520D">
            <w:pPr>
              <w:rPr>
                <w:i/>
                <w:iCs/>
                <w:color w:val="000000"/>
                <w:sz w:val="24"/>
                <w:szCs w:val="24"/>
                <w:lang w:val="es-DO" w:eastAsia="es-DO"/>
              </w:rPr>
            </w:pPr>
            <w:r w:rsidRPr="00C84E84">
              <w:rPr>
                <w:i/>
                <w:iCs/>
                <w:color w:val="000000"/>
                <w:sz w:val="24"/>
                <w:szCs w:val="24"/>
                <w:lang w:val="es-DO" w:eastAsia="es-DO"/>
              </w:rPr>
              <w:t>Omar Elpidio Graciano Santelises</w:t>
            </w:r>
          </w:p>
        </w:tc>
        <w:tc>
          <w:tcPr>
            <w:tcW w:w="2225" w:type="dxa"/>
            <w:tcBorders>
              <w:top w:val="nil"/>
              <w:left w:val="nil"/>
              <w:bottom w:val="single" w:sz="4" w:space="0" w:color="auto"/>
              <w:right w:val="single" w:sz="4" w:space="0" w:color="auto"/>
            </w:tcBorders>
            <w:shd w:val="clear" w:color="auto" w:fill="auto"/>
            <w:noWrap/>
            <w:vAlign w:val="center"/>
            <w:hideMark/>
          </w:tcPr>
          <w:p w:rsidR="00646CA6" w:rsidRPr="00C84E84" w:rsidRDefault="00646CA6" w:rsidP="0050520D">
            <w:pPr>
              <w:jc w:val="center"/>
              <w:rPr>
                <w:i/>
                <w:iCs/>
                <w:color w:val="000000"/>
                <w:sz w:val="24"/>
                <w:szCs w:val="24"/>
                <w:lang w:val="es-DO" w:eastAsia="es-DO"/>
              </w:rPr>
            </w:pPr>
            <w:r w:rsidRPr="00C84E84">
              <w:rPr>
                <w:i/>
                <w:iCs/>
                <w:color w:val="000000"/>
                <w:sz w:val="24"/>
                <w:szCs w:val="24"/>
                <w:lang w:val="es-DO" w:eastAsia="es-DO"/>
              </w:rPr>
              <w:t>00100969179</w:t>
            </w:r>
          </w:p>
        </w:tc>
        <w:tc>
          <w:tcPr>
            <w:tcW w:w="865" w:type="dxa"/>
            <w:tcBorders>
              <w:top w:val="nil"/>
              <w:left w:val="nil"/>
              <w:bottom w:val="single" w:sz="4" w:space="0" w:color="auto"/>
              <w:right w:val="single" w:sz="4" w:space="0" w:color="auto"/>
            </w:tcBorders>
            <w:shd w:val="clear" w:color="auto" w:fill="auto"/>
            <w:noWrap/>
            <w:vAlign w:val="center"/>
            <w:hideMark/>
          </w:tcPr>
          <w:p w:rsidR="00646CA6" w:rsidRPr="00C84E84" w:rsidRDefault="00646CA6" w:rsidP="0050520D">
            <w:pPr>
              <w:jc w:val="center"/>
              <w:rPr>
                <w:i/>
                <w:iCs/>
                <w:color w:val="000000"/>
                <w:sz w:val="24"/>
                <w:szCs w:val="24"/>
                <w:lang w:val="es-DO" w:eastAsia="es-DO"/>
              </w:rPr>
            </w:pPr>
            <w:r w:rsidRPr="00C84E84">
              <w:rPr>
                <w:i/>
                <w:iCs/>
                <w:color w:val="000000"/>
                <w:sz w:val="24"/>
                <w:szCs w:val="24"/>
                <w:lang w:val="es-DO" w:eastAsia="es-DO"/>
              </w:rPr>
              <w:t>11470</w:t>
            </w:r>
          </w:p>
        </w:tc>
      </w:tr>
      <w:tr w:rsidR="00646CA6" w:rsidRPr="00C84E84" w:rsidTr="0050520D">
        <w:trPr>
          <w:trHeight w:val="315"/>
        </w:trPr>
        <w:tc>
          <w:tcPr>
            <w:tcW w:w="146" w:type="dxa"/>
            <w:tcBorders>
              <w:top w:val="nil"/>
              <w:left w:val="nil"/>
              <w:bottom w:val="nil"/>
              <w:right w:val="nil"/>
            </w:tcBorders>
            <w:shd w:val="clear" w:color="auto" w:fill="auto"/>
            <w:noWrap/>
            <w:vAlign w:val="bottom"/>
            <w:hideMark/>
          </w:tcPr>
          <w:p w:rsidR="00646CA6" w:rsidRPr="00C84E84" w:rsidRDefault="00646CA6" w:rsidP="0050520D">
            <w:pPr>
              <w:jc w:val="center"/>
              <w:rPr>
                <w:i/>
                <w:iCs/>
                <w:color w:val="000000"/>
                <w:sz w:val="24"/>
                <w:szCs w:val="24"/>
                <w:lang w:val="es-DO" w:eastAsia="es-DO"/>
              </w:rPr>
            </w:pPr>
          </w:p>
        </w:tc>
        <w:tc>
          <w:tcPr>
            <w:tcW w:w="4741" w:type="dxa"/>
            <w:tcBorders>
              <w:top w:val="nil"/>
              <w:left w:val="single" w:sz="4" w:space="0" w:color="auto"/>
              <w:bottom w:val="single" w:sz="4" w:space="0" w:color="auto"/>
              <w:right w:val="single" w:sz="4" w:space="0" w:color="auto"/>
            </w:tcBorders>
            <w:shd w:val="clear" w:color="auto" w:fill="auto"/>
            <w:noWrap/>
            <w:vAlign w:val="center"/>
            <w:hideMark/>
          </w:tcPr>
          <w:p w:rsidR="00646CA6" w:rsidRPr="00C84E84" w:rsidRDefault="00646CA6" w:rsidP="0050520D">
            <w:pPr>
              <w:rPr>
                <w:i/>
                <w:iCs/>
                <w:sz w:val="24"/>
                <w:szCs w:val="24"/>
                <w:lang w:val="en-US" w:eastAsia="es-DO"/>
              </w:rPr>
            </w:pPr>
            <w:r w:rsidRPr="00C84E84">
              <w:rPr>
                <w:i/>
                <w:iCs/>
                <w:sz w:val="24"/>
                <w:szCs w:val="24"/>
                <w:lang w:val="en-US" w:eastAsia="es-DO"/>
              </w:rPr>
              <w:t>Padron Office Supply, S.R.L.</w:t>
            </w:r>
          </w:p>
        </w:tc>
        <w:tc>
          <w:tcPr>
            <w:tcW w:w="2225" w:type="dxa"/>
            <w:tcBorders>
              <w:top w:val="nil"/>
              <w:left w:val="nil"/>
              <w:bottom w:val="single" w:sz="4" w:space="0" w:color="auto"/>
              <w:right w:val="single" w:sz="4" w:space="0" w:color="auto"/>
            </w:tcBorders>
            <w:shd w:val="clear" w:color="auto" w:fill="auto"/>
            <w:noWrap/>
            <w:vAlign w:val="center"/>
            <w:hideMark/>
          </w:tcPr>
          <w:p w:rsidR="00646CA6" w:rsidRPr="00C84E84" w:rsidRDefault="00646CA6" w:rsidP="0050520D">
            <w:pPr>
              <w:jc w:val="center"/>
              <w:rPr>
                <w:i/>
                <w:iCs/>
                <w:sz w:val="24"/>
                <w:szCs w:val="24"/>
                <w:lang w:val="es-DO" w:eastAsia="es-DO"/>
              </w:rPr>
            </w:pPr>
            <w:r w:rsidRPr="00C84E84">
              <w:rPr>
                <w:i/>
                <w:iCs/>
                <w:sz w:val="24"/>
                <w:szCs w:val="24"/>
                <w:lang w:val="es-DO" w:eastAsia="es-DO"/>
              </w:rPr>
              <w:t>130140715</w:t>
            </w:r>
          </w:p>
        </w:tc>
        <w:tc>
          <w:tcPr>
            <w:tcW w:w="865" w:type="dxa"/>
            <w:tcBorders>
              <w:top w:val="nil"/>
              <w:left w:val="nil"/>
              <w:bottom w:val="single" w:sz="4" w:space="0" w:color="auto"/>
              <w:right w:val="single" w:sz="4" w:space="0" w:color="auto"/>
            </w:tcBorders>
            <w:shd w:val="clear" w:color="auto" w:fill="auto"/>
            <w:noWrap/>
            <w:vAlign w:val="center"/>
            <w:hideMark/>
          </w:tcPr>
          <w:p w:rsidR="00646CA6" w:rsidRPr="00C84E84" w:rsidRDefault="00646CA6" w:rsidP="0050520D">
            <w:pPr>
              <w:jc w:val="center"/>
              <w:rPr>
                <w:i/>
                <w:iCs/>
                <w:sz w:val="24"/>
                <w:szCs w:val="24"/>
                <w:lang w:val="es-DO" w:eastAsia="es-DO"/>
              </w:rPr>
            </w:pPr>
            <w:r w:rsidRPr="00C84E84">
              <w:rPr>
                <w:i/>
                <w:iCs/>
                <w:sz w:val="24"/>
                <w:szCs w:val="24"/>
                <w:lang w:val="es-DO" w:eastAsia="es-DO"/>
              </w:rPr>
              <w:t>8789</w:t>
            </w:r>
          </w:p>
        </w:tc>
      </w:tr>
      <w:tr w:rsidR="00646CA6" w:rsidRPr="00C84E84" w:rsidTr="0050520D">
        <w:trPr>
          <w:trHeight w:val="315"/>
        </w:trPr>
        <w:tc>
          <w:tcPr>
            <w:tcW w:w="146" w:type="dxa"/>
            <w:tcBorders>
              <w:top w:val="nil"/>
              <w:left w:val="nil"/>
              <w:bottom w:val="nil"/>
              <w:right w:val="nil"/>
            </w:tcBorders>
            <w:shd w:val="clear" w:color="auto" w:fill="auto"/>
            <w:noWrap/>
            <w:vAlign w:val="bottom"/>
            <w:hideMark/>
          </w:tcPr>
          <w:p w:rsidR="00646CA6" w:rsidRPr="00C84E84" w:rsidRDefault="00646CA6" w:rsidP="0050520D">
            <w:pPr>
              <w:jc w:val="center"/>
              <w:rPr>
                <w:i/>
                <w:iCs/>
                <w:sz w:val="24"/>
                <w:szCs w:val="24"/>
                <w:lang w:val="es-DO" w:eastAsia="es-DO"/>
              </w:rPr>
            </w:pPr>
          </w:p>
        </w:tc>
        <w:tc>
          <w:tcPr>
            <w:tcW w:w="4741" w:type="dxa"/>
            <w:tcBorders>
              <w:top w:val="nil"/>
              <w:left w:val="single" w:sz="4" w:space="0" w:color="auto"/>
              <w:bottom w:val="single" w:sz="4" w:space="0" w:color="auto"/>
              <w:right w:val="single" w:sz="4" w:space="0" w:color="auto"/>
            </w:tcBorders>
            <w:shd w:val="clear" w:color="auto" w:fill="auto"/>
            <w:noWrap/>
            <w:vAlign w:val="center"/>
            <w:hideMark/>
          </w:tcPr>
          <w:p w:rsidR="00646CA6" w:rsidRPr="00C84E84" w:rsidRDefault="00646CA6" w:rsidP="0050520D">
            <w:pPr>
              <w:rPr>
                <w:i/>
                <w:iCs/>
                <w:color w:val="000000"/>
                <w:sz w:val="24"/>
                <w:szCs w:val="24"/>
                <w:lang w:val="es-DO" w:eastAsia="es-DO"/>
              </w:rPr>
            </w:pPr>
            <w:r w:rsidRPr="00C84E84">
              <w:rPr>
                <w:i/>
                <w:iCs/>
                <w:color w:val="000000"/>
                <w:sz w:val="24"/>
                <w:szCs w:val="24"/>
                <w:lang w:val="es-DO" w:eastAsia="es-DO"/>
              </w:rPr>
              <w:t>Soluciones de Oficina YYY, S.R.L.</w:t>
            </w:r>
          </w:p>
        </w:tc>
        <w:tc>
          <w:tcPr>
            <w:tcW w:w="2225" w:type="dxa"/>
            <w:tcBorders>
              <w:top w:val="nil"/>
              <w:left w:val="nil"/>
              <w:bottom w:val="single" w:sz="4" w:space="0" w:color="auto"/>
              <w:right w:val="single" w:sz="4" w:space="0" w:color="auto"/>
            </w:tcBorders>
            <w:shd w:val="clear" w:color="auto" w:fill="auto"/>
            <w:noWrap/>
            <w:vAlign w:val="center"/>
            <w:hideMark/>
          </w:tcPr>
          <w:p w:rsidR="00646CA6" w:rsidRPr="00C84E84" w:rsidRDefault="00646CA6" w:rsidP="0050520D">
            <w:pPr>
              <w:jc w:val="center"/>
              <w:rPr>
                <w:i/>
                <w:iCs/>
                <w:color w:val="000000"/>
                <w:sz w:val="24"/>
                <w:szCs w:val="24"/>
                <w:lang w:val="es-DO" w:eastAsia="es-DO"/>
              </w:rPr>
            </w:pPr>
            <w:r w:rsidRPr="00C84E84">
              <w:rPr>
                <w:i/>
                <w:iCs/>
                <w:color w:val="000000"/>
                <w:sz w:val="24"/>
                <w:szCs w:val="24"/>
                <w:lang w:val="es-DO" w:eastAsia="es-DO"/>
              </w:rPr>
              <w:t>131007023</w:t>
            </w:r>
          </w:p>
        </w:tc>
        <w:tc>
          <w:tcPr>
            <w:tcW w:w="865" w:type="dxa"/>
            <w:tcBorders>
              <w:top w:val="nil"/>
              <w:left w:val="nil"/>
              <w:bottom w:val="single" w:sz="4" w:space="0" w:color="auto"/>
              <w:right w:val="single" w:sz="4" w:space="0" w:color="auto"/>
            </w:tcBorders>
            <w:shd w:val="clear" w:color="auto" w:fill="auto"/>
            <w:noWrap/>
            <w:vAlign w:val="center"/>
            <w:hideMark/>
          </w:tcPr>
          <w:p w:rsidR="00646CA6" w:rsidRPr="00C84E84" w:rsidRDefault="00646CA6" w:rsidP="0050520D">
            <w:pPr>
              <w:jc w:val="center"/>
              <w:rPr>
                <w:i/>
                <w:iCs/>
                <w:color w:val="000000"/>
                <w:sz w:val="24"/>
                <w:szCs w:val="24"/>
                <w:lang w:val="es-DO" w:eastAsia="es-DO"/>
              </w:rPr>
            </w:pPr>
            <w:r w:rsidRPr="00C84E84">
              <w:rPr>
                <w:i/>
                <w:iCs/>
                <w:color w:val="000000"/>
                <w:sz w:val="24"/>
                <w:szCs w:val="24"/>
                <w:lang w:val="es-DO" w:eastAsia="es-DO"/>
              </w:rPr>
              <w:t>31052</w:t>
            </w:r>
          </w:p>
        </w:tc>
      </w:tr>
      <w:tr w:rsidR="00646CA6" w:rsidRPr="00C84E84" w:rsidTr="0050520D">
        <w:trPr>
          <w:trHeight w:val="315"/>
        </w:trPr>
        <w:tc>
          <w:tcPr>
            <w:tcW w:w="146" w:type="dxa"/>
            <w:tcBorders>
              <w:top w:val="nil"/>
              <w:left w:val="nil"/>
              <w:bottom w:val="nil"/>
              <w:right w:val="nil"/>
            </w:tcBorders>
            <w:shd w:val="clear" w:color="auto" w:fill="auto"/>
            <w:noWrap/>
            <w:vAlign w:val="bottom"/>
            <w:hideMark/>
          </w:tcPr>
          <w:p w:rsidR="00646CA6" w:rsidRPr="00C84E84" w:rsidRDefault="00646CA6" w:rsidP="0050520D">
            <w:pPr>
              <w:jc w:val="center"/>
              <w:rPr>
                <w:i/>
                <w:iCs/>
                <w:color w:val="000000"/>
                <w:sz w:val="24"/>
                <w:szCs w:val="24"/>
                <w:lang w:val="es-DO" w:eastAsia="es-DO"/>
              </w:rPr>
            </w:pPr>
          </w:p>
        </w:tc>
        <w:tc>
          <w:tcPr>
            <w:tcW w:w="4741" w:type="dxa"/>
            <w:tcBorders>
              <w:top w:val="nil"/>
              <w:left w:val="single" w:sz="4" w:space="0" w:color="auto"/>
              <w:bottom w:val="single" w:sz="4" w:space="0" w:color="auto"/>
              <w:right w:val="single" w:sz="4" w:space="0" w:color="auto"/>
            </w:tcBorders>
            <w:shd w:val="clear" w:color="auto" w:fill="auto"/>
            <w:noWrap/>
            <w:vAlign w:val="center"/>
            <w:hideMark/>
          </w:tcPr>
          <w:p w:rsidR="00646CA6" w:rsidRPr="00C84E84" w:rsidRDefault="00646CA6" w:rsidP="0050520D">
            <w:pPr>
              <w:rPr>
                <w:i/>
                <w:iCs/>
                <w:color w:val="000000"/>
                <w:sz w:val="24"/>
                <w:szCs w:val="24"/>
                <w:lang w:val="es-DO" w:eastAsia="es-DO"/>
              </w:rPr>
            </w:pPr>
            <w:r w:rsidRPr="00C84E84">
              <w:rPr>
                <w:i/>
                <w:iCs/>
                <w:color w:val="000000"/>
                <w:sz w:val="24"/>
                <w:szCs w:val="24"/>
                <w:lang w:val="es-DO" w:eastAsia="es-DO"/>
              </w:rPr>
              <w:t>Soludiver Soluciones Diversas, S.R.L.</w:t>
            </w:r>
          </w:p>
        </w:tc>
        <w:tc>
          <w:tcPr>
            <w:tcW w:w="2225" w:type="dxa"/>
            <w:tcBorders>
              <w:top w:val="nil"/>
              <w:left w:val="nil"/>
              <w:bottom w:val="single" w:sz="4" w:space="0" w:color="auto"/>
              <w:right w:val="single" w:sz="4" w:space="0" w:color="auto"/>
            </w:tcBorders>
            <w:shd w:val="clear" w:color="auto" w:fill="auto"/>
            <w:noWrap/>
            <w:vAlign w:val="center"/>
            <w:hideMark/>
          </w:tcPr>
          <w:p w:rsidR="00646CA6" w:rsidRPr="00C84E84" w:rsidRDefault="00646CA6" w:rsidP="0050520D">
            <w:pPr>
              <w:jc w:val="center"/>
              <w:rPr>
                <w:i/>
                <w:iCs/>
                <w:color w:val="000000"/>
                <w:sz w:val="24"/>
                <w:szCs w:val="24"/>
                <w:lang w:val="es-DO" w:eastAsia="es-DO"/>
              </w:rPr>
            </w:pPr>
            <w:r w:rsidRPr="00C84E84">
              <w:rPr>
                <w:i/>
                <w:iCs/>
                <w:color w:val="000000"/>
                <w:sz w:val="24"/>
                <w:szCs w:val="24"/>
                <w:lang w:val="es-DO" w:eastAsia="es-DO"/>
              </w:rPr>
              <w:t>1308003341</w:t>
            </w:r>
          </w:p>
        </w:tc>
        <w:tc>
          <w:tcPr>
            <w:tcW w:w="865" w:type="dxa"/>
            <w:tcBorders>
              <w:top w:val="nil"/>
              <w:left w:val="nil"/>
              <w:bottom w:val="single" w:sz="4" w:space="0" w:color="auto"/>
              <w:right w:val="single" w:sz="4" w:space="0" w:color="auto"/>
            </w:tcBorders>
            <w:shd w:val="clear" w:color="auto" w:fill="auto"/>
            <w:noWrap/>
            <w:vAlign w:val="center"/>
            <w:hideMark/>
          </w:tcPr>
          <w:p w:rsidR="00646CA6" w:rsidRPr="00C84E84" w:rsidRDefault="00646CA6" w:rsidP="0050520D">
            <w:pPr>
              <w:jc w:val="center"/>
              <w:rPr>
                <w:i/>
                <w:iCs/>
                <w:color w:val="000000"/>
                <w:sz w:val="24"/>
                <w:szCs w:val="24"/>
                <w:lang w:val="es-DO" w:eastAsia="es-DO"/>
              </w:rPr>
            </w:pPr>
            <w:r w:rsidRPr="00C84E84">
              <w:rPr>
                <w:i/>
                <w:iCs/>
                <w:color w:val="000000"/>
                <w:sz w:val="24"/>
                <w:szCs w:val="24"/>
                <w:lang w:val="es-DO" w:eastAsia="es-DO"/>
              </w:rPr>
              <w:t>16359</w:t>
            </w:r>
          </w:p>
        </w:tc>
      </w:tr>
      <w:tr w:rsidR="00646CA6" w:rsidRPr="00C84E84" w:rsidTr="0050520D">
        <w:trPr>
          <w:trHeight w:val="315"/>
        </w:trPr>
        <w:tc>
          <w:tcPr>
            <w:tcW w:w="146" w:type="dxa"/>
            <w:tcBorders>
              <w:top w:val="nil"/>
              <w:left w:val="nil"/>
              <w:bottom w:val="nil"/>
              <w:right w:val="nil"/>
            </w:tcBorders>
            <w:shd w:val="clear" w:color="auto" w:fill="auto"/>
            <w:noWrap/>
            <w:vAlign w:val="bottom"/>
            <w:hideMark/>
          </w:tcPr>
          <w:p w:rsidR="00646CA6" w:rsidRPr="00C84E84" w:rsidRDefault="00646CA6" w:rsidP="0050520D">
            <w:pPr>
              <w:jc w:val="center"/>
              <w:rPr>
                <w:i/>
                <w:iCs/>
                <w:color w:val="000000"/>
                <w:sz w:val="24"/>
                <w:szCs w:val="24"/>
                <w:lang w:val="es-DO" w:eastAsia="es-DO"/>
              </w:rPr>
            </w:pPr>
          </w:p>
        </w:tc>
        <w:tc>
          <w:tcPr>
            <w:tcW w:w="4741" w:type="dxa"/>
            <w:tcBorders>
              <w:top w:val="nil"/>
              <w:left w:val="single" w:sz="4" w:space="0" w:color="auto"/>
              <w:bottom w:val="single" w:sz="4" w:space="0" w:color="auto"/>
              <w:right w:val="single" w:sz="4" w:space="0" w:color="auto"/>
            </w:tcBorders>
            <w:shd w:val="clear" w:color="auto" w:fill="auto"/>
            <w:noWrap/>
            <w:vAlign w:val="center"/>
            <w:hideMark/>
          </w:tcPr>
          <w:p w:rsidR="00646CA6" w:rsidRPr="00C84E84" w:rsidRDefault="00646CA6" w:rsidP="0050520D">
            <w:pPr>
              <w:rPr>
                <w:i/>
                <w:iCs/>
                <w:color w:val="000000"/>
                <w:sz w:val="24"/>
                <w:szCs w:val="24"/>
                <w:lang w:val="es-DO" w:eastAsia="es-DO"/>
              </w:rPr>
            </w:pPr>
            <w:r w:rsidRPr="00C84E84">
              <w:rPr>
                <w:i/>
                <w:iCs/>
                <w:color w:val="000000"/>
                <w:sz w:val="24"/>
                <w:szCs w:val="24"/>
                <w:lang w:val="es-DO" w:eastAsia="es-DO"/>
              </w:rPr>
              <w:t>Ynomarag Comercial, S.R.L</w:t>
            </w:r>
          </w:p>
        </w:tc>
        <w:tc>
          <w:tcPr>
            <w:tcW w:w="2225" w:type="dxa"/>
            <w:tcBorders>
              <w:top w:val="nil"/>
              <w:left w:val="nil"/>
              <w:bottom w:val="single" w:sz="4" w:space="0" w:color="auto"/>
              <w:right w:val="single" w:sz="4" w:space="0" w:color="auto"/>
            </w:tcBorders>
            <w:shd w:val="clear" w:color="auto" w:fill="auto"/>
            <w:noWrap/>
            <w:vAlign w:val="bottom"/>
            <w:hideMark/>
          </w:tcPr>
          <w:p w:rsidR="00646CA6" w:rsidRPr="00C84E84" w:rsidRDefault="00646CA6" w:rsidP="0050520D">
            <w:pPr>
              <w:jc w:val="center"/>
              <w:rPr>
                <w:color w:val="000000"/>
                <w:sz w:val="24"/>
                <w:szCs w:val="24"/>
                <w:lang w:val="es-DO" w:eastAsia="es-DO"/>
              </w:rPr>
            </w:pPr>
            <w:r w:rsidRPr="00C84E84">
              <w:rPr>
                <w:color w:val="000000"/>
                <w:sz w:val="24"/>
                <w:szCs w:val="24"/>
                <w:lang w:val="es-DO" w:eastAsia="es-DO"/>
              </w:rPr>
              <w:t>131080367</w:t>
            </w:r>
          </w:p>
        </w:tc>
        <w:tc>
          <w:tcPr>
            <w:tcW w:w="865" w:type="dxa"/>
            <w:tcBorders>
              <w:top w:val="nil"/>
              <w:left w:val="nil"/>
              <w:bottom w:val="single" w:sz="4" w:space="0" w:color="auto"/>
              <w:right w:val="single" w:sz="4" w:space="0" w:color="auto"/>
            </w:tcBorders>
            <w:shd w:val="clear" w:color="auto" w:fill="auto"/>
            <w:noWrap/>
            <w:vAlign w:val="bottom"/>
            <w:hideMark/>
          </w:tcPr>
          <w:p w:rsidR="00646CA6" w:rsidRPr="00C84E84" w:rsidRDefault="00646CA6" w:rsidP="0050520D">
            <w:pPr>
              <w:jc w:val="center"/>
              <w:rPr>
                <w:color w:val="000000"/>
                <w:sz w:val="24"/>
                <w:szCs w:val="24"/>
                <w:lang w:val="es-DO" w:eastAsia="es-DO"/>
              </w:rPr>
            </w:pPr>
            <w:r w:rsidRPr="00C84E84">
              <w:rPr>
                <w:color w:val="000000"/>
                <w:sz w:val="24"/>
                <w:szCs w:val="24"/>
                <w:lang w:val="es-DO" w:eastAsia="es-DO"/>
              </w:rPr>
              <w:t>38516</w:t>
            </w:r>
          </w:p>
        </w:tc>
      </w:tr>
    </w:tbl>
    <w:p w:rsidR="00646CA6" w:rsidRPr="00C84E84" w:rsidRDefault="00646CA6" w:rsidP="00DF27E8">
      <w:pPr>
        <w:pStyle w:val="Default"/>
        <w:spacing w:line="276" w:lineRule="auto"/>
        <w:jc w:val="both"/>
        <w:rPr>
          <w:rFonts w:ascii="Times New Roman" w:eastAsia="Times New Roman" w:hAnsi="Times New Roman" w:cs="Times New Roman"/>
          <w:b/>
          <w:color w:val="000000" w:themeColor="text1"/>
        </w:rPr>
      </w:pPr>
    </w:p>
    <w:p w:rsidR="002F4C93" w:rsidRPr="00C84E84" w:rsidRDefault="002F4C93" w:rsidP="00DF27E8">
      <w:pPr>
        <w:pStyle w:val="Default"/>
        <w:spacing w:line="276" w:lineRule="auto"/>
        <w:jc w:val="both"/>
        <w:rPr>
          <w:rFonts w:ascii="Times New Roman" w:eastAsia="Times New Roman" w:hAnsi="Times New Roman" w:cs="Times New Roman"/>
          <w:b/>
          <w:color w:val="000000" w:themeColor="text1"/>
        </w:rPr>
      </w:pPr>
    </w:p>
    <w:p w:rsidR="002F4C93" w:rsidRPr="00C84E84" w:rsidRDefault="002F4C93" w:rsidP="00DF27E8">
      <w:pPr>
        <w:pStyle w:val="Default"/>
        <w:spacing w:line="276" w:lineRule="auto"/>
        <w:jc w:val="both"/>
        <w:rPr>
          <w:rFonts w:ascii="Times New Roman" w:hAnsi="Times New Roman" w:cs="Times New Roman"/>
          <w:b/>
          <w:color w:val="FF0000"/>
        </w:rPr>
      </w:pPr>
    </w:p>
    <w:p w:rsidR="00646CA6" w:rsidRPr="00C84E84" w:rsidRDefault="00646CA6" w:rsidP="00DF27E8">
      <w:pPr>
        <w:pStyle w:val="Default"/>
        <w:spacing w:line="276" w:lineRule="auto"/>
        <w:jc w:val="both"/>
        <w:rPr>
          <w:rFonts w:ascii="Times New Roman" w:hAnsi="Times New Roman" w:cs="Times New Roman"/>
          <w:b/>
          <w:color w:val="FF0000"/>
        </w:rPr>
      </w:pPr>
    </w:p>
    <w:p w:rsidR="00646CA6" w:rsidRPr="00C84E84" w:rsidRDefault="00646CA6" w:rsidP="00DF27E8">
      <w:pPr>
        <w:pStyle w:val="Default"/>
        <w:spacing w:line="276" w:lineRule="auto"/>
        <w:jc w:val="both"/>
        <w:rPr>
          <w:rFonts w:ascii="Times New Roman" w:hAnsi="Times New Roman" w:cs="Times New Roman"/>
          <w:b/>
          <w:color w:val="FF0000"/>
        </w:rPr>
      </w:pPr>
    </w:p>
    <w:p w:rsidR="00646CA6" w:rsidRPr="00C84E84" w:rsidRDefault="00646CA6" w:rsidP="00DF27E8">
      <w:pPr>
        <w:pStyle w:val="Default"/>
        <w:spacing w:line="276" w:lineRule="auto"/>
        <w:jc w:val="both"/>
        <w:rPr>
          <w:rFonts w:ascii="Times New Roman" w:hAnsi="Times New Roman" w:cs="Times New Roman"/>
          <w:b/>
          <w:color w:val="FF0000"/>
        </w:rPr>
      </w:pPr>
    </w:p>
    <w:p w:rsidR="00646CA6" w:rsidRPr="00C84E84" w:rsidRDefault="00646CA6" w:rsidP="00DF27E8">
      <w:pPr>
        <w:pStyle w:val="Default"/>
        <w:spacing w:line="276" w:lineRule="auto"/>
        <w:jc w:val="both"/>
        <w:rPr>
          <w:rFonts w:ascii="Times New Roman" w:hAnsi="Times New Roman" w:cs="Times New Roman"/>
          <w:b/>
          <w:color w:val="FF0000"/>
        </w:rPr>
      </w:pPr>
    </w:p>
    <w:p w:rsidR="00646CA6" w:rsidRPr="00C84E84" w:rsidRDefault="00646CA6" w:rsidP="00DF27E8">
      <w:pPr>
        <w:pStyle w:val="Default"/>
        <w:spacing w:line="276" w:lineRule="auto"/>
        <w:jc w:val="both"/>
        <w:rPr>
          <w:rFonts w:ascii="Times New Roman" w:hAnsi="Times New Roman" w:cs="Times New Roman"/>
          <w:b/>
          <w:color w:val="FF0000"/>
        </w:rPr>
      </w:pPr>
    </w:p>
    <w:p w:rsidR="00646CA6" w:rsidRPr="00C84E84" w:rsidRDefault="00646CA6" w:rsidP="00DF27E8">
      <w:pPr>
        <w:pStyle w:val="Default"/>
        <w:spacing w:line="276" w:lineRule="auto"/>
        <w:jc w:val="both"/>
        <w:rPr>
          <w:rFonts w:ascii="Times New Roman" w:hAnsi="Times New Roman" w:cs="Times New Roman"/>
          <w:b/>
          <w:color w:val="FF0000"/>
        </w:rPr>
      </w:pPr>
    </w:p>
    <w:p w:rsidR="00646CA6" w:rsidRPr="00C84E84" w:rsidRDefault="00646CA6" w:rsidP="00DF27E8">
      <w:pPr>
        <w:pStyle w:val="Default"/>
        <w:spacing w:line="276" w:lineRule="auto"/>
        <w:jc w:val="both"/>
        <w:rPr>
          <w:rFonts w:ascii="Times New Roman" w:hAnsi="Times New Roman" w:cs="Times New Roman"/>
          <w:b/>
          <w:color w:val="FF0000"/>
        </w:rPr>
      </w:pPr>
    </w:p>
    <w:p w:rsidR="00646CA6" w:rsidRPr="00C84E84" w:rsidRDefault="00646CA6" w:rsidP="00DF27E8">
      <w:pPr>
        <w:pStyle w:val="Default"/>
        <w:spacing w:line="276" w:lineRule="auto"/>
        <w:jc w:val="both"/>
        <w:rPr>
          <w:rFonts w:ascii="Times New Roman" w:hAnsi="Times New Roman" w:cs="Times New Roman"/>
          <w:b/>
          <w:color w:val="FF0000"/>
        </w:rPr>
      </w:pPr>
    </w:p>
    <w:p w:rsidR="00646CA6" w:rsidRPr="00C84E84" w:rsidRDefault="00646CA6" w:rsidP="00DF27E8">
      <w:pPr>
        <w:pStyle w:val="Default"/>
        <w:spacing w:line="276" w:lineRule="auto"/>
        <w:jc w:val="both"/>
        <w:rPr>
          <w:rFonts w:ascii="Times New Roman" w:hAnsi="Times New Roman" w:cs="Times New Roman"/>
          <w:b/>
          <w:color w:val="FF0000"/>
        </w:rPr>
      </w:pPr>
    </w:p>
    <w:p w:rsidR="00646CA6" w:rsidRDefault="00646CA6" w:rsidP="00DF27E8">
      <w:pPr>
        <w:pStyle w:val="Default"/>
        <w:spacing w:line="276" w:lineRule="auto"/>
        <w:jc w:val="both"/>
        <w:rPr>
          <w:rFonts w:ascii="Times New Roman" w:hAnsi="Times New Roman" w:cs="Times New Roman"/>
          <w:b/>
          <w:color w:val="FF0000"/>
        </w:rPr>
      </w:pPr>
    </w:p>
    <w:p w:rsidR="00DF27E8" w:rsidRDefault="00DF27E8" w:rsidP="00DF27E8">
      <w:pPr>
        <w:pStyle w:val="Default"/>
        <w:spacing w:line="276" w:lineRule="auto"/>
        <w:jc w:val="both"/>
        <w:rPr>
          <w:rFonts w:ascii="Times New Roman" w:hAnsi="Times New Roman" w:cs="Times New Roman"/>
          <w:b/>
          <w:color w:val="FF0000"/>
        </w:rPr>
      </w:pPr>
    </w:p>
    <w:p w:rsidR="00346DC6" w:rsidRPr="00C84E84" w:rsidRDefault="00346DC6" w:rsidP="00DF27E8">
      <w:pPr>
        <w:pStyle w:val="Default"/>
        <w:spacing w:line="276" w:lineRule="auto"/>
        <w:jc w:val="both"/>
        <w:rPr>
          <w:rFonts w:ascii="Times New Roman" w:hAnsi="Times New Roman" w:cs="Times New Roman"/>
          <w:b/>
          <w:color w:val="FF0000"/>
        </w:rPr>
      </w:pPr>
    </w:p>
    <w:p w:rsidR="00DF27E8" w:rsidRPr="00C84E84" w:rsidRDefault="00185548" w:rsidP="00185548">
      <w:pPr>
        <w:pStyle w:val="Default"/>
        <w:spacing w:line="276" w:lineRule="auto"/>
        <w:rPr>
          <w:rFonts w:ascii="Times New Roman" w:hAnsi="Times New Roman" w:cs="Times New Roman"/>
          <w:b/>
          <w:color w:val="auto"/>
          <w:sz w:val="28"/>
          <w:szCs w:val="28"/>
        </w:rPr>
      </w:pPr>
      <w:r w:rsidRPr="00C84E84">
        <w:rPr>
          <w:rFonts w:ascii="Times New Roman" w:hAnsi="Times New Roman" w:cs="Times New Roman"/>
          <w:b/>
          <w:color w:val="auto"/>
          <w:sz w:val="28"/>
          <w:szCs w:val="28"/>
        </w:rPr>
        <w:lastRenderedPageBreak/>
        <w:t>CUADROS ESTADÍSTICOS POR COMPONENTE.</w:t>
      </w:r>
    </w:p>
    <w:p w:rsidR="00B152F6" w:rsidRPr="00C84E84" w:rsidRDefault="00B152F6" w:rsidP="00DF27E8">
      <w:pPr>
        <w:pStyle w:val="Default"/>
        <w:spacing w:line="276" w:lineRule="auto"/>
        <w:jc w:val="both"/>
        <w:rPr>
          <w:rFonts w:ascii="Times New Roman" w:hAnsi="Times New Roman" w:cs="Times New Roman"/>
          <w:b/>
          <w:color w:val="auto"/>
          <w:sz w:val="28"/>
          <w:szCs w:val="28"/>
        </w:rPr>
      </w:pPr>
    </w:p>
    <w:tbl>
      <w:tblPr>
        <w:tblW w:w="9116" w:type="dxa"/>
        <w:tblInd w:w="56" w:type="dxa"/>
        <w:tblCellMar>
          <w:left w:w="70" w:type="dxa"/>
          <w:right w:w="70" w:type="dxa"/>
        </w:tblCellMar>
        <w:tblLook w:val="04A0" w:firstRow="1" w:lastRow="0" w:firstColumn="1" w:lastColumn="0" w:noHBand="0" w:noVBand="1"/>
      </w:tblPr>
      <w:tblGrid>
        <w:gridCol w:w="1607"/>
        <w:gridCol w:w="2074"/>
        <w:gridCol w:w="1754"/>
        <w:gridCol w:w="1661"/>
        <w:gridCol w:w="780"/>
        <w:gridCol w:w="1240"/>
      </w:tblGrid>
      <w:tr w:rsidR="00B152F6" w:rsidRPr="00C84E84" w:rsidTr="00185548">
        <w:trPr>
          <w:trHeight w:val="360"/>
        </w:trPr>
        <w:tc>
          <w:tcPr>
            <w:tcW w:w="5435" w:type="dxa"/>
            <w:gridSpan w:val="3"/>
            <w:tcBorders>
              <w:top w:val="nil"/>
              <w:left w:val="nil"/>
              <w:bottom w:val="nil"/>
              <w:right w:val="nil"/>
            </w:tcBorders>
            <w:shd w:val="clear" w:color="auto" w:fill="auto"/>
            <w:noWrap/>
            <w:vAlign w:val="bottom"/>
            <w:hideMark/>
          </w:tcPr>
          <w:p w:rsidR="00346DC6" w:rsidRPr="00C84E84" w:rsidRDefault="00B152F6" w:rsidP="00B152F6">
            <w:pPr>
              <w:rPr>
                <w:color w:val="000000"/>
                <w:sz w:val="28"/>
                <w:szCs w:val="28"/>
                <w:lang w:val="es-DO" w:eastAsia="es-DO"/>
              </w:rPr>
            </w:pPr>
            <w:r w:rsidRPr="00C84E84">
              <w:rPr>
                <w:color w:val="000000"/>
                <w:sz w:val="28"/>
                <w:szCs w:val="28"/>
                <w:lang w:val="es-DO" w:eastAsia="es-DO"/>
              </w:rPr>
              <w:t>MERCADO DE PRODUCTORES</w:t>
            </w:r>
          </w:p>
        </w:tc>
        <w:tc>
          <w:tcPr>
            <w:tcW w:w="1661" w:type="dxa"/>
            <w:tcBorders>
              <w:top w:val="nil"/>
              <w:left w:val="nil"/>
              <w:bottom w:val="nil"/>
              <w:right w:val="nil"/>
            </w:tcBorders>
            <w:shd w:val="clear" w:color="auto" w:fill="auto"/>
            <w:noWrap/>
            <w:vAlign w:val="bottom"/>
            <w:hideMark/>
          </w:tcPr>
          <w:p w:rsidR="00B152F6" w:rsidRPr="00C84E84" w:rsidRDefault="00B152F6" w:rsidP="00B152F6">
            <w:pPr>
              <w:rPr>
                <w:color w:val="000000"/>
                <w:sz w:val="24"/>
                <w:szCs w:val="24"/>
                <w:lang w:val="es-DO" w:eastAsia="es-DO"/>
              </w:rPr>
            </w:pPr>
          </w:p>
        </w:tc>
        <w:tc>
          <w:tcPr>
            <w:tcW w:w="780" w:type="dxa"/>
            <w:tcBorders>
              <w:top w:val="nil"/>
              <w:left w:val="nil"/>
              <w:bottom w:val="nil"/>
              <w:right w:val="nil"/>
            </w:tcBorders>
            <w:shd w:val="clear" w:color="auto" w:fill="auto"/>
            <w:noWrap/>
            <w:vAlign w:val="bottom"/>
            <w:hideMark/>
          </w:tcPr>
          <w:p w:rsidR="00B152F6" w:rsidRPr="00C84E84" w:rsidRDefault="00B152F6" w:rsidP="00B152F6">
            <w:pPr>
              <w:rPr>
                <w:color w:val="000000"/>
                <w:sz w:val="24"/>
                <w:szCs w:val="24"/>
                <w:lang w:val="es-DO" w:eastAsia="es-DO"/>
              </w:rPr>
            </w:pPr>
          </w:p>
        </w:tc>
        <w:tc>
          <w:tcPr>
            <w:tcW w:w="1240" w:type="dxa"/>
            <w:tcBorders>
              <w:top w:val="nil"/>
              <w:left w:val="nil"/>
              <w:bottom w:val="nil"/>
              <w:right w:val="nil"/>
            </w:tcBorders>
            <w:shd w:val="clear" w:color="auto" w:fill="auto"/>
            <w:noWrap/>
            <w:vAlign w:val="bottom"/>
            <w:hideMark/>
          </w:tcPr>
          <w:p w:rsidR="00B152F6" w:rsidRPr="00C84E84" w:rsidRDefault="00B152F6" w:rsidP="00B152F6">
            <w:pPr>
              <w:rPr>
                <w:color w:val="000000"/>
                <w:sz w:val="22"/>
                <w:szCs w:val="22"/>
                <w:lang w:val="es-DO" w:eastAsia="es-DO"/>
              </w:rPr>
            </w:pPr>
          </w:p>
        </w:tc>
      </w:tr>
      <w:tr w:rsidR="00B152F6" w:rsidRPr="00C84E84" w:rsidTr="00185548">
        <w:trPr>
          <w:trHeight w:val="660"/>
        </w:trPr>
        <w:tc>
          <w:tcPr>
            <w:tcW w:w="1607" w:type="dxa"/>
            <w:tcBorders>
              <w:top w:val="single" w:sz="4" w:space="0" w:color="auto"/>
              <w:left w:val="single" w:sz="8" w:space="0" w:color="auto"/>
              <w:bottom w:val="single" w:sz="8" w:space="0" w:color="auto"/>
              <w:right w:val="single" w:sz="4" w:space="0" w:color="auto"/>
            </w:tcBorders>
            <w:shd w:val="clear" w:color="auto" w:fill="auto"/>
            <w:vAlign w:val="center"/>
            <w:hideMark/>
          </w:tcPr>
          <w:p w:rsidR="00B152F6" w:rsidRPr="00C84E84" w:rsidRDefault="00185548" w:rsidP="00185548">
            <w:pPr>
              <w:jc w:val="center"/>
              <w:rPr>
                <w:b/>
                <w:color w:val="000000"/>
                <w:sz w:val="24"/>
                <w:szCs w:val="24"/>
                <w:lang w:val="es-DO" w:eastAsia="es-DO"/>
              </w:rPr>
            </w:pPr>
            <w:r w:rsidRPr="00C84E84">
              <w:rPr>
                <w:b/>
                <w:color w:val="000000"/>
                <w:sz w:val="24"/>
                <w:szCs w:val="24"/>
                <w:lang w:val="es-DO" w:eastAsia="es-DO"/>
              </w:rPr>
              <w:t>MES</w:t>
            </w:r>
          </w:p>
        </w:tc>
        <w:tc>
          <w:tcPr>
            <w:tcW w:w="2074" w:type="dxa"/>
            <w:tcBorders>
              <w:top w:val="single" w:sz="4" w:space="0" w:color="auto"/>
              <w:left w:val="nil"/>
              <w:bottom w:val="single" w:sz="8" w:space="0" w:color="auto"/>
              <w:right w:val="single" w:sz="4" w:space="0" w:color="auto"/>
            </w:tcBorders>
            <w:shd w:val="clear" w:color="auto" w:fill="auto"/>
            <w:vAlign w:val="center"/>
            <w:hideMark/>
          </w:tcPr>
          <w:p w:rsidR="00B152F6" w:rsidRPr="00C84E84" w:rsidRDefault="00185548" w:rsidP="00185548">
            <w:pPr>
              <w:jc w:val="center"/>
              <w:rPr>
                <w:b/>
                <w:color w:val="000000"/>
                <w:sz w:val="24"/>
                <w:szCs w:val="24"/>
                <w:lang w:val="es-DO" w:eastAsia="es-DO"/>
              </w:rPr>
            </w:pPr>
            <w:r w:rsidRPr="00C84E84">
              <w:rPr>
                <w:b/>
                <w:color w:val="000000"/>
                <w:sz w:val="24"/>
                <w:szCs w:val="24"/>
                <w:lang w:val="es-DO" w:eastAsia="es-DO"/>
              </w:rPr>
              <w:t>PROGRAMADOS</w:t>
            </w:r>
          </w:p>
        </w:tc>
        <w:tc>
          <w:tcPr>
            <w:tcW w:w="1754" w:type="dxa"/>
            <w:tcBorders>
              <w:top w:val="single" w:sz="4" w:space="0" w:color="auto"/>
              <w:left w:val="nil"/>
              <w:bottom w:val="single" w:sz="8" w:space="0" w:color="auto"/>
              <w:right w:val="single" w:sz="4" w:space="0" w:color="auto"/>
            </w:tcBorders>
            <w:shd w:val="clear" w:color="auto" w:fill="auto"/>
            <w:vAlign w:val="center"/>
            <w:hideMark/>
          </w:tcPr>
          <w:p w:rsidR="00B152F6" w:rsidRPr="00C84E84" w:rsidRDefault="00185548" w:rsidP="00185548">
            <w:pPr>
              <w:jc w:val="center"/>
              <w:rPr>
                <w:b/>
                <w:color w:val="000000"/>
                <w:sz w:val="24"/>
                <w:szCs w:val="24"/>
                <w:lang w:val="es-DO" w:eastAsia="es-DO"/>
              </w:rPr>
            </w:pPr>
            <w:r w:rsidRPr="00C84E84">
              <w:rPr>
                <w:b/>
                <w:color w:val="000000"/>
                <w:sz w:val="24"/>
                <w:szCs w:val="24"/>
                <w:lang w:val="es-DO" w:eastAsia="es-DO"/>
              </w:rPr>
              <w:t>EJECUTADOS</w:t>
            </w:r>
          </w:p>
        </w:tc>
        <w:tc>
          <w:tcPr>
            <w:tcW w:w="1661" w:type="dxa"/>
            <w:tcBorders>
              <w:top w:val="single" w:sz="4" w:space="0" w:color="auto"/>
              <w:left w:val="nil"/>
              <w:bottom w:val="single" w:sz="8" w:space="0" w:color="auto"/>
              <w:right w:val="single" w:sz="4" w:space="0" w:color="auto"/>
            </w:tcBorders>
            <w:shd w:val="clear" w:color="auto" w:fill="auto"/>
            <w:noWrap/>
            <w:vAlign w:val="center"/>
            <w:hideMark/>
          </w:tcPr>
          <w:p w:rsidR="00B152F6" w:rsidRPr="00C84E84" w:rsidRDefault="00B152F6" w:rsidP="00185548">
            <w:pPr>
              <w:jc w:val="center"/>
              <w:rPr>
                <w:b/>
                <w:color w:val="000000"/>
                <w:sz w:val="24"/>
                <w:szCs w:val="24"/>
                <w:lang w:val="es-DO" w:eastAsia="es-DO"/>
              </w:rPr>
            </w:pPr>
            <w:r w:rsidRPr="00C84E84">
              <w:rPr>
                <w:b/>
                <w:color w:val="000000"/>
                <w:sz w:val="24"/>
                <w:szCs w:val="24"/>
                <w:lang w:val="es-DO" w:eastAsia="es-DO"/>
              </w:rPr>
              <w:t>DIFERENCIA</w:t>
            </w:r>
          </w:p>
        </w:tc>
        <w:tc>
          <w:tcPr>
            <w:tcW w:w="780" w:type="dxa"/>
            <w:tcBorders>
              <w:top w:val="single" w:sz="4" w:space="0" w:color="auto"/>
              <w:left w:val="nil"/>
              <w:bottom w:val="single" w:sz="8" w:space="0" w:color="auto"/>
              <w:right w:val="single" w:sz="8" w:space="0" w:color="auto"/>
            </w:tcBorders>
            <w:shd w:val="clear" w:color="auto" w:fill="auto"/>
            <w:noWrap/>
            <w:vAlign w:val="center"/>
            <w:hideMark/>
          </w:tcPr>
          <w:p w:rsidR="00B152F6" w:rsidRPr="00C84E84" w:rsidRDefault="00B152F6" w:rsidP="00185548">
            <w:pPr>
              <w:jc w:val="center"/>
              <w:rPr>
                <w:b/>
                <w:color w:val="000000"/>
                <w:sz w:val="24"/>
                <w:szCs w:val="24"/>
                <w:lang w:val="es-DO" w:eastAsia="es-DO"/>
              </w:rPr>
            </w:pPr>
            <w:r w:rsidRPr="00C84E84">
              <w:rPr>
                <w:b/>
                <w:color w:val="000000"/>
                <w:sz w:val="24"/>
                <w:szCs w:val="24"/>
                <w:lang w:val="es-DO" w:eastAsia="es-DO"/>
              </w:rPr>
              <w:t>%</w:t>
            </w:r>
          </w:p>
        </w:tc>
        <w:tc>
          <w:tcPr>
            <w:tcW w:w="1240" w:type="dxa"/>
            <w:tcBorders>
              <w:top w:val="nil"/>
              <w:left w:val="nil"/>
              <w:bottom w:val="nil"/>
              <w:right w:val="nil"/>
            </w:tcBorders>
            <w:shd w:val="clear" w:color="auto" w:fill="auto"/>
            <w:noWrap/>
            <w:vAlign w:val="bottom"/>
            <w:hideMark/>
          </w:tcPr>
          <w:p w:rsidR="00B152F6" w:rsidRPr="00C84E84" w:rsidRDefault="00B152F6" w:rsidP="00B152F6">
            <w:pPr>
              <w:rPr>
                <w:color w:val="000000"/>
                <w:sz w:val="22"/>
                <w:szCs w:val="22"/>
                <w:lang w:val="es-DO" w:eastAsia="es-DO"/>
              </w:rPr>
            </w:pPr>
          </w:p>
        </w:tc>
      </w:tr>
      <w:tr w:rsidR="00B152F6" w:rsidRPr="00C84E84" w:rsidTr="00185548">
        <w:trPr>
          <w:trHeight w:val="312"/>
        </w:trPr>
        <w:tc>
          <w:tcPr>
            <w:tcW w:w="1607" w:type="dxa"/>
            <w:tcBorders>
              <w:top w:val="nil"/>
              <w:left w:val="single" w:sz="4" w:space="0" w:color="auto"/>
              <w:bottom w:val="single" w:sz="4" w:space="0" w:color="auto"/>
              <w:right w:val="single" w:sz="4" w:space="0" w:color="auto"/>
            </w:tcBorders>
            <w:shd w:val="clear" w:color="auto" w:fill="auto"/>
            <w:noWrap/>
            <w:vAlign w:val="bottom"/>
            <w:hideMark/>
          </w:tcPr>
          <w:p w:rsidR="00B152F6" w:rsidRPr="00C84E84" w:rsidRDefault="00B152F6" w:rsidP="00B152F6">
            <w:pPr>
              <w:rPr>
                <w:color w:val="000000"/>
                <w:sz w:val="24"/>
                <w:szCs w:val="24"/>
                <w:lang w:val="es-DO" w:eastAsia="es-DO"/>
              </w:rPr>
            </w:pPr>
            <w:r w:rsidRPr="00C84E84">
              <w:rPr>
                <w:color w:val="000000"/>
                <w:sz w:val="24"/>
                <w:szCs w:val="24"/>
                <w:lang w:val="es-DO" w:eastAsia="es-DO"/>
              </w:rPr>
              <w:t>ENERO</w:t>
            </w:r>
          </w:p>
        </w:tc>
        <w:tc>
          <w:tcPr>
            <w:tcW w:w="2074" w:type="dxa"/>
            <w:tcBorders>
              <w:top w:val="nil"/>
              <w:left w:val="nil"/>
              <w:bottom w:val="single" w:sz="4" w:space="0" w:color="auto"/>
              <w:right w:val="single" w:sz="4" w:space="0" w:color="auto"/>
            </w:tcBorders>
            <w:shd w:val="clear" w:color="auto" w:fill="auto"/>
            <w:noWrap/>
            <w:vAlign w:val="center"/>
            <w:hideMark/>
          </w:tcPr>
          <w:p w:rsidR="00B152F6" w:rsidRPr="00C84E84" w:rsidRDefault="00B152F6" w:rsidP="00185548">
            <w:pPr>
              <w:jc w:val="center"/>
              <w:rPr>
                <w:color w:val="000000"/>
                <w:sz w:val="24"/>
                <w:szCs w:val="24"/>
                <w:lang w:val="es-DO" w:eastAsia="es-DO"/>
              </w:rPr>
            </w:pPr>
            <w:r w:rsidRPr="00C84E84">
              <w:rPr>
                <w:color w:val="000000"/>
                <w:sz w:val="24"/>
                <w:szCs w:val="24"/>
                <w:lang w:val="es-DO" w:eastAsia="es-DO"/>
              </w:rPr>
              <w:t>35</w:t>
            </w:r>
          </w:p>
        </w:tc>
        <w:tc>
          <w:tcPr>
            <w:tcW w:w="1754" w:type="dxa"/>
            <w:tcBorders>
              <w:top w:val="nil"/>
              <w:left w:val="nil"/>
              <w:bottom w:val="single" w:sz="4" w:space="0" w:color="auto"/>
              <w:right w:val="single" w:sz="4" w:space="0" w:color="auto"/>
            </w:tcBorders>
            <w:shd w:val="clear" w:color="auto" w:fill="auto"/>
            <w:noWrap/>
            <w:vAlign w:val="center"/>
            <w:hideMark/>
          </w:tcPr>
          <w:p w:rsidR="00B152F6" w:rsidRPr="00C84E84" w:rsidRDefault="00B152F6" w:rsidP="00185548">
            <w:pPr>
              <w:jc w:val="center"/>
              <w:rPr>
                <w:color w:val="000000"/>
                <w:sz w:val="24"/>
                <w:szCs w:val="24"/>
                <w:lang w:val="es-DO" w:eastAsia="es-DO"/>
              </w:rPr>
            </w:pPr>
            <w:r w:rsidRPr="00C84E84">
              <w:rPr>
                <w:color w:val="000000"/>
                <w:sz w:val="24"/>
                <w:szCs w:val="24"/>
                <w:lang w:val="es-DO" w:eastAsia="es-DO"/>
              </w:rPr>
              <w:t>35</w:t>
            </w:r>
          </w:p>
        </w:tc>
        <w:tc>
          <w:tcPr>
            <w:tcW w:w="1661" w:type="dxa"/>
            <w:tcBorders>
              <w:top w:val="nil"/>
              <w:left w:val="nil"/>
              <w:bottom w:val="single" w:sz="4" w:space="0" w:color="auto"/>
              <w:right w:val="single" w:sz="4" w:space="0" w:color="auto"/>
            </w:tcBorders>
            <w:shd w:val="clear" w:color="auto" w:fill="auto"/>
            <w:noWrap/>
            <w:vAlign w:val="center"/>
            <w:hideMark/>
          </w:tcPr>
          <w:p w:rsidR="00B152F6" w:rsidRPr="00C84E84" w:rsidRDefault="00B152F6" w:rsidP="00185548">
            <w:pPr>
              <w:jc w:val="center"/>
              <w:rPr>
                <w:color w:val="000000"/>
                <w:sz w:val="24"/>
                <w:szCs w:val="24"/>
                <w:lang w:val="es-DO" w:eastAsia="es-DO"/>
              </w:rPr>
            </w:pPr>
            <w:r w:rsidRPr="00C84E84">
              <w:rPr>
                <w:color w:val="000000"/>
                <w:sz w:val="24"/>
                <w:szCs w:val="24"/>
                <w:lang w:val="es-DO" w:eastAsia="es-DO"/>
              </w:rPr>
              <w:t>0</w:t>
            </w:r>
          </w:p>
        </w:tc>
        <w:tc>
          <w:tcPr>
            <w:tcW w:w="780" w:type="dxa"/>
            <w:tcBorders>
              <w:top w:val="nil"/>
              <w:left w:val="nil"/>
              <w:bottom w:val="single" w:sz="4" w:space="0" w:color="auto"/>
              <w:right w:val="single" w:sz="4" w:space="0" w:color="auto"/>
            </w:tcBorders>
            <w:shd w:val="clear" w:color="auto" w:fill="auto"/>
            <w:noWrap/>
            <w:vAlign w:val="center"/>
            <w:hideMark/>
          </w:tcPr>
          <w:p w:rsidR="00B152F6" w:rsidRPr="00C84E84" w:rsidRDefault="00B152F6" w:rsidP="00185548">
            <w:pPr>
              <w:jc w:val="center"/>
              <w:rPr>
                <w:color w:val="000000"/>
                <w:sz w:val="24"/>
                <w:szCs w:val="24"/>
                <w:lang w:val="es-DO" w:eastAsia="es-DO"/>
              </w:rPr>
            </w:pPr>
            <w:r w:rsidRPr="00C84E84">
              <w:rPr>
                <w:color w:val="000000"/>
                <w:sz w:val="24"/>
                <w:szCs w:val="24"/>
                <w:lang w:val="es-DO" w:eastAsia="es-DO"/>
              </w:rPr>
              <w:t>0%</w:t>
            </w:r>
          </w:p>
        </w:tc>
        <w:tc>
          <w:tcPr>
            <w:tcW w:w="1240" w:type="dxa"/>
            <w:tcBorders>
              <w:top w:val="nil"/>
              <w:left w:val="nil"/>
              <w:bottom w:val="nil"/>
              <w:right w:val="nil"/>
            </w:tcBorders>
            <w:shd w:val="clear" w:color="auto" w:fill="auto"/>
            <w:noWrap/>
            <w:vAlign w:val="bottom"/>
            <w:hideMark/>
          </w:tcPr>
          <w:p w:rsidR="00B152F6" w:rsidRPr="00C84E84" w:rsidRDefault="00B152F6" w:rsidP="00B152F6">
            <w:pPr>
              <w:rPr>
                <w:color w:val="000000"/>
                <w:sz w:val="22"/>
                <w:szCs w:val="22"/>
                <w:lang w:val="es-DO" w:eastAsia="es-DO"/>
              </w:rPr>
            </w:pPr>
          </w:p>
        </w:tc>
      </w:tr>
      <w:tr w:rsidR="00B152F6" w:rsidRPr="00C84E84" w:rsidTr="00185548">
        <w:trPr>
          <w:trHeight w:val="312"/>
        </w:trPr>
        <w:tc>
          <w:tcPr>
            <w:tcW w:w="1607" w:type="dxa"/>
            <w:tcBorders>
              <w:top w:val="nil"/>
              <w:left w:val="single" w:sz="4" w:space="0" w:color="auto"/>
              <w:bottom w:val="single" w:sz="4" w:space="0" w:color="auto"/>
              <w:right w:val="single" w:sz="4" w:space="0" w:color="auto"/>
            </w:tcBorders>
            <w:shd w:val="clear" w:color="auto" w:fill="auto"/>
            <w:noWrap/>
            <w:vAlign w:val="bottom"/>
            <w:hideMark/>
          </w:tcPr>
          <w:p w:rsidR="00B152F6" w:rsidRPr="00C84E84" w:rsidRDefault="00B152F6" w:rsidP="00B152F6">
            <w:pPr>
              <w:rPr>
                <w:color w:val="000000"/>
                <w:sz w:val="24"/>
                <w:szCs w:val="24"/>
                <w:lang w:val="es-DO" w:eastAsia="es-DO"/>
              </w:rPr>
            </w:pPr>
            <w:r w:rsidRPr="00C84E84">
              <w:rPr>
                <w:color w:val="000000"/>
                <w:sz w:val="24"/>
                <w:szCs w:val="24"/>
                <w:lang w:val="es-DO" w:eastAsia="es-DO"/>
              </w:rPr>
              <w:t>FEBRERO</w:t>
            </w:r>
          </w:p>
        </w:tc>
        <w:tc>
          <w:tcPr>
            <w:tcW w:w="2074" w:type="dxa"/>
            <w:tcBorders>
              <w:top w:val="nil"/>
              <w:left w:val="nil"/>
              <w:bottom w:val="single" w:sz="4" w:space="0" w:color="auto"/>
              <w:right w:val="single" w:sz="4" w:space="0" w:color="auto"/>
            </w:tcBorders>
            <w:shd w:val="clear" w:color="auto" w:fill="auto"/>
            <w:noWrap/>
            <w:vAlign w:val="center"/>
            <w:hideMark/>
          </w:tcPr>
          <w:p w:rsidR="00B152F6" w:rsidRPr="00C84E84" w:rsidRDefault="00B152F6" w:rsidP="00185548">
            <w:pPr>
              <w:jc w:val="center"/>
              <w:rPr>
                <w:color w:val="000000"/>
                <w:sz w:val="24"/>
                <w:szCs w:val="24"/>
                <w:lang w:val="es-DO" w:eastAsia="es-DO"/>
              </w:rPr>
            </w:pPr>
            <w:r w:rsidRPr="00C84E84">
              <w:rPr>
                <w:color w:val="000000"/>
                <w:sz w:val="24"/>
                <w:szCs w:val="24"/>
                <w:lang w:val="es-DO" w:eastAsia="es-DO"/>
              </w:rPr>
              <w:t>45</w:t>
            </w:r>
          </w:p>
        </w:tc>
        <w:tc>
          <w:tcPr>
            <w:tcW w:w="1754" w:type="dxa"/>
            <w:tcBorders>
              <w:top w:val="nil"/>
              <w:left w:val="nil"/>
              <w:bottom w:val="single" w:sz="4" w:space="0" w:color="auto"/>
              <w:right w:val="single" w:sz="4" w:space="0" w:color="auto"/>
            </w:tcBorders>
            <w:shd w:val="clear" w:color="auto" w:fill="auto"/>
            <w:noWrap/>
            <w:vAlign w:val="center"/>
            <w:hideMark/>
          </w:tcPr>
          <w:p w:rsidR="00B152F6" w:rsidRPr="00C84E84" w:rsidRDefault="00B152F6" w:rsidP="00185548">
            <w:pPr>
              <w:jc w:val="center"/>
              <w:rPr>
                <w:color w:val="000000"/>
                <w:sz w:val="24"/>
                <w:szCs w:val="24"/>
                <w:lang w:val="es-DO" w:eastAsia="es-DO"/>
              </w:rPr>
            </w:pPr>
            <w:r w:rsidRPr="00C84E84">
              <w:rPr>
                <w:color w:val="000000"/>
                <w:sz w:val="24"/>
                <w:szCs w:val="24"/>
                <w:lang w:val="es-DO" w:eastAsia="es-DO"/>
              </w:rPr>
              <w:t>42</w:t>
            </w:r>
          </w:p>
        </w:tc>
        <w:tc>
          <w:tcPr>
            <w:tcW w:w="1661" w:type="dxa"/>
            <w:tcBorders>
              <w:top w:val="nil"/>
              <w:left w:val="nil"/>
              <w:bottom w:val="single" w:sz="4" w:space="0" w:color="auto"/>
              <w:right w:val="single" w:sz="4" w:space="0" w:color="auto"/>
            </w:tcBorders>
            <w:shd w:val="clear" w:color="auto" w:fill="auto"/>
            <w:noWrap/>
            <w:vAlign w:val="center"/>
            <w:hideMark/>
          </w:tcPr>
          <w:p w:rsidR="00B152F6" w:rsidRPr="00C84E84" w:rsidRDefault="00B152F6" w:rsidP="00185548">
            <w:pPr>
              <w:jc w:val="center"/>
              <w:rPr>
                <w:color w:val="000000"/>
                <w:sz w:val="24"/>
                <w:szCs w:val="24"/>
                <w:lang w:val="es-DO" w:eastAsia="es-DO"/>
              </w:rPr>
            </w:pPr>
            <w:r w:rsidRPr="00C84E84">
              <w:rPr>
                <w:color w:val="000000"/>
                <w:sz w:val="24"/>
                <w:szCs w:val="24"/>
                <w:lang w:val="es-DO" w:eastAsia="es-DO"/>
              </w:rPr>
              <w:t>-3</w:t>
            </w:r>
          </w:p>
        </w:tc>
        <w:tc>
          <w:tcPr>
            <w:tcW w:w="780" w:type="dxa"/>
            <w:tcBorders>
              <w:top w:val="nil"/>
              <w:left w:val="nil"/>
              <w:bottom w:val="single" w:sz="4" w:space="0" w:color="auto"/>
              <w:right w:val="single" w:sz="4" w:space="0" w:color="auto"/>
            </w:tcBorders>
            <w:shd w:val="clear" w:color="auto" w:fill="auto"/>
            <w:noWrap/>
            <w:vAlign w:val="center"/>
            <w:hideMark/>
          </w:tcPr>
          <w:p w:rsidR="00B152F6" w:rsidRPr="00C84E84" w:rsidRDefault="00B152F6" w:rsidP="00185548">
            <w:pPr>
              <w:jc w:val="center"/>
              <w:rPr>
                <w:color w:val="000000"/>
                <w:sz w:val="24"/>
                <w:szCs w:val="24"/>
                <w:lang w:val="es-DO" w:eastAsia="es-DO"/>
              </w:rPr>
            </w:pPr>
            <w:r w:rsidRPr="00C84E84">
              <w:rPr>
                <w:color w:val="000000"/>
                <w:sz w:val="24"/>
                <w:szCs w:val="24"/>
                <w:lang w:val="es-DO" w:eastAsia="es-DO"/>
              </w:rPr>
              <w:t>-7%</w:t>
            </w:r>
          </w:p>
        </w:tc>
        <w:tc>
          <w:tcPr>
            <w:tcW w:w="1240" w:type="dxa"/>
            <w:tcBorders>
              <w:top w:val="nil"/>
              <w:left w:val="nil"/>
              <w:bottom w:val="nil"/>
              <w:right w:val="nil"/>
            </w:tcBorders>
            <w:shd w:val="clear" w:color="auto" w:fill="auto"/>
            <w:noWrap/>
            <w:vAlign w:val="bottom"/>
            <w:hideMark/>
          </w:tcPr>
          <w:p w:rsidR="00B152F6" w:rsidRPr="00C84E84" w:rsidRDefault="00B152F6" w:rsidP="00B152F6">
            <w:pPr>
              <w:rPr>
                <w:color w:val="000000"/>
                <w:sz w:val="22"/>
                <w:szCs w:val="22"/>
                <w:lang w:val="es-DO" w:eastAsia="es-DO"/>
              </w:rPr>
            </w:pPr>
          </w:p>
        </w:tc>
      </w:tr>
      <w:tr w:rsidR="00B152F6" w:rsidRPr="00C84E84" w:rsidTr="00185548">
        <w:trPr>
          <w:trHeight w:val="312"/>
        </w:trPr>
        <w:tc>
          <w:tcPr>
            <w:tcW w:w="1607" w:type="dxa"/>
            <w:tcBorders>
              <w:top w:val="nil"/>
              <w:left w:val="single" w:sz="4" w:space="0" w:color="auto"/>
              <w:bottom w:val="single" w:sz="4" w:space="0" w:color="auto"/>
              <w:right w:val="single" w:sz="4" w:space="0" w:color="auto"/>
            </w:tcBorders>
            <w:shd w:val="clear" w:color="auto" w:fill="auto"/>
            <w:noWrap/>
            <w:vAlign w:val="bottom"/>
            <w:hideMark/>
          </w:tcPr>
          <w:p w:rsidR="00B152F6" w:rsidRPr="00C84E84" w:rsidRDefault="00B152F6" w:rsidP="00B152F6">
            <w:pPr>
              <w:rPr>
                <w:color w:val="000000"/>
                <w:sz w:val="24"/>
                <w:szCs w:val="24"/>
                <w:lang w:val="es-DO" w:eastAsia="es-DO"/>
              </w:rPr>
            </w:pPr>
            <w:r w:rsidRPr="00C84E84">
              <w:rPr>
                <w:color w:val="000000"/>
                <w:sz w:val="24"/>
                <w:szCs w:val="24"/>
                <w:lang w:val="es-DO" w:eastAsia="es-DO"/>
              </w:rPr>
              <w:t>MARZO</w:t>
            </w:r>
          </w:p>
        </w:tc>
        <w:tc>
          <w:tcPr>
            <w:tcW w:w="2074" w:type="dxa"/>
            <w:tcBorders>
              <w:top w:val="nil"/>
              <w:left w:val="nil"/>
              <w:bottom w:val="single" w:sz="4" w:space="0" w:color="auto"/>
              <w:right w:val="single" w:sz="4" w:space="0" w:color="auto"/>
            </w:tcBorders>
            <w:shd w:val="clear" w:color="auto" w:fill="auto"/>
            <w:noWrap/>
            <w:vAlign w:val="center"/>
            <w:hideMark/>
          </w:tcPr>
          <w:p w:rsidR="00B152F6" w:rsidRPr="00C84E84" w:rsidRDefault="00B152F6" w:rsidP="00185548">
            <w:pPr>
              <w:jc w:val="center"/>
              <w:rPr>
                <w:color w:val="000000"/>
                <w:sz w:val="24"/>
                <w:szCs w:val="24"/>
                <w:lang w:val="es-DO" w:eastAsia="es-DO"/>
              </w:rPr>
            </w:pPr>
            <w:r w:rsidRPr="00C84E84">
              <w:rPr>
                <w:color w:val="000000"/>
                <w:sz w:val="24"/>
                <w:szCs w:val="24"/>
                <w:lang w:val="es-DO" w:eastAsia="es-DO"/>
              </w:rPr>
              <w:t>65</w:t>
            </w:r>
          </w:p>
        </w:tc>
        <w:tc>
          <w:tcPr>
            <w:tcW w:w="1754" w:type="dxa"/>
            <w:tcBorders>
              <w:top w:val="nil"/>
              <w:left w:val="nil"/>
              <w:bottom w:val="single" w:sz="4" w:space="0" w:color="auto"/>
              <w:right w:val="single" w:sz="4" w:space="0" w:color="auto"/>
            </w:tcBorders>
            <w:shd w:val="clear" w:color="auto" w:fill="auto"/>
            <w:noWrap/>
            <w:vAlign w:val="center"/>
            <w:hideMark/>
          </w:tcPr>
          <w:p w:rsidR="00B152F6" w:rsidRPr="00C84E84" w:rsidRDefault="00B152F6" w:rsidP="00185548">
            <w:pPr>
              <w:jc w:val="center"/>
              <w:rPr>
                <w:color w:val="000000"/>
                <w:sz w:val="24"/>
                <w:szCs w:val="24"/>
                <w:lang w:val="es-DO" w:eastAsia="es-DO"/>
              </w:rPr>
            </w:pPr>
            <w:r w:rsidRPr="00C84E84">
              <w:rPr>
                <w:color w:val="000000"/>
                <w:sz w:val="24"/>
                <w:szCs w:val="24"/>
                <w:lang w:val="es-DO" w:eastAsia="es-DO"/>
              </w:rPr>
              <w:t>41</w:t>
            </w:r>
          </w:p>
        </w:tc>
        <w:tc>
          <w:tcPr>
            <w:tcW w:w="1661" w:type="dxa"/>
            <w:tcBorders>
              <w:top w:val="nil"/>
              <w:left w:val="nil"/>
              <w:bottom w:val="single" w:sz="4" w:space="0" w:color="auto"/>
              <w:right w:val="single" w:sz="4" w:space="0" w:color="auto"/>
            </w:tcBorders>
            <w:shd w:val="clear" w:color="auto" w:fill="auto"/>
            <w:noWrap/>
            <w:vAlign w:val="center"/>
            <w:hideMark/>
          </w:tcPr>
          <w:p w:rsidR="00B152F6" w:rsidRPr="00C84E84" w:rsidRDefault="00B152F6" w:rsidP="00185548">
            <w:pPr>
              <w:jc w:val="center"/>
              <w:rPr>
                <w:color w:val="000000"/>
                <w:sz w:val="24"/>
                <w:szCs w:val="24"/>
                <w:lang w:val="es-DO" w:eastAsia="es-DO"/>
              </w:rPr>
            </w:pPr>
            <w:r w:rsidRPr="00C84E84">
              <w:rPr>
                <w:color w:val="000000"/>
                <w:sz w:val="24"/>
                <w:szCs w:val="24"/>
                <w:lang w:val="es-DO" w:eastAsia="es-DO"/>
              </w:rPr>
              <w:t>-24</w:t>
            </w:r>
          </w:p>
        </w:tc>
        <w:tc>
          <w:tcPr>
            <w:tcW w:w="780" w:type="dxa"/>
            <w:tcBorders>
              <w:top w:val="nil"/>
              <w:left w:val="nil"/>
              <w:bottom w:val="single" w:sz="4" w:space="0" w:color="auto"/>
              <w:right w:val="single" w:sz="4" w:space="0" w:color="auto"/>
            </w:tcBorders>
            <w:shd w:val="clear" w:color="auto" w:fill="auto"/>
            <w:noWrap/>
            <w:vAlign w:val="center"/>
            <w:hideMark/>
          </w:tcPr>
          <w:p w:rsidR="00B152F6" w:rsidRPr="00C84E84" w:rsidRDefault="00B152F6" w:rsidP="00185548">
            <w:pPr>
              <w:jc w:val="center"/>
              <w:rPr>
                <w:color w:val="000000"/>
                <w:sz w:val="24"/>
                <w:szCs w:val="24"/>
                <w:lang w:val="es-DO" w:eastAsia="es-DO"/>
              </w:rPr>
            </w:pPr>
            <w:r w:rsidRPr="00C84E84">
              <w:rPr>
                <w:color w:val="000000"/>
                <w:sz w:val="24"/>
                <w:szCs w:val="24"/>
                <w:lang w:val="es-DO" w:eastAsia="es-DO"/>
              </w:rPr>
              <w:t>-37%</w:t>
            </w:r>
          </w:p>
        </w:tc>
        <w:tc>
          <w:tcPr>
            <w:tcW w:w="1240" w:type="dxa"/>
            <w:tcBorders>
              <w:top w:val="nil"/>
              <w:left w:val="nil"/>
              <w:bottom w:val="nil"/>
              <w:right w:val="nil"/>
            </w:tcBorders>
            <w:shd w:val="clear" w:color="auto" w:fill="auto"/>
            <w:noWrap/>
            <w:vAlign w:val="bottom"/>
            <w:hideMark/>
          </w:tcPr>
          <w:p w:rsidR="00B152F6" w:rsidRPr="00C84E84" w:rsidRDefault="00B152F6" w:rsidP="00B152F6">
            <w:pPr>
              <w:rPr>
                <w:color w:val="000000"/>
                <w:sz w:val="22"/>
                <w:szCs w:val="22"/>
                <w:lang w:val="es-DO" w:eastAsia="es-DO"/>
              </w:rPr>
            </w:pPr>
          </w:p>
        </w:tc>
      </w:tr>
      <w:tr w:rsidR="00B152F6" w:rsidRPr="00C84E84" w:rsidTr="00185548">
        <w:trPr>
          <w:trHeight w:val="312"/>
        </w:trPr>
        <w:tc>
          <w:tcPr>
            <w:tcW w:w="1607" w:type="dxa"/>
            <w:tcBorders>
              <w:top w:val="nil"/>
              <w:left w:val="single" w:sz="4" w:space="0" w:color="auto"/>
              <w:bottom w:val="single" w:sz="4" w:space="0" w:color="auto"/>
              <w:right w:val="single" w:sz="4" w:space="0" w:color="auto"/>
            </w:tcBorders>
            <w:shd w:val="clear" w:color="auto" w:fill="auto"/>
            <w:noWrap/>
            <w:vAlign w:val="bottom"/>
            <w:hideMark/>
          </w:tcPr>
          <w:p w:rsidR="00B152F6" w:rsidRPr="00C84E84" w:rsidRDefault="00B152F6" w:rsidP="00B152F6">
            <w:pPr>
              <w:rPr>
                <w:color w:val="000000"/>
                <w:sz w:val="24"/>
                <w:szCs w:val="24"/>
                <w:lang w:val="es-DO" w:eastAsia="es-DO"/>
              </w:rPr>
            </w:pPr>
            <w:r w:rsidRPr="00C84E84">
              <w:rPr>
                <w:color w:val="000000"/>
                <w:sz w:val="24"/>
                <w:szCs w:val="24"/>
                <w:lang w:val="es-DO" w:eastAsia="es-DO"/>
              </w:rPr>
              <w:t>ABRIL</w:t>
            </w:r>
          </w:p>
        </w:tc>
        <w:tc>
          <w:tcPr>
            <w:tcW w:w="2074" w:type="dxa"/>
            <w:tcBorders>
              <w:top w:val="nil"/>
              <w:left w:val="nil"/>
              <w:bottom w:val="single" w:sz="4" w:space="0" w:color="auto"/>
              <w:right w:val="single" w:sz="4" w:space="0" w:color="auto"/>
            </w:tcBorders>
            <w:shd w:val="clear" w:color="auto" w:fill="auto"/>
            <w:noWrap/>
            <w:vAlign w:val="center"/>
            <w:hideMark/>
          </w:tcPr>
          <w:p w:rsidR="00B152F6" w:rsidRPr="00C84E84" w:rsidRDefault="00B152F6" w:rsidP="00185548">
            <w:pPr>
              <w:jc w:val="center"/>
              <w:rPr>
                <w:color w:val="000000"/>
                <w:sz w:val="24"/>
                <w:szCs w:val="24"/>
                <w:lang w:val="es-DO" w:eastAsia="es-DO"/>
              </w:rPr>
            </w:pPr>
            <w:r w:rsidRPr="00C84E84">
              <w:rPr>
                <w:color w:val="000000"/>
                <w:sz w:val="24"/>
                <w:szCs w:val="24"/>
                <w:lang w:val="es-DO" w:eastAsia="es-DO"/>
              </w:rPr>
              <w:t>70</w:t>
            </w:r>
          </w:p>
        </w:tc>
        <w:tc>
          <w:tcPr>
            <w:tcW w:w="1754" w:type="dxa"/>
            <w:tcBorders>
              <w:top w:val="nil"/>
              <w:left w:val="nil"/>
              <w:bottom w:val="single" w:sz="4" w:space="0" w:color="auto"/>
              <w:right w:val="single" w:sz="4" w:space="0" w:color="auto"/>
            </w:tcBorders>
            <w:shd w:val="clear" w:color="auto" w:fill="auto"/>
            <w:noWrap/>
            <w:vAlign w:val="center"/>
            <w:hideMark/>
          </w:tcPr>
          <w:p w:rsidR="00B152F6" w:rsidRPr="00C84E84" w:rsidRDefault="00B152F6" w:rsidP="00185548">
            <w:pPr>
              <w:jc w:val="center"/>
              <w:rPr>
                <w:color w:val="000000"/>
                <w:sz w:val="24"/>
                <w:szCs w:val="24"/>
                <w:lang w:val="es-DO" w:eastAsia="es-DO"/>
              </w:rPr>
            </w:pPr>
            <w:r w:rsidRPr="00C84E84">
              <w:rPr>
                <w:color w:val="000000"/>
                <w:sz w:val="24"/>
                <w:szCs w:val="24"/>
                <w:lang w:val="es-DO" w:eastAsia="es-DO"/>
              </w:rPr>
              <w:t>32</w:t>
            </w:r>
          </w:p>
        </w:tc>
        <w:tc>
          <w:tcPr>
            <w:tcW w:w="1661" w:type="dxa"/>
            <w:tcBorders>
              <w:top w:val="nil"/>
              <w:left w:val="nil"/>
              <w:bottom w:val="single" w:sz="4" w:space="0" w:color="auto"/>
              <w:right w:val="single" w:sz="4" w:space="0" w:color="auto"/>
            </w:tcBorders>
            <w:shd w:val="clear" w:color="auto" w:fill="auto"/>
            <w:noWrap/>
            <w:vAlign w:val="center"/>
            <w:hideMark/>
          </w:tcPr>
          <w:p w:rsidR="00B152F6" w:rsidRPr="00C84E84" w:rsidRDefault="00B152F6" w:rsidP="00185548">
            <w:pPr>
              <w:jc w:val="center"/>
              <w:rPr>
                <w:color w:val="000000"/>
                <w:sz w:val="24"/>
                <w:szCs w:val="24"/>
                <w:lang w:val="es-DO" w:eastAsia="es-DO"/>
              </w:rPr>
            </w:pPr>
            <w:r w:rsidRPr="00C84E84">
              <w:rPr>
                <w:color w:val="000000"/>
                <w:sz w:val="24"/>
                <w:szCs w:val="24"/>
                <w:lang w:val="es-DO" w:eastAsia="es-DO"/>
              </w:rPr>
              <w:t>-38</w:t>
            </w:r>
          </w:p>
        </w:tc>
        <w:tc>
          <w:tcPr>
            <w:tcW w:w="780" w:type="dxa"/>
            <w:tcBorders>
              <w:top w:val="nil"/>
              <w:left w:val="nil"/>
              <w:bottom w:val="single" w:sz="4" w:space="0" w:color="auto"/>
              <w:right w:val="single" w:sz="4" w:space="0" w:color="auto"/>
            </w:tcBorders>
            <w:shd w:val="clear" w:color="auto" w:fill="auto"/>
            <w:noWrap/>
            <w:vAlign w:val="center"/>
            <w:hideMark/>
          </w:tcPr>
          <w:p w:rsidR="00B152F6" w:rsidRPr="00C84E84" w:rsidRDefault="00B152F6" w:rsidP="00185548">
            <w:pPr>
              <w:jc w:val="center"/>
              <w:rPr>
                <w:color w:val="000000"/>
                <w:sz w:val="24"/>
                <w:szCs w:val="24"/>
                <w:lang w:val="es-DO" w:eastAsia="es-DO"/>
              </w:rPr>
            </w:pPr>
            <w:r w:rsidRPr="00C84E84">
              <w:rPr>
                <w:color w:val="000000"/>
                <w:sz w:val="24"/>
                <w:szCs w:val="24"/>
                <w:lang w:val="es-DO" w:eastAsia="es-DO"/>
              </w:rPr>
              <w:t>-54%</w:t>
            </w:r>
          </w:p>
        </w:tc>
        <w:tc>
          <w:tcPr>
            <w:tcW w:w="1240" w:type="dxa"/>
            <w:tcBorders>
              <w:top w:val="nil"/>
              <w:left w:val="nil"/>
              <w:bottom w:val="nil"/>
              <w:right w:val="nil"/>
            </w:tcBorders>
            <w:shd w:val="clear" w:color="auto" w:fill="auto"/>
            <w:noWrap/>
            <w:vAlign w:val="bottom"/>
            <w:hideMark/>
          </w:tcPr>
          <w:p w:rsidR="00B152F6" w:rsidRPr="00C84E84" w:rsidRDefault="00B152F6" w:rsidP="00B152F6">
            <w:pPr>
              <w:rPr>
                <w:color w:val="000000"/>
                <w:sz w:val="22"/>
                <w:szCs w:val="22"/>
                <w:lang w:val="es-DO" w:eastAsia="es-DO"/>
              </w:rPr>
            </w:pPr>
          </w:p>
        </w:tc>
      </w:tr>
      <w:tr w:rsidR="00B152F6" w:rsidRPr="00C84E84" w:rsidTr="00185548">
        <w:trPr>
          <w:trHeight w:val="312"/>
        </w:trPr>
        <w:tc>
          <w:tcPr>
            <w:tcW w:w="1607" w:type="dxa"/>
            <w:tcBorders>
              <w:top w:val="nil"/>
              <w:left w:val="single" w:sz="4" w:space="0" w:color="auto"/>
              <w:bottom w:val="single" w:sz="4" w:space="0" w:color="auto"/>
              <w:right w:val="single" w:sz="4" w:space="0" w:color="auto"/>
            </w:tcBorders>
            <w:shd w:val="clear" w:color="auto" w:fill="auto"/>
            <w:noWrap/>
            <w:vAlign w:val="bottom"/>
            <w:hideMark/>
          </w:tcPr>
          <w:p w:rsidR="00B152F6" w:rsidRPr="00C84E84" w:rsidRDefault="00B152F6" w:rsidP="00B152F6">
            <w:pPr>
              <w:rPr>
                <w:color w:val="000000"/>
                <w:sz w:val="24"/>
                <w:szCs w:val="24"/>
                <w:lang w:val="es-DO" w:eastAsia="es-DO"/>
              </w:rPr>
            </w:pPr>
            <w:r w:rsidRPr="00C84E84">
              <w:rPr>
                <w:color w:val="000000"/>
                <w:sz w:val="24"/>
                <w:szCs w:val="24"/>
                <w:lang w:val="es-DO" w:eastAsia="es-DO"/>
              </w:rPr>
              <w:t>MAYO</w:t>
            </w:r>
          </w:p>
        </w:tc>
        <w:tc>
          <w:tcPr>
            <w:tcW w:w="2074" w:type="dxa"/>
            <w:tcBorders>
              <w:top w:val="nil"/>
              <w:left w:val="nil"/>
              <w:bottom w:val="single" w:sz="4" w:space="0" w:color="auto"/>
              <w:right w:val="single" w:sz="4" w:space="0" w:color="auto"/>
            </w:tcBorders>
            <w:shd w:val="clear" w:color="auto" w:fill="auto"/>
            <w:noWrap/>
            <w:vAlign w:val="center"/>
            <w:hideMark/>
          </w:tcPr>
          <w:p w:rsidR="00B152F6" w:rsidRPr="00C84E84" w:rsidRDefault="00B152F6" w:rsidP="00185548">
            <w:pPr>
              <w:jc w:val="center"/>
              <w:rPr>
                <w:color w:val="000000"/>
                <w:sz w:val="24"/>
                <w:szCs w:val="24"/>
                <w:lang w:val="es-DO" w:eastAsia="es-DO"/>
              </w:rPr>
            </w:pPr>
            <w:r w:rsidRPr="00C84E84">
              <w:rPr>
                <w:color w:val="000000"/>
                <w:sz w:val="24"/>
                <w:szCs w:val="24"/>
                <w:lang w:val="es-DO" w:eastAsia="es-DO"/>
              </w:rPr>
              <w:t>70</w:t>
            </w:r>
          </w:p>
        </w:tc>
        <w:tc>
          <w:tcPr>
            <w:tcW w:w="1754" w:type="dxa"/>
            <w:tcBorders>
              <w:top w:val="nil"/>
              <w:left w:val="nil"/>
              <w:bottom w:val="single" w:sz="4" w:space="0" w:color="auto"/>
              <w:right w:val="single" w:sz="4" w:space="0" w:color="auto"/>
            </w:tcBorders>
            <w:shd w:val="clear" w:color="auto" w:fill="auto"/>
            <w:noWrap/>
            <w:vAlign w:val="center"/>
            <w:hideMark/>
          </w:tcPr>
          <w:p w:rsidR="00B152F6" w:rsidRPr="00C84E84" w:rsidRDefault="00B152F6" w:rsidP="00185548">
            <w:pPr>
              <w:jc w:val="center"/>
              <w:rPr>
                <w:color w:val="000000"/>
                <w:sz w:val="24"/>
                <w:szCs w:val="24"/>
                <w:lang w:val="es-DO" w:eastAsia="es-DO"/>
              </w:rPr>
            </w:pPr>
            <w:r w:rsidRPr="00C84E84">
              <w:rPr>
                <w:color w:val="000000"/>
                <w:sz w:val="24"/>
                <w:szCs w:val="24"/>
                <w:lang w:val="es-DO" w:eastAsia="es-DO"/>
              </w:rPr>
              <w:t>30</w:t>
            </w:r>
          </w:p>
        </w:tc>
        <w:tc>
          <w:tcPr>
            <w:tcW w:w="1661" w:type="dxa"/>
            <w:tcBorders>
              <w:top w:val="nil"/>
              <w:left w:val="nil"/>
              <w:bottom w:val="single" w:sz="4" w:space="0" w:color="auto"/>
              <w:right w:val="single" w:sz="4" w:space="0" w:color="auto"/>
            </w:tcBorders>
            <w:shd w:val="clear" w:color="auto" w:fill="auto"/>
            <w:noWrap/>
            <w:vAlign w:val="center"/>
            <w:hideMark/>
          </w:tcPr>
          <w:p w:rsidR="00B152F6" w:rsidRPr="00C84E84" w:rsidRDefault="00B152F6" w:rsidP="00185548">
            <w:pPr>
              <w:jc w:val="center"/>
              <w:rPr>
                <w:color w:val="000000"/>
                <w:sz w:val="24"/>
                <w:szCs w:val="24"/>
                <w:lang w:val="es-DO" w:eastAsia="es-DO"/>
              </w:rPr>
            </w:pPr>
            <w:r w:rsidRPr="00C84E84">
              <w:rPr>
                <w:color w:val="000000"/>
                <w:sz w:val="24"/>
                <w:szCs w:val="24"/>
                <w:lang w:val="es-DO" w:eastAsia="es-DO"/>
              </w:rPr>
              <w:t>-40</w:t>
            </w:r>
          </w:p>
        </w:tc>
        <w:tc>
          <w:tcPr>
            <w:tcW w:w="780" w:type="dxa"/>
            <w:tcBorders>
              <w:top w:val="nil"/>
              <w:left w:val="nil"/>
              <w:bottom w:val="single" w:sz="4" w:space="0" w:color="auto"/>
              <w:right w:val="single" w:sz="4" w:space="0" w:color="auto"/>
            </w:tcBorders>
            <w:shd w:val="clear" w:color="auto" w:fill="auto"/>
            <w:noWrap/>
            <w:vAlign w:val="center"/>
            <w:hideMark/>
          </w:tcPr>
          <w:p w:rsidR="00B152F6" w:rsidRPr="00C84E84" w:rsidRDefault="00B152F6" w:rsidP="00185548">
            <w:pPr>
              <w:jc w:val="center"/>
              <w:rPr>
                <w:color w:val="000000"/>
                <w:sz w:val="24"/>
                <w:szCs w:val="24"/>
                <w:lang w:val="es-DO" w:eastAsia="es-DO"/>
              </w:rPr>
            </w:pPr>
            <w:r w:rsidRPr="00C84E84">
              <w:rPr>
                <w:color w:val="000000"/>
                <w:sz w:val="24"/>
                <w:szCs w:val="24"/>
                <w:lang w:val="es-DO" w:eastAsia="es-DO"/>
              </w:rPr>
              <w:t>-57%</w:t>
            </w:r>
          </w:p>
        </w:tc>
        <w:tc>
          <w:tcPr>
            <w:tcW w:w="1240" w:type="dxa"/>
            <w:tcBorders>
              <w:top w:val="nil"/>
              <w:left w:val="nil"/>
              <w:bottom w:val="nil"/>
              <w:right w:val="nil"/>
            </w:tcBorders>
            <w:shd w:val="clear" w:color="auto" w:fill="auto"/>
            <w:noWrap/>
            <w:vAlign w:val="bottom"/>
            <w:hideMark/>
          </w:tcPr>
          <w:p w:rsidR="00B152F6" w:rsidRPr="00C84E84" w:rsidRDefault="00B152F6" w:rsidP="00B152F6">
            <w:pPr>
              <w:rPr>
                <w:color w:val="000000"/>
                <w:sz w:val="22"/>
                <w:szCs w:val="22"/>
                <w:lang w:val="es-DO" w:eastAsia="es-DO"/>
              </w:rPr>
            </w:pPr>
          </w:p>
        </w:tc>
      </w:tr>
      <w:tr w:rsidR="00B152F6" w:rsidRPr="00C84E84" w:rsidTr="00185548">
        <w:trPr>
          <w:trHeight w:val="312"/>
        </w:trPr>
        <w:tc>
          <w:tcPr>
            <w:tcW w:w="1607" w:type="dxa"/>
            <w:tcBorders>
              <w:top w:val="nil"/>
              <w:left w:val="single" w:sz="4" w:space="0" w:color="auto"/>
              <w:bottom w:val="single" w:sz="4" w:space="0" w:color="auto"/>
              <w:right w:val="single" w:sz="4" w:space="0" w:color="auto"/>
            </w:tcBorders>
            <w:shd w:val="clear" w:color="auto" w:fill="auto"/>
            <w:noWrap/>
            <w:vAlign w:val="bottom"/>
            <w:hideMark/>
          </w:tcPr>
          <w:p w:rsidR="00B152F6" w:rsidRPr="00C84E84" w:rsidRDefault="00B152F6" w:rsidP="00B152F6">
            <w:pPr>
              <w:rPr>
                <w:color w:val="000000"/>
                <w:sz w:val="24"/>
                <w:szCs w:val="24"/>
                <w:lang w:val="es-DO" w:eastAsia="es-DO"/>
              </w:rPr>
            </w:pPr>
            <w:r w:rsidRPr="00C84E84">
              <w:rPr>
                <w:color w:val="000000"/>
                <w:sz w:val="24"/>
                <w:szCs w:val="24"/>
                <w:lang w:val="es-DO" w:eastAsia="es-DO"/>
              </w:rPr>
              <w:t>JUNIO</w:t>
            </w:r>
          </w:p>
        </w:tc>
        <w:tc>
          <w:tcPr>
            <w:tcW w:w="2074" w:type="dxa"/>
            <w:tcBorders>
              <w:top w:val="nil"/>
              <w:left w:val="nil"/>
              <w:bottom w:val="single" w:sz="4" w:space="0" w:color="auto"/>
              <w:right w:val="single" w:sz="4" w:space="0" w:color="auto"/>
            </w:tcBorders>
            <w:shd w:val="clear" w:color="auto" w:fill="auto"/>
            <w:noWrap/>
            <w:vAlign w:val="center"/>
            <w:hideMark/>
          </w:tcPr>
          <w:p w:rsidR="00B152F6" w:rsidRPr="00C84E84" w:rsidRDefault="00B152F6" w:rsidP="00185548">
            <w:pPr>
              <w:jc w:val="center"/>
              <w:rPr>
                <w:color w:val="000000"/>
                <w:sz w:val="24"/>
                <w:szCs w:val="24"/>
                <w:lang w:val="es-DO" w:eastAsia="es-DO"/>
              </w:rPr>
            </w:pPr>
            <w:r w:rsidRPr="00C84E84">
              <w:rPr>
                <w:color w:val="000000"/>
                <w:sz w:val="24"/>
                <w:szCs w:val="24"/>
                <w:lang w:val="es-DO" w:eastAsia="es-DO"/>
              </w:rPr>
              <w:t>70</w:t>
            </w:r>
          </w:p>
        </w:tc>
        <w:tc>
          <w:tcPr>
            <w:tcW w:w="1754" w:type="dxa"/>
            <w:tcBorders>
              <w:top w:val="nil"/>
              <w:left w:val="nil"/>
              <w:bottom w:val="single" w:sz="4" w:space="0" w:color="auto"/>
              <w:right w:val="single" w:sz="4" w:space="0" w:color="auto"/>
            </w:tcBorders>
            <w:shd w:val="clear" w:color="auto" w:fill="auto"/>
            <w:noWrap/>
            <w:vAlign w:val="center"/>
            <w:hideMark/>
          </w:tcPr>
          <w:p w:rsidR="00B152F6" w:rsidRPr="00C84E84" w:rsidRDefault="00B152F6" w:rsidP="00185548">
            <w:pPr>
              <w:jc w:val="center"/>
              <w:rPr>
                <w:color w:val="000000"/>
                <w:sz w:val="24"/>
                <w:szCs w:val="24"/>
                <w:lang w:val="es-DO" w:eastAsia="es-DO"/>
              </w:rPr>
            </w:pPr>
            <w:r w:rsidRPr="00C84E84">
              <w:rPr>
                <w:color w:val="000000"/>
                <w:sz w:val="24"/>
                <w:szCs w:val="24"/>
                <w:lang w:val="es-DO" w:eastAsia="es-DO"/>
              </w:rPr>
              <w:t>42</w:t>
            </w:r>
          </w:p>
        </w:tc>
        <w:tc>
          <w:tcPr>
            <w:tcW w:w="1661" w:type="dxa"/>
            <w:tcBorders>
              <w:top w:val="nil"/>
              <w:left w:val="nil"/>
              <w:bottom w:val="single" w:sz="4" w:space="0" w:color="auto"/>
              <w:right w:val="single" w:sz="4" w:space="0" w:color="auto"/>
            </w:tcBorders>
            <w:shd w:val="clear" w:color="auto" w:fill="auto"/>
            <w:noWrap/>
            <w:vAlign w:val="center"/>
            <w:hideMark/>
          </w:tcPr>
          <w:p w:rsidR="00B152F6" w:rsidRPr="00C84E84" w:rsidRDefault="00B152F6" w:rsidP="00185548">
            <w:pPr>
              <w:jc w:val="center"/>
              <w:rPr>
                <w:color w:val="000000"/>
                <w:sz w:val="24"/>
                <w:szCs w:val="24"/>
                <w:lang w:val="es-DO" w:eastAsia="es-DO"/>
              </w:rPr>
            </w:pPr>
            <w:r w:rsidRPr="00C84E84">
              <w:rPr>
                <w:color w:val="000000"/>
                <w:sz w:val="24"/>
                <w:szCs w:val="24"/>
                <w:lang w:val="es-DO" w:eastAsia="es-DO"/>
              </w:rPr>
              <w:t>-28</w:t>
            </w:r>
          </w:p>
        </w:tc>
        <w:tc>
          <w:tcPr>
            <w:tcW w:w="780" w:type="dxa"/>
            <w:tcBorders>
              <w:top w:val="nil"/>
              <w:left w:val="nil"/>
              <w:bottom w:val="single" w:sz="4" w:space="0" w:color="auto"/>
              <w:right w:val="single" w:sz="4" w:space="0" w:color="auto"/>
            </w:tcBorders>
            <w:shd w:val="clear" w:color="auto" w:fill="auto"/>
            <w:noWrap/>
            <w:vAlign w:val="center"/>
            <w:hideMark/>
          </w:tcPr>
          <w:p w:rsidR="00B152F6" w:rsidRPr="00C84E84" w:rsidRDefault="00B152F6" w:rsidP="00185548">
            <w:pPr>
              <w:jc w:val="center"/>
              <w:rPr>
                <w:color w:val="000000"/>
                <w:sz w:val="24"/>
                <w:szCs w:val="24"/>
                <w:lang w:val="es-DO" w:eastAsia="es-DO"/>
              </w:rPr>
            </w:pPr>
            <w:r w:rsidRPr="00C84E84">
              <w:rPr>
                <w:color w:val="000000"/>
                <w:sz w:val="24"/>
                <w:szCs w:val="24"/>
                <w:lang w:val="es-DO" w:eastAsia="es-DO"/>
              </w:rPr>
              <w:t>-40%</w:t>
            </w:r>
          </w:p>
        </w:tc>
        <w:tc>
          <w:tcPr>
            <w:tcW w:w="1240" w:type="dxa"/>
            <w:tcBorders>
              <w:top w:val="nil"/>
              <w:left w:val="nil"/>
              <w:bottom w:val="nil"/>
              <w:right w:val="nil"/>
            </w:tcBorders>
            <w:shd w:val="clear" w:color="auto" w:fill="auto"/>
            <w:noWrap/>
            <w:vAlign w:val="bottom"/>
            <w:hideMark/>
          </w:tcPr>
          <w:p w:rsidR="00B152F6" w:rsidRPr="00C84E84" w:rsidRDefault="00B152F6" w:rsidP="00B152F6">
            <w:pPr>
              <w:rPr>
                <w:color w:val="000000"/>
                <w:sz w:val="22"/>
                <w:szCs w:val="22"/>
                <w:lang w:val="es-DO" w:eastAsia="es-DO"/>
              </w:rPr>
            </w:pPr>
          </w:p>
        </w:tc>
      </w:tr>
      <w:tr w:rsidR="00B152F6" w:rsidRPr="00C84E84" w:rsidTr="00185548">
        <w:trPr>
          <w:trHeight w:val="312"/>
        </w:trPr>
        <w:tc>
          <w:tcPr>
            <w:tcW w:w="1607" w:type="dxa"/>
            <w:tcBorders>
              <w:top w:val="nil"/>
              <w:left w:val="single" w:sz="4" w:space="0" w:color="auto"/>
              <w:bottom w:val="single" w:sz="4" w:space="0" w:color="auto"/>
              <w:right w:val="single" w:sz="4" w:space="0" w:color="auto"/>
            </w:tcBorders>
            <w:shd w:val="clear" w:color="auto" w:fill="auto"/>
            <w:noWrap/>
            <w:vAlign w:val="bottom"/>
            <w:hideMark/>
          </w:tcPr>
          <w:p w:rsidR="00B152F6" w:rsidRPr="00C84E84" w:rsidRDefault="00B152F6" w:rsidP="00B152F6">
            <w:pPr>
              <w:rPr>
                <w:color w:val="000000"/>
                <w:sz w:val="24"/>
                <w:szCs w:val="24"/>
                <w:lang w:val="es-DO" w:eastAsia="es-DO"/>
              </w:rPr>
            </w:pPr>
            <w:r w:rsidRPr="00C84E84">
              <w:rPr>
                <w:color w:val="000000"/>
                <w:sz w:val="24"/>
                <w:szCs w:val="24"/>
                <w:lang w:val="es-DO" w:eastAsia="es-DO"/>
              </w:rPr>
              <w:t>JULIO</w:t>
            </w:r>
          </w:p>
        </w:tc>
        <w:tc>
          <w:tcPr>
            <w:tcW w:w="2074" w:type="dxa"/>
            <w:tcBorders>
              <w:top w:val="nil"/>
              <w:left w:val="nil"/>
              <w:bottom w:val="single" w:sz="4" w:space="0" w:color="auto"/>
              <w:right w:val="single" w:sz="4" w:space="0" w:color="auto"/>
            </w:tcBorders>
            <w:shd w:val="clear" w:color="auto" w:fill="auto"/>
            <w:noWrap/>
            <w:vAlign w:val="center"/>
            <w:hideMark/>
          </w:tcPr>
          <w:p w:rsidR="00B152F6" w:rsidRPr="00C84E84" w:rsidRDefault="00B152F6" w:rsidP="00185548">
            <w:pPr>
              <w:jc w:val="center"/>
              <w:rPr>
                <w:color w:val="000000"/>
                <w:sz w:val="24"/>
                <w:szCs w:val="24"/>
                <w:lang w:val="es-DO" w:eastAsia="es-DO"/>
              </w:rPr>
            </w:pPr>
            <w:r w:rsidRPr="00C84E84">
              <w:rPr>
                <w:color w:val="000000"/>
                <w:sz w:val="24"/>
                <w:szCs w:val="24"/>
                <w:lang w:val="es-DO" w:eastAsia="es-DO"/>
              </w:rPr>
              <w:t>75</w:t>
            </w:r>
          </w:p>
        </w:tc>
        <w:tc>
          <w:tcPr>
            <w:tcW w:w="1754" w:type="dxa"/>
            <w:tcBorders>
              <w:top w:val="nil"/>
              <w:left w:val="nil"/>
              <w:bottom w:val="single" w:sz="4" w:space="0" w:color="auto"/>
              <w:right w:val="single" w:sz="4" w:space="0" w:color="auto"/>
            </w:tcBorders>
            <w:shd w:val="clear" w:color="auto" w:fill="auto"/>
            <w:noWrap/>
            <w:vAlign w:val="center"/>
            <w:hideMark/>
          </w:tcPr>
          <w:p w:rsidR="00B152F6" w:rsidRPr="00C84E84" w:rsidRDefault="00B152F6" w:rsidP="00185548">
            <w:pPr>
              <w:jc w:val="center"/>
              <w:rPr>
                <w:color w:val="000000"/>
                <w:sz w:val="24"/>
                <w:szCs w:val="24"/>
                <w:lang w:val="es-DO" w:eastAsia="es-DO"/>
              </w:rPr>
            </w:pPr>
            <w:r w:rsidRPr="00C84E84">
              <w:rPr>
                <w:color w:val="000000"/>
                <w:sz w:val="24"/>
                <w:szCs w:val="24"/>
                <w:lang w:val="es-DO" w:eastAsia="es-DO"/>
              </w:rPr>
              <w:t>74</w:t>
            </w:r>
          </w:p>
        </w:tc>
        <w:tc>
          <w:tcPr>
            <w:tcW w:w="1661" w:type="dxa"/>
            <w:tcBorders>
              <w:top w:val="nil"/>
              <w:left w:val="nil"/>
              <w:bottom w:val="single" w:sz="4" w:space="0" w:color="auto"/>
              <w:right w:val="single" w:sz="4" w:space="0" w:color="auto"/>
            </w:tcBorders>
            <w:shd w:val="clear" w:color="auto" w:fill="auto"/>
            <w:noWrap/>
            <w:vAlign w:val="center"/>
            <w:hideMark/>
          </w:tcPr>
          <w:p w:rsidR="00B152F6" w:rsidRPr="00C84E84" w:rsidRDefault="00B152F6" w:rsidP="00185548">
            <w:pPr>
              <w:jc w:val="center"/>
              <w:rPr>
                <w:color w:val="000000"/>
                <w:sz w:val="24"/>
                <w:szCs w:val="24"/>
                <w:lang w:val="es-DO" w:eastAsia="es-DO"/>
              </w:rPr>
            </w:pPr>
            <w:r w:rsidRPr="00C84E84">
              <w:rPr>
                <w:color w:val="000000"/>
                <w:sz w:val="24"/>
                <w:szCs w:val="24"/>
                <w:lang w:val="es-DO" w:eastAsia="es-DO"/>
              </w:rPr>
              <w:t>-1</w:t>
            </w:r>
          </w:p>
        </w:tc>
        <w:tc>
          <w:tcPr>
            <w:tcW w:w="780" w:type="dxa"/>
            <w:tcBorders>
              <w:top w:val="nil"/>
              <w:left w:val="nil"/>
              <w:bottom w:val="single" w:sz="4" w:space="0" w:color="auto"/>
              <w:right w:val="single" w:sz="4" w:space="0" w:color="auto"/>
            </w:tcBorders>
            <w:shd w:val="clear" w:color="auto" w:fill="auto"/>
            <w:noWrap/>
            <w:vAlign w:val="center"/>
            <w:hideMark/>
          </w:tcPr>
          <w:p w:rsidR="00B152F6" w:rsidRPr="00C84E84" w:rsidRDefault="00B152F6" w:rsidP="00185548">
            <w:pPr>
              <w:jc w:val="center"/>
              <w:rPr>
                <w:color w:val="000000"/>
                <w:sz w:val="24"/>
                <w:szCs w:val="24"/>
                <w:lang w:val="es-DO" w:eastAsia="es-DO"/>
              </w:rPr>
            </w:pPr>
            <w:r w:rsidRPr="00C84E84">
              <w:rPr>
                <w:color w:val="000000"/>
                <w:sz w:val="24"/>
                <w:szCs w:val="24"/>
                <w:lang w:val="es-DO" w:eastAsia="es-DO"/>
              </w:rPr>
              <w:t>-1%</w:t>
            </w:r>
          </w:p>
        </w:tc>
        <w:tc>
          <w:tcPr>
            <w:tcW w:w="1240" w:type="dxa"/>
            <w:tcBorders>
              <w:top w:val="nil"/>
              <w:left w:val="nil"/>
              <w:bottom w:val="nil"/>
              <w:right w:val="nil"/>
            </w:tcBorders>
            <w:shd w:val="clear" w:color="auto" w:fill="auto"/>
            <w:noWrap/>
            <w:vAlign w:val="bottom"/>
            <w:hideMark/>
          </w:tcPr>
          <w:p w:rsidR="00B152F6" w:rsidRPr="00C84E84" w:rsidRDefault="00B152F6" w:rsidP="00B152F6">
            <w:pPr>
              <w:rPr>
                <w:color w:val="000000"/>
                <w:sz w:val="22"/>
                <w:szCs w:val="22"/>
                <w:lang w:val="es-DO" w:eastAsia="es-DO"/>
              </w:rPr>
            </w:pPr>
          </w:p>
        </w:tc>
      </w:tr>
      <w:tr w:rsidR="00B152F6" w:rsidRPr="00C84E84" w:rsidTr="00185548">
        <w:trPr>
          <w:trHeight w:val="312"/>
        </w:trPr>
        <w:tc>
          <w:tcPr>
            <w:tcW w:w="1607" w:type="dxa"/>
            <w:tcBorders>
              <w:top w:val="nil"/>
              <w:left w:val="single" w:sz="4" w:space="0" w:color="auto"/>
              <w:bottom w:val="single" w:sz="4" w:space="0" w:color="auto"/>
              <w:right w:val="single" w:sz="4" w:space="0" w:color="auto"/>
            </w:tcBorders>
            <w:shd w:val="clear" w:color="auto" w:fill="auto"/>
            <w:noWrap/>
            <w:vAlign w:val="bottom"/>
            <w:hideMark/>
          </w:tcPr>
          <w:p w:rsidR="00B152F6" w:rsidRPr="00C84E84" w:rsidRDefault="00B152F6" w:rsidP="00B152F6">
            <w:pPr>
              <w:rPr>
                <w:color w:val="000000"/>
                <w:sz w:val="24"/>
                <w:szCs w:val="24"/>
                <w:lang w:val="es-DO" w:eastAsia="es-DO"/>
              </w:rPr>
            </w:pPr>
            <w:r w:rsidRPr="00C84E84">
              <w:rPr>
                <w:color w:val="000000"/>
                <w:sz w:val="24"/>
                <w:szCs w:val="24"/>
                <w:lang w:val="es-DO" w:eastAsia="es-DO"/>
              </w:rPr>
              <w:t>AGOSTO</w:t>
            </w:r>
          </w:p>
        </w:tc>
        <w:tc>
          <w:tcPr>
            <w:tcW w:w="2074" w:type="dxa"/>
            <w:tcBorders>
              <w:top w:val="nil"/>
              <w:left w:val="nil"/>
              <w:bottom w:val="single" w:sz="4" w:space="0" w:color="auto"/>
              <w:right w:val="single" w:sz="4" w:space="0" w:color="auto"/>
            </w:tcBorders>
            <w:shd w:val="clear" w:color="auto" w:fill="auto"/>
            <w:noWrap/>
            <w:vAlign w:val="center"/>
            <w:hideMark/>
          </w:tcPr>
          <w:p w:rsidR="00B152F6" w:rsidRPr="00C84E84" w:rsidRDefault="00B152F6" w:rsidP="00185548">
            <w:pPr>
              <w:jc w:val="center"/>
              <w:rPr>
                <w:color w:val="000000"/>
                <w:sz w:val="24"/>
                <w:szCs w:val="24"/>
                <w:lang w:val="es-DO" w:eastAsia="es-DO"/>
              </w:rPr>
            </w:pPr>
            <w:r w:rsidRPr="00C84E84">
              <w:rPr>
                <w:color w:val="000000"/>
                <w:sz w:val="24"/>
                <w:szCs w:val="24"/>
                <w:lang w:val="es-DO" w:eastAsia="es-DO"/>
              </w:rPr>
              <w:t>75</w:t>
            </w:r>
          </w:p>
        </w:tc>
        <w:tc>
          <w:tcPr>
            <w:tcW w:w="1754" w:type="dxa"/>
            <w:tcBorders>
              <w:top w:val="nil"/>
              <w:left w:val="nil"/>
              <w:bottom w:val="single" w:sz="4" w:space="0" w:color="auto"/>
              <w:right w:val="single" w:sz="4" w:space="0" w:color="auto"/>
            </w:tcBorders>
            <w:shd w:val="clear" w:color="auto" w:fill="auto"/>
            <w:noWrap/>
            <w:vAlign w:val="center"/>
            <w:hideMark/>
          </w:tcPr>
          <w:p w:rsidR="00B152F6" w:rsidRPr="00C84E84" w:rsidRDefault="00B152F6" w:rsidP="00185548">
            <w:pPr>
              <w:jc w:val="center"/>
              <w:rPr>
                <w:color w:val="000000"/>
                <w:sz w:val="24"/>
                <w:szCs w:val="24"/>
                <w:lang w:val="es-DO" w:eastAsia="es-DO"/>
              </w:rPr>
            </w:pPr>
            <w:r w:rsidRPr="00C84E84">
              <w:rPr>
                <w:color w:val="000000"/>
                <w:sz w:val="24"/>
                <w:szCs w:val="24"/>
                <w:lang w:val="es-DO" w:eastAsia="es-DO"/>
              </w:rPr>
              <w:t>72</w:t>
            </w:r>
          </w:p>
        </w:tc>
        <w:tc>
          <w:tcPr>
            <w:tcW w:w="1661" w:type="dxa"/>
            <w:tcBorders>
              <w:top w:val="nil"/>
              <w:left w:val="nil"/>
              <w:bottom w:val="single" w:sz="4" w:space="0" w:color="auto"/>
              <w:right w:val="single" w:sz="4" w:space="0" w:color="auto"/>
            </w:tcBorders>
            <w:shd w:val="clear" w:color="auto" w:fill="auto"/>
            <w:noWrap/>
            <w:vAlign w:val="center"/>
            <w:hideMark/>
          </w:tcPr>
          <w:p w:rsidR="00B152F6" w:rsidRPr="00C84E84" w:rsidRDefault="00B152F6" w:rsidP="00185548">
            <w:pPr>
              <w:jc w:val="center"/>
              <w:rPr>
                <w:color w:val="000000"/>
                <w:sz w:val="24"/>
                <w:szCs w:val="24"/>
                <w:lang w:val="es-DO" w:eastAsia="es-DO"/>
              </w:rPr>
            </w:pPr>
            <w:r w:rsidRPr="00C84E84">
              <w:rPr>
                <w:color w:val="000000"/>
                <w:sz w:val="24"/>
                <w:szCs w:val="24"/>
                <w:lang w:val="es-DO" w:eastAsia="es-DO"/>
              </w:rPr>
              <w:t>-3</w:t>
            </w:r>
          </w:p>
        </w:tc>
        <w:tc>
          <w:tcPr>
            <w:tcW w:w="780" w:type="dxa"/>
            <w:tcBorders>
              <w:top w:val="nil"/>
              <w:left w:val="nil"/>
              <w:bottom w:val="single" w:sz="4" w:space="0" w:color="auto"/>
              <w:right w:val="single" w:sz="4" w:space="0" w:color="auto"/>
            </w:tcBorders>
            <w:shd w:val="clear" w:color="auto" w:fill="auto"/>
            <w:noWrap/>
            <w:vAlign w:val="center"/>
            <w:hideMark/>
          </w:tcPr>
          <w:p w:rsidR="00B152F6" w:rsidRPr="00C84E84" w:rsidRDefault="00B152F6" w:rsidP="00185548">
            <w:pPr>
              <w:jc w:val="center"/>
              <w:rPr>
                <w:color w:val="000000"/>
                <w:sz w:val="24"/>
                <w:szCs w:val="24"/>
                <w:lang w:val="es-DO" w:eastAsia="es-DO"/>
              </w:rPr>
            </w:pPr>
            <w:r w:rsidRPr="00C84E84">
              <w:rPr>
                <w:color w:val="000000"/>
                <w:sz w:val="24"/>
                <w:szCs w:val="24"/>
                <w:lang w:val="es-DO" w:eastAsia="es-DO"/>
              </w:rPr>
              <w:t>-4%</w:t>
            </w:r>
          </w:p>
        </w:tc>
        <w:tc>
          <w:tcPr>
            <w:tcW w:w="1240" w:type="dxa"/>
            <w:tcBorders>
              <w:top w:val="nil"/>
              <w:left w:val="nil"/>
              <w:bottom w:val="nil"/>
              <w:right w:val="nil"/>
            </w:tcBorders>
            <w:shd w:val="clear" w:color="auto" w:fill="auto"/>
            <w:noWrap/>
            <w:vAlign w:val="bottom"/>
            <w:hideMark/>
          </w:tcPr>
          <w:p w:rsidR="00B152F6" w:rsidRPr="00C84E84" w:rsidRDefault="00B152F6" w:rsidP="00B152F6">
            <w:pPr>
              <w:rPr>
                <w:color w:val="000000"/>
                <w:sz w:val="22"/>
                <w:szCs w:val="22"/>
                <w:lang w:val="es-DO" w:eastAsia="es-DO"/>
              </w:rPr>
            </w:pPr>
          </w:p>
        </w:tc>
      </w:tr>
      <w:tr w:rsidR="00B152F6" w:rsidRPr="00C84E84" w:rsidTr="00185548">
        <w:trPr>
          <w:trHeight w:val="312"/>
        </w:trPr>
        <w:tc>
          <w:tcPr>
            <w:tcW w:w="1607" w:type="dxa"/>
            <w:tcBorders>
              <w:top w:val="nil"/>
              <w:left w:val="single" w:sz="4" w:space="0" w:color="auto"/>
              <w:bottom w:val="single" w:sz="4" w:space="0" w:color="auto"/>
              <w:right w:val="single" w:sz="4" w:space="0" w:color="auto"/>
            </w:tcBorders>
            <w:shd w:val="clear" w:color="auto" w:fill="auto"/>
            <w:noWrap/>
            <w:vAlign w:val="bottom"/>
            <w:hideMark/>
          </w:tcPr>
          <w:p w:rsidR="00B152F6" w:rsidRPr="00C84E84" w:rsidRDefault="00B152F6" w:rsidP="00B152F6">
            <w:pPr>
              <w:rPr>
                <w:color w:val="000000"/>
                <w:sz w:val="24"/>
                <w:szCs w:val="24"/>
                <w:lang w:val="es-DO" w:eastAsia="es-DO"/>
              </w:rPr>
            </w:pPr>
            <w:r w:rsidRPr="00C84E84">
              <w:rPr>
                <w:color w:val="000000"/>
                <w:sz w:val="24"/>
                <w:szCs w:val="24"/>
                <w:lang w:val="es-DO" w:eastAsia="es-DO"/>
              </w:rPr>
              <w:t>SEPTIEMBRE</w:t>
            </w:r>
          </w:p>
        </w:tc>
        <w:tc>
          <w:tcPr>
            <w:tcW w:w="2074" w:type="dxa"/>
            <w:tcBorders>
              <w:top w:val="nil"/>
              <w:left w:val="nil"/>
              <w:bottom w:val="single" w:sz="4" w:space="0" w:color="auto"/>
              <w:right w:val="single" w:sz="4" w:space="0" w:color="auto"/>
            </w:tcBorders>
            <w:shd w:val="clear" w:color="auto" w:fill="auto"/>
            <w:noWrap/>
            <w:vAlign w:val="center"/>
            <w:hideMark/>
          </w:tcPr>
          <w:p w:rsidR="00B152F6" w:rsidRPr="00C84E84" w:rsidRDefault="00B152F6" w:rsidP="00185548">
            <w:pPr>
              <w:jc w:val="center"/>
              <w:rPr>
                <w:color w:val="000000"/>
                <w:sz w:val="24"/>
                <w:szCs w:val="24"/>
                <w:lang w:val="es-DO" w:eastAsia="es-DO"/>
              </w:rPr>
            </w:pPr>
            <w:r w:rsidRPr="00C84E84">
              <w:rPr>
                <w:color w:val="000000"/>
                <w:sz w:val="24"/>
                <w:szCs w:val="24"/>
                <w:lang w:val="es-DO" w:eastAsia="es-DO"/>
              </w:rPr>
              <w:t>75</w:t>
            </w:r>
          </w:p>
        </w:tc>
        <w:tc>
          <w:tcPr>
            <w:tcW w:w="1754" w:type="dxa"/>
            <w:tcBorders>
              <w:top w:val="nil"/>
              <w:left w:val="nil"/>
              <w:bottom w:val="single" w:sz="4" w:space="0" w:color="auto"/>
              <w:right w:val="single" w:sz="4" w:space="0" w:color="auto"/>
            </w:tcBorders>
            <w:shd w:val="clear" w:color="auto" w:fill="auto"/>
            <w:noWrap/>
            <w:vAlign w:val="center"/>
            <w:hideMark/>
          </w:tcPr>
          <w:p w:rsidR="00B152F6" w:rsidRPr="00C84E84" w:rsidRDefault="00B152F6" w:rsidP="00185548">
            <w:pPr>
              <w:jc w:val="center"/>
              <w:rPr>
                <w:color w:val="000000"/>
                <w:sz w:val="24"/>
                <w:szCs w:val="24"/>
                <w:lang w:val="es-DO" w:eastAsia="es-DO"/>
              </w:rPr>
            </w:pPr>
            <w:r w:rsidRPr="00C84E84">
              <w:rPr>
                <w:color w:val="000000"/>
                <w:sz w:val="24"/>
                <w:szCs w:val="24"/>
                <w:lang w:val="es-DO" w:eastAsia="es-DO"/>
              </w:rPr>
              <w:t>56</w:t>
            </w:r>
          </w:p>
        </w:tc>
        <w:tc>
          <w:tcPr>
            <w:tcW w:w="1661" w:type="dxa"/>
            <w:tcBorders>
              <w:top w:val="nil"/>
              <w:left w:val="nil"/>
              <w:bottom w:val="single" w:sz="4" w:space="0" w:color="auto"/>
              <w:right w:val="single" w:sz="4" w:space="0" w:color="auto"/>
            </w:tcBorders>
            <w:shd w:val="clear" w:color="auto" w:fill="auto"/>
            <w:noWrap/>
            <w:vAlign w:val="center"/>
            <w:hideMark/>
          </w:tcPr>
          <w:p w:rsidR="00B152F6" w:rsidRPr="00C84E84" w:rsidRDefault="00B152F6" w:rsidP="00185548">
            <w:pPr>
              <w:jc w:val="center"/>
              <w:rPr>
                <w:color w:val="000000"/>
                <w:sz w:val="24"/>
                <w:szCs w:val="24"/>
                <w:lang w:val="es-DO" w:eastAsia="es-DO"/>
              </w:rPr>
            </w:pPr>
            <w:r w:rsidRPr="00C84E84">
              <w:rPr>
                <w:color w:val="000000"/>
                <w:sz w:val="24"/>
                <w:szCs w:val="24"/>
                <w:lang w:val="es-DO" w:eastAsia="es-DO"/>
              </w:rPr>
              <w:t>-19</w:t>
            </w:r>
          </w:p>
        </w:tc>
        <w:tc>
          <w:tcPr>
            <w:tcW w:w="780" w:type="dxa"/>
            <w:tcBorders>
              <w:top w:val="nil"/>
              <w:left w:val="nil"/>
              <w:bottom w:val="single" w:sz="4" w:space="0" w:color="auto"/>
              <w:right w:val="single" w:sz="4" w:space="0" w:color="auto"/>
            </w:tcBorders>
            <w:shd w:val="clear" w:color="auto" w:fill="auto"/>
            <w:noWrap/>
            <w:vAlign w:val="center"/>
            <w:hideMark/>
          </w:tcPr>
          <w:p w:rsidR="00B152F6" w:rsidRPr="00C84E84" w:rsidRDefault="00B152F6" w:rsidP="00185548">
            <w:pPr>
              <w:jc w:val="center"/>
              <w:rPr>
                <w:color w:val="000000"/>
                <w:sz w:val="24"/>
                <w:szCs w:val="24"/>
                <w:lang w:val="es-DO" w:eastAsia="es-DO"/>
              </w:rPr>
            </w:pPr>
            <w:r w:rsidRPr="00C84E84">
              <w:rPr>
                <w:color w:val="000000"/>
                <w:sz w:val="24"/>
                <w:szCs w:val="24"/>
                <w:lang w:val="es-DO" w:eastAsia="es-DO"/>
              </w:rPr>
              <w:t>-25%</w:t>
            </w:r>
          </w:p>
        </w:tc>
        <w:tc>
          <w:tcPr>
            <w:tcW w:w="1240" w:type="dxa"/>
            <w:tcBorders>
              <w:top w:val="nil"/>
              <w:left w:val="nil"/>
              <w:bottom w:val="nil"/>
              <w:right w:val="nil"/>
            </w:tcBorders>
            <w:shd w:val="clear" w:color="auto" w:fill="auto"/>
            <w:noWrap/>
            <w:vAlign w:val="bottom"/>
            <w:hideMark/>
          </w:tcPr>
          <w:p w:rsidR="00B152F6" w:rsidRPr="00C84E84" w:rsidRDefault="00B152F6" w:rsidP="00B152F6">
            <w:pPr>
              <w:rPr>
                <w:color w:val="000000"/>
                <w:sz w:val="22"/>
                <w:szCs w:val="22"/>
                <w:lang w:val="es-DO" w:eastAsia="es-DO"/>
              </w:rPr>
            </w:pPr>
          </w:p>
        </w:tc>
      </w:tr>
      <w:tr w:rsidR="00B152F6" w:rsidRPr="00C84E84" w:rsidTr="00185548">
        <w:trPr>
          <w:trHeight w:val="312"/>
        </w:trPr>
        <w:tc>
          <w:tcPr>
            <w:tcW w:w="1607" w:type="dxa"/>
            <w:tcBorders>
              <w:top w:val="nil"/>
              <w:left w:val="single" w:sz="4" w:space="0" w:color="auto"/>
              <w:bottom w:val="single" w:sz="4" w:space="0" w:color="auto"/>
              <w:right w:val="single" w:sz="4" w:space="0" w:color="auto"/>
            </w:tcBorders>
            <w:shd w:val="clear" w:color="auto" w:fill="auto"/>
            <w:noWrap/>
            <w:vAlign w:val="bottom"/>
            <w:hideMark/>
          </w:tcPr>
          <w:p w:rsidR="00B152F6" w:rsidRPr="00C84E84" w:rsidRDefault="00B152F6" w:rsidP="00B152F6">
            <w:pPr>
              <w:rPr>
                <w:color w:val="000000"/>
                <w:sz w:val="24"/>
                <w:szCs w:val="24"/>
                <w:lang w:val="es-DO" w:eastAsia="es-DO"/>
              </w:rPr>
            </w:pPr>
            <w:r w:rsidRPr="00C84E84">
              <w:rPr>
                <w:color w:val="000000"/>
                <w:sz w:val="24"/>
                <w:szCs w:val="24"/>
                <w:lang w:val="es-DO" w:eastAsia="es-DO"/>
              </w:rPr>
              <w:t>OCTUBRE</w:t>
            </w:r>
          </w:p>
        </w:tc>
        <w:tc>
          <w:tcPr>
            <w:tcW w:w="2074" w:type="dxa"/>
            <w:tcBorders>
              <w:top w:val="nil"/>
              <w:left w:val="nil"/>
              <w:bottom w:val="single" w:sz="4" w:space="0" w:color="auto"/>
              <w:right w:val="single" w:sz="4" w:space="0" w:color="auto"/>
            </w:tcBorders>
            <w:shd w:val="clear" w:color="auto" w:fill="auto"/>
            <w:noWrap/>
            <w:vAlign w:val="center"/>
            <w:hideMark/>
          </w:tcPr>
          <w:p w:rsidR="00B152F6" w:rsidRPr="00C84E84" w:rsidRDefault="00B152F6" w:rsidP="00185548">
            <w:pPr>
              <w:jc w:val="center"/>
              <w:rPr>
                <w:color w:val="000000"/>
                <w:sz w:val="24"/>
                <w:szCs w:val="24"/>
                <w:lang w:val="es-DO" w:eastAsia="es-DO"/>
              </w:rPr>
            </w:pPr>
            <w:r w:rsidRPr="00C84E84">
              <w:rPr>
                <w:color w:val="000000"/>
                <w:sz w:val="24"/>
                <w:szCs w:val="24"/>
                <w:lang w:val="es-DO" w:eastAsia="es-DO"/>
              </w:rPr>
              <w:t>70</w:t>
            </w:r>
          </w:p>
        </w:tc>
        <w:tc>
          <w:tcPr>
            <w:tcW w:w="1754" w:type="dxa"/>
            <w:tcBorders>
              <w:top w:val="nil"/>
              <w:left w:val="nil"/>
              <w:bottom w:val="single" w:sz="4" w:space="0" w:color="auto"/>
              <w:right w:val="single" w:sz="4" w:space="0" w:color="auto"/>
            </w:tcBorders>
            <w:shd w:val="clear" w:color="auto" w:fill="auto"/>
            <w:noWrap/>
            <w:vAlign w:val="center"/>
            <w:hideMark/>
          </w:tcPr>
          <w:p w:rsidR="00B152F6" w:rsidRPr="00C84E84" w:rsidRDefault="00B152F6" w:rsidP="00185548">
            <w:pPr>
              <w:jc w:val="center"/>
              <w:rPr>
                <w:color w:val="000000"/>
                <w:sz w:val="24"/>
                <w:szCs w:val="24"/>
                <w:lang w:val="es-DO" w:eastAsia="es-DO"/>
              </w:rPr>
            </w:pPr>
            <w:r w:rsidRPr="00C84E84">
              <w:rPr>
                <w:color w:val="000000"/>
                <w:sz w:val="24"/>
                <w:szCs w:val="24"/>
                <w:lang w:val="es-DO" w:eastAsia="es-DO"/>
              </w:rPr>
              <w:t>78</w:t>
            </w:r>
          </w:p>
        </w:tc>
        <w:tc>
          <w:tcPr>
            <w:tcW w:w="1661" w:type="dxa"/>
            <w:tcBorders>
              <w:top w:val="nil"/>
              <w:left w:val="nil"/>
              <w:bottom w:val="single" w:sz="4" w:space="0" w:color="auto"/>
              <w:right w:val="single" w:sz="4" w:space="0" w:color="auto"/>
            </w:tcBorders>
            <w:shd w:val="clear" w:color="auto" w:fill="auto"/>
            <w:noWrap/>
            <w:vAlign w:val="center"/>
            <w:hideMark/>
          </w:tcPr>
          <w:p w:rsidR="00B152F6" w:rsidRPr="00C84E84" w:rsidRDefault="00B152F6" w:rsidP="00185548">
            <w:pPr>
              <w:jc w:val="center"/>
              <w:rPr>
                <w:color w:val="000000"/>
                <w:sz w:val="24"/>
                <w:szCs w:val="24"/>
                <w:lang w:val="es-DO" w:eastAsia="es-DO"/>
              </w:rPr>
            </w:pPr>
            <w:r w:rsidRPr="00C84E84">
              <w:rPr>
                <w:color w:val="000000"/>
                <w:sz w:val="24"/>
                <w:szCs w:val="24"/>
                <w:lang w:val="es-DO" w:eastAsia="es-DO"/>
              </w:rPr>
              <w:t>8</w:t>
            </w:r>
          </w:p>
        </w:tc>
        <w:tc>
          <w:tcPr>
            <w:tcW w:w="780" w:type="dxa"/>
            <w:tcBorders>
              <w:top w:val="nil"/>
              <w:left w:val="nil"/>
              <w:bottom w:val="single" w:sz="4" w:space="0" w:color="auto"/>
              <w:right w:val="single" w:sz="4" w:space="0" w:color="auto"/>
            </w:tcBorders>
            <w:shd w:val="clear" w:color="auto" w:fill="auto"/>
            <w:noWrap/>
            <w:vAlign w:val="center"/>
            <w:hideMark/>
          </w:tcPr>
          <w:p w:rsidR="00B152F6" w:rsidRPr="00C84E84" w:rsidRDefault="00B152F6" w:rsidP="00185548">
            <w:pPr>
              <w:jc w:val="center"/>
              <w:rPr>
                <w:color w:val="000000"/>
                <w:sz w:val="24"/>
                <w:szCs w:val="24"/>
                <w:lang w:val="es-DO" w:eastAsia="es-DO"/>
              </w:rPr>
            </w:pPr>
            <w:r w:rsidRPr="00C84E84">
              <w:rPr>
                <w:color w:val="000000"/>
                <w:sz w:val="24"/>
                <w:szCs w:val="24"/>
                <w:lang w:val="es-DO" w:eastAsia="es-DO"/>
              </w:rPr>
              <w:t>11%</w:t>
            </w:r>
          </w:p>
        </w:tc>
        <w:tc>
          <w:tcPr>
            <w:tcW w:w="1240" w:type="dxa"/>
            <w:tcBorders>
              <w:top w:val="nil"/>
              <w:left w:val="nil"/>
              <w:bottom w:val="nil"/>
              <w:right w:val="nil"/>
            </w:tcBorders>
            <w:shd w:val="clear" w:color="auto" w:fill="auto"/>
            <w:noWrap/>
            <w:vAlign w:val="bottom"/>
            <w:hideMark/>
          </w:tcPr>
          <w:p w:rsidR="00B152F6" w:rsidRPr="00C84E84" w:rsidRDefault="00B152F6" w:rsidP="00B152F6">
            <w:pPr>
              <w:rPr>
                <w:color w:val="000000"/>
                <w:sz w:val="22"/>
                <w:szCs w:val="22"/>
                <w:lang w:val="es-DO" w:eastAsia="es-DO"/>
              </w:rPr>
            </w:pPr>
          </w:p>
        </w:tc>
      </w:tr>
      <w:tr w:rsidR="00B152F6" w:rsidRPr="00C84E84" w:rsidTr="00185548">
        <w:trPr>
          <w:trHeight w:val="312"/>
        </w:trPr>
        <w:tc>
          <w:tcPr>
            <w:tcW w:w="1607" w:type="dxa"/>
            <w:tcBorders>
              <w:top w:val="nil"/>
              <w:left w:val="single" w:sz="4" w:space="0" w:color="auto"/>
              <w:bottom w:val="single" w:sz="4" w:space="0" w:color="auto"/>
              <w:right w:val="single" w:sz="4" w:space="0" w:color="auto"/>
            </w:tcBorders>
            <w:shd w:val="clear" w:color="auto" w:fill="auto"/>
            <w:noWrap/>
            <w:vAlign w:val="bottom"/>
            <w:hideMark/>
          </w:tcPr>
          <w:p w:rsidR="00B152F6" w:rsidRPr="00C84E84" w:rsidRDefault="00B152F6" w:rsidP="00B152F6">
            <w:pPr>
              <w:rPr>
                <w:color w:val="000000"/>
                <w:sz w:val="24"/>
                <w:szCs w:val="24"/>
                <w:lang w:val="es-DO" w:eastAsia="es-DO"/>
              </w:rPr>
            </w:pPr>
            <w:r w:rsidRPr="00C84E84">
              <w:rPr>
                <w:color w:val="000000"/>
                <w:sz w:val="24"/>
                <w:szCs w:val="24"/>
                <w:lang w:val="es-DO" w:eastAsia="es-DO"/>
              </w:rPr>
              <w:t>NOVIEMBRE</w:t>
            </w:r>
          </w:p>
        </w:tc>
        <w:tc>
          <w:tcPr>
            <w:tcW w:w="2074" w:type="dxa"/>
            <w:tcBorders>
              <w:top w:val="nil"/>
              <w:left w:val="nil"/>
              <w:bottom w:val="single" w:sz="4" w:space="0" w:color="auto"/>
              <w:right w:val="single" w:sz="4" w:space="0" w:color="auto"/>
            </w:tcBorders>
            <w:shd w:val="clear" w:color="auto" w:fill="auto"/>
            <w:noWrap/>
            <w:vAlign w:val="center"/>
            <w:hideMark/>
          </w:tcPr>
          <w:p w:rsidR="00B152F6" w:rsidRPr="00C84E84" w:rsidRDefault="00B152F6" w:rsidP="00185548">
            <w:pPr>
              <w:jc w:val="center"/>
              <w:rPr>
                <w:color w:val="000000"/>
                <w:sz w:val="24"/>
                <w:szCs w:val="24"/>
                <w:lang w:val="es-DO" w:eastAsia="es-DO"/>
              </w:rPr>
            </w:pPr>
            <w:r w:rsidRPr="00C84E84">
              <w:rPr>
                <w:color w:val="000000"/>
                <w:sz w:val="24"/>
                <w:szCs w:val="24"/>
                <w:lang w:val="es-DO" w:eastAsia="es-DO"/>
              </w:rPr>
              <w:t>65</w:t>
            </w:r>
          </w:p>
        </w:tc>
        <w:tc>
          <w:tcPr>
            <w:tcW w:w="1754" w:type="dxa"/>
            <w:tcBorders>
              <w:top w:val="nil"/>
              <w:left w:val="nil"/>
              <w:bottom w:val="single" w:sz="4" w:space="0" w:color="auto"/>
              <w:right w:val="single" w:sz="4" w:space="0" w:color="auto"/>
            </w:tcBorders>
            <w:shd w:val="clear" w:color="auto" w:fill="auto"/>
            <w:noWrap/>
            <w:vAlign w:val="center"/>
            <w:hideMark/>
          </w:tcPr>
          <w:p w:rsidR="00B152F6" w:rsidRPr="00C84E84" w:rsidRDefault="00B152F6" w:rsidP="00185548">
            <w:pPr>
              <w:jc w:val="center"/>
              <w:rPr>
                <w:color w:val="000000"/>
                <w:sz w:val="24"/>
                <w:szCs w:val="24"/>
                <w:lang w:val="es-DO" w:eastAsia="es-DO"/>
              </w:rPr>
            </w:pPr>
            <w:r w:rsidRPr="00C84E84">
              <w:rPr>
                <w:color w:val="000000"/>
                <w:sz w:val="24"/>
                <w:szCs w:val="24"/>
                <w:lang w:val="es-DO" w:eastAsia="es-DO"/>
              </w:rPr>
              <w:t>103</w:t>
            </w:r>
          </w:p>
        </w:tc>
        <w:tc>
          <w:tcPr>
            <w:tcW w:w="1661" w:type="dxa"/>
            <w:tcBorders>
              <w:top w:val="nil"/>
              <w:left w:val="nil"/>
              <w:bottom w:val="single" w:sz="4" w:space="0" w:color="auto"/>
              <w:right w:val="single" w:sz="4" w:space="0" w:color="auto"/>
            </w:tcBorders>
            <w:shd w:val="clear" w:color="auto" w:fill="auto"/>
            <w:noWrap/>
            <w:vAlign w:val="center"/>
            <w:hideMark/>
          </w:tcPr>
          <w:p w:rsidR="00B152F6" w:rsidRPr="00C84E84" w:rsidRDefault="00B152F6" w:rsidP="00185548">
            <w:pPr>
              <w:jc w:val="center"/>
              <w:rPr>
                <w:color w:val="000000"/>
                <w:sz w:val="24"/>
                <w:szCs w:val="24"/>
                <w:lang w:val="es-DO" w:eastAsia="es-DO"/>
              </w:rPr>
            </w:pPr>
            <w:r w:rsidRPr="00C84E84">
              <w:rPr>
                <w:color w:val="000000"/>
                <w:sz w:val="24"/>
                <w:szCs w:val="24"/>
                <w:lang w:val="es-DO" w:eastAsia="es-DO"/>
              </w:rPr>
              <w:t>38</w:t>
            </w:r>
          </w:p>
        </w:tc>
        <w:tc>
          <w:tcPr>
            <w:tcW w:w="780" w:type="dxa"/>
            <w:tcBorders>
              <w:top w:val="nil"/>
              <w:left w:val="nil"/>
              <w:bottom w:val="single" w:sz="4" w:space="0" w:color="auto"/>
              <w:right w:val="single" w:sz="4" w:space="0" w:color="auto"/>
            </w:tcBorders>
            <w:shd w:val="clear" w:color="auto" w:fill="auto"/>
            <w:noWrap/>
            <w:vAlign w:val="center"/>
            <w:hideMark/>
          </w:tcPr>
          <w:p w:rsidR="00B152F6" w:rsidRPr="00C84E84" w:rsidRDefault="00B152F6" w:rsidP="00185548">
            <w:pPr>
              <w:jc w:val="center"/>
              <w:rPr>
                <w:color w:val="000000"/>
                <w:sz w:val="24"/>
                <w:szCs w:val="24"/>
                <w:lang w:val="es-DO" w:eastAsia="es-DO"/>
              </w:rPr>
            </w:pPr>
            <w:r w:rsidRPr="00C84E84">
              <w:rPr>
                <w:color w:val="000000"/>
                <w:sz w:val="24"/>
                <w:szCs w:val="24"/>
                <w:lang w:val="es-DO" w:eastAsia="es-DO"/>
              </w:rPr>
              <w:t>58%</w:t>
            </w:r>
          </w:p>
        </w:tc>
        <w:tc>
          <w:tcPr>
            <w:tcW w:w="1240" w:type="dxa"/>
            <w:tcBorders>
              <w:top w:val="nil"/>
              <w:left w:val="nil"/>
              <w:bottom w:val="nil"/>
              <w:right w:val="nil"/>
            </w:tcBorders>
            <w:shd w:val="clear" w:color="auto" w:fill="auto"/>
            <w:noWrap/>
            <w:vAlign w:val="bottom"/>
            <w:hideMark/>
          </w:tcPr>
          <w:p w:rsidR="00B152F6" w:rsidRPr="00C84E84" w:rsidRDefault="00B152F6" w:rsidP="00B152F6">
            <w:pPr>
              <w:rPr>
                <w:color w:val="000000"/>
                <w:sz w:val="22"/>
                <w:szCs w:val="22"/>
                <w:lang w:val="es-DO" w:eastAsia="es-DO"/>
              </w:rPr>
            </w:pPr>
          </w:p>
        </w:tc>
      </w:tr>
      <w:tr w:rsidR="00B152F6" w:rsidRPr="00C84E84" w:rsidTr="00185548">
        <w:trPr>
          <w:trHeight w:val="312"/>
        </w:trPr>
        <w:tc>
          <w:tcPr>
            <w:tcW w:w="1607" w:type="dxa"/>
            <w:tcBorders>
              <w:top w:val="nil"/>
              <w:left w:val="single" w:sz="4" w:space="0" w:color="auto"/>
              <w:bottom w:val="single" w:sz="4" w:space="0" w:color="auto"/>
              <w:right w:val="single" w:sz="4" w:space="0" w:color="auto"/>
            </w:tcBorders>
            <w:shd w:val="clear" w:color="auto" w:fill="auto"/>
            <w:noWrap/>
            <w:vAlign w:val="bottom"/>
            <w:hideMark/>
          </w:tcPr>
          <w:p w:rsidR="00B152F6" w:rsidRPr="00C84E84" w:rsidRDefault="00B152F6" w:rsidP="00B152F6">
            <w:pPr>
              <w:rPr>
                <w:color w:val="000000"/>
                <w:sz w:val="24"/>
                <w:szCs w:val="24"/>
                <w:lang w:val="es-DO" w:eastAsia="es-DO"/>
              </w:rPr>
            </w:pPr>
            <w:r w:rsidRPr="00C84E84">
              <w:rPr>
                <w:color w:val="000000"/>
                <w:sz w:val="24"/>
                <w:szCs w:val="24"/>
                <w:lang w:val="es-DO" w:eastAsia="es-DO"/>
              </w:rPr>
              <w:t>DICIEMBRE</w:t>
            </w:r>
          </w:p>
        </w:tc>
        <w:tc>
          <w:tcPr>
            <w:tcW w:w="2074" w:type="dxa"/>
            <w:tcBorders>
              <w:top w:val="nil"/>
              <w:left w:val="nil"/>
              <w:bottom w:val="single" w:sz="4" w:space="0" w:color="auto"/>
              <w:right w:val="single" w:sz="4" w:space="0" w:color="auto"/>
            </w:tcBorders>
            <w:shd w:val="clear" w:color="auto" w:fill="auto"/>
            <w:noWrap/>
            <w:vAlign w:val="center"/>
            <w:hideMark/>
          </w:tcPr>
          <w:p w:rsidR="00B152F6" w:rsidRPr="00C84E84" w:rsidRDefault="00B152F6" w:rsidP="00185548">
            <w:pPr>
              <w:jc w:val="center"/>
              <w:rPr>
                <w:color w:val="000000"/>
                <w:sz w:val="24"/>
                <w:szCs w:val="24"/>
                <w:lang w:val="es-DO" w:eastAsia="es-DO"/>
              </w:rPr>
            </w:pPr>
            <w:r w:rsidRPr="00C84E84">
              <w:rPr>
                <w:color w:val="000000"/>
                <w:sz w:val="24"/>
                <w:szCs w:val="24"/>
                <w:lang w:val="es-DO" w:eastAsia="es-DO"/>
              </w:rPr>
              <w:t>65</w:t>
            </w:r>
          </w:p>
        </w:tc>
        <w:tc>
          <w:tcPr>
            <w:tcW w:w="1754" w:type="dxa"/>
            <w:tcBorders>
              <w:top w:val="nil"/>
              <w:left w:val="nil"/>
              <w:bottom w:val="single" w:sz="4" w:space="0" w:color="auto"/>
              <w:right w:val="single" w:sz="4" w:space="0" w:color="auto"/>
            </w:tcBorders>
            <w:shd w:val="clear" w:color="auto" w:fill="auto"/>
            <w:noWrap/>
            <w:vAlign w:val="center"/>
            <w:hideMark/>
          </w:tcPr>
          <w:p w:rsidR="00B152F6" w:rsidRPr="00C84E84" w:rsidRDefault="00B152F6" w:rsidP="00185548">
            <w:pPr>
              <w:jc w:val="center"/>
              <w:rPr>
                <w:color w:val="000000"/>
                <w:sz w:val="24"/>
                <w:szCs w:val="24"/>
                <w:lang w:val="es-DO" w:eastAsia="es-DO"/>
              </w:rPr>
            </w:pPr>
            <w:r w:rsidRPr="00C84E84">
              <w:rPr>
                <w:color w:val="000000"/>
                <w:sz w:val="24"/>
                <w:szCs w:val="24"/>
                <w:lang w:val="es-DO" w:eastAsia="es-DO"/>
              </w:rPr>
              <w:t>55</w:t>
            </w:r>
          </w:p>
        </w:tc>
        <w:tc>
          <w:tcPr>
            <w:tcW w:w="1661" w:type="dxa"/>
            <w:tcBorders>
              <w:top w:val="nil"/>
              <w:left w:val="nil"/>
              <w:bottom w:val="single" w:sz="4" w:space="0" w:color="auto"/>
              <w:right w:val="single" w:sz="4" w:space="0" w:color="auto"/>
            </w:tcBorders>
            <w:shd w:val="clear" w:color="auto" w:fill="auto"/>
            <w:noWrap/>
            <w:vAlign w:val="center"/>
            <w:hideMark/>
          </w:tcPr>
          <w:p w:rsidR="00B152F6" w:rsidRPr="00C84E84" w:rsidRDefault="00B152F6" w:rsidP="00185548">
            <w:pPr>
              <w:jc w:val="center"/>
              <w:rPr>
                <w:color w:val="000000"/>
                <w:sz w:val="24"/>
                <w:szCs w:val="24"/>
                <w:lang w:val="es-DO" w:eastAsia="es-DO"/>
              </w:rPr>
            </w:pPr>
            <w:r w:rsidRPr="00C84E84">
              <w:rPr>
                <w:color w:val="000000"/>
                <w:sz w:val="24"/>
                <w:szCs w:val="24"/>
                <w:lang w:val="es-DO" w:eastAsia="es-DO"/>
              </w:rPr>
              <w:t>-10</w:t>
            </w:r>
          </w:p>
        </w:tc>
        <w:tc>
          <w:tcPr>
            <w:tcW w:w="780" w:type="dxa"/>
            <w:tcBorders>
              <w:top w:val="nil"/>
              <w:left w:val="nil"/>
              <w:bottom w:val="single" w:sz="4" w:space="0" w:color="auto"/>
              <w:right w:val="single" w:sz="4" w:space="0" w:color="auto"/>
            </w:tcBorders>
            <w:shd w:val="clear" w:color="auto" w:fill="auto"/>
            <w:noWrap/>
            <w:vAlign w:val="center"/>
            <w:hideMark/>
          </w:tcPr>
          <w:p w:rsidR="00B152F6" w:rsidRPr="00C84E84" w:rsidRDefault="00B152F6" w:rsidP="00185548">
            <w:pPr>
              <w:jc w:val="center"/>
              <w:rPr>
                <w:color w:val="000000"/>
                <w:sz w:val="24"/>
                <w:szCs w:val="24"/>
                <w:lang w:val="es-DO" w:eastAsia="es-DO"/>
              </w:rPr>
            </w:pPr>
            <w:r w:rsidRPr="00C84E84">
              <w:rPr>
                <w:color w:val="000000"/>
                <w:sz w:val="24"/>
                <w:szCs w:val="24"/>
                <w:lang w:val="es-DO" w:eastAsia="es-DO"/>
              </w:rPr>
              <w:t>-15%</w:t>
            </w:r>
          </w:p>
        </w:tc>
        <w:tc>
          <w:tcPr>
            <w:tcW w:w="1240" w:type="dxa"/>
            <w:tcBorders>
              <w:top w:val="nil"/>
              <w:left w:val="nil"/>
              <w:bottom w:val="nil"/>
              <w:right w:val="nil"/>
            </w:tcBorders>
            <w:shd w:val="clear" w:color="auto" w:fill="auto"/>
            <w:noWrap/>
            <w:vAlign w:val="bottom"/>
            <w:hideMark/>
          </w:tcPr>
          <w:p w:rsidR="00B152F6" w:rsidRPr="00C84E84" w:rsidRDefault="00B152F6" w:rsidP="00B152F6">
            <w:pPr>
              <w:rPr>
                <w:color w:val="000000"/>
                <w:sz w:val="22"/>
                <w:szCs w:val="22"/>
                <w:lang w:val="es-DO" w:eastAsia="es-DO"/>
              </w:rPr>
            </w:pPr>
          </w:p>
        </w:tc>
      </w:tr>
      <w:tr w:rsidR="00B152F6" w:rsidRPr="00C84E84" w:rsidTr="00185548">
        <w:trPr>
          <w:trHeight w:val="495"/>
        </w:trPr>
        <w:tc>
          <w:tcPr>
            <w:tcW w:w="1607" w:type="dxa"/>
            <w:tcBorders>
              <w:top w:val="nil"/>
              <w:left w:val="single" w:sz="4" w:space="0" w:color="auto"/>
              <w:bottom w:val="single" w:sz="4" w:space="0" w:color="auto"/>
              <w:right w:val="single" w:sz="4" w:space="0" w:color="auto"/>
            </w:tcBorders>
            <w:shd w:val="clear" w:color="auto" w:fill="auto"/>
            <w:noWrap/>
            <w:vAlign w:val="bottom"/>
            <w:hideMark/>
          </w:tcPr>
          <w:p w:rsidR="00B152F6" w:rsidRPr="00C84E84" w:rsidRDefault="00B152F6" w:rsidP="00B152F6">
            <w:pPr>
              <w:rPr>
                <w:color w:val="000000"/>
                <w:sz w:val="24"/>
                <w:szCs w:val="24"/>
                <w:lang w:val="es-DO" w:eastAsia="es-DO"/>
              </w:rPr>
            </w:pPr>
            <w:r w:rsidRPr="00C84E84">
              <w:rPr>
                <w:color w:val="000000"/>
                <w:sz w:val="24"/>
                <w:szCs w:val="24"/>
                <w:lang w:val="es-DO" w:eastAsia="es-DO"/>
              </w:rPr>
              <w:t>TOTAL</w:t>
            </w:r>
          </w:p>
        </w:tc>
        <w:tc>
          <w:tcPr>
            <w:tcW w:w="2074" w:type="dxa"/>
            <w:tcBorders>
              <w:top w:val="nil"/>
              <w:left w:val="nil"/>
              <w:bottom w:val="single" w:sz="4" w:space="0" w:color="auto"/>
              <w:right w:val="single" w:sz="4" w:space="0" w:color="auto"/>
            </w:tcBorders>
            <w:shd w:val="clear" w:color="auto" w:fill="auto"/>
            <w:noWrap/>
            <w:vAlign w:val="center"/>
            <w:hideMark/>
          </w:tcPr>
          <w:p w:rsidR="00B152F6" w:rsidRPr="00C84E84" w:rsidRDefault="00B152F6" w:rsidP="00185548">
            <w:pPr>
              <w:jc w:val="center"/>
              <w:rPr>
                <w:color w:val="000000"/>
                <w:sz w:val="24"/>
                <w:szCs w:val="24"/>
                <w:lang w:val="es-DO" w:eastAsia="es-DO"/>
              </w:rPr>
            </w:pPr>
            <w:r w:rsidRPr="00C84E84">
              <w:rPr>
                <w:color w:val="000000"/>
                <w:sz w:val="24"/>
                <w:szCs w:val="24"/>
                <w:lang w:val="es-DO" w:eastAsia="es-DO"/>
              </w:rPr>
              <w:t>780</w:t>
            </w:r>
          </w:p>
        </w:tc>
        <w:tc>
          <w:tcPr>
            <w:tcW w:w="1754" w:type="dxa"/>
            <w:tcBorders>
              <w:top w:val="nil"/>
              <w:left w:val="nil"/>
              <w:bottom w:val="single" w:sz="4" w:space="0" w:color="auto"/>
              <w:right w:val="single" w:sz="4" w:space="0" w:color="auto"/>
            </w:tcBorders>
            <w:shd w:val="clear" w:color="auto" w:fill="auto"/>
            <w:noWrap/>
            <w:vAlign w:val="center"/>
            <w:hideMark/>
          </w:tcPr>
          <w:p w:rsidR="00B152F6" w:rsidRPr="00C84E84" w:rsidRDefault="00B152F6" w:rsidP="00185548">
            <w:pPr>
              <w:jc w:val="center"/>
              <w:rPr>
                <w:color w:val="000000"/>
                <w:sz w:val="24"/>
                <w:szCs w:val="24"/>
                <w:lang w:val="es-DO" w:eastAsia="es-DO"/>
              </w:rPr>
            </w:pPr>
            <w:r w:rsidRPr="00C84E84">
              <w:rPr>
                <w:color w:val="000000"/>
                <w:sz w:val="24"/>
                <w:szCs w:val="24"/>
                <w:lang w:val="es-DO" w:eastAsia="es-DO"/>
              </w:rPr>
              <w:t>660</w:t>
            </w:r>
          </w:p>
        </w:tc>
        <w:tc>
          <w:tcPr>
            <w:tcW w:w="1661" w:type="dxa"/>
            <w:tcBorders>
              <w:top w:val="nil"/>
              <w:left w:val="nil"/>
              <w:bottom w:val="single" w:sz="4" w:space="0" w:color="auto"/>
              <w:right w:val="single" w:sz="4" w:space="0" w:color="auto"/>
            </w:tcBorders>
            <w:shd w:val="clear" w:color="auto" w:fill="auto"/>
            <w:noWrap/>
            <w:vAlign w:val="center"/>
            <w:hideMark/>
          </w:tcPr>
          <w:p w:rsidR="00B152F6" w:rsidRPr="00C84E84" w:rsidRDefault="00B152F6" w:rsidP="00185548">
            <w:pPr>
              <w:jc w:val="center"/>
              <w:rPr>
                <w:color w:val="000000"/>
                <w:sz w:val="24"/>
                <w:szCs w:val="24"/>
                <w:lang w:val="es-DO" w:eastAsia="es-DO"/>
              </w:rPr>
            </w:pPr>
            <w:r w:rsidRPr="00C84E84">
              <w:rPr>
                <w:color w:val="000000"/>
                <w:sz w:val="24"/>
                <w:szCs w:val="24"/>
                <w:lang w:val="es-DO" w:eastAsia="es-DO"/>
              </w:rPr>
              <w:t>-120</w:t>
            </w:r>
          </w:p>
        </w:tc>
        <w:tc>
          <w:tcPr>
            <w:tcW w:w="780" w:type="dxa"/>
            <w:tcBorders>
              <w:top w:val="nil"/>
              <w:left w:val="nil"/>
              <w:bottom w:val="single" w:sz="4" w:space="0" w:color="auto"/>
              <w:right w:val="single" w:sz="4" w:space="0" w:color="auto"/>
            </w:tcBorders>
            <w:shd w:val="clear" w:color="auto" w:fill="auto"/>
            <w:noWrap/>
            <w:vAlign w:val="center"/>
            <w:hideMark/>
          </w:tcPr>
          <w:p w:rsidR="00B152F6" w:rsidRPr="00C84E84" w:rsidRDefault="00B152F6" w:rsidP="00185548">
            <w:pPr>
              <w:jc w:val="center"/>
              <w:rPr>
                <w:color w:val="000000"/>
                <w:sz w:val="24"/>
                <w:szCs w:val="24"/>
                <w:lang w:val="es-DO" w:eastAsia="es-DO"/>
              </w:rPr>
            </w:pPr>
            <w:r w:rsidRPr="00C84E84">
              <w:rPr>
                <w:color w:val="000000"/>
                <w:sz w:val="24"/>
                <w:szCs w:val="24"/>
                <w:lang w:val="es-DO" w:eastAsia="es-DO"/>
              </w:rPr>
              <w:t>-15%</w:t>
            </w:r>
          </w:p>
        </w:tc>
        <w:tc>
          <w:tcPr>
            <w:tcW w:w="1240" w:type="dxa"/>
            <w:tcBorders>
              <w:top w:val="nil"/>
              <w:left w:val="nil"/>
              <w:bottom w:val="nil"/>
              <w:right w:val="nil"/>
            </w:tcBorders>
            <w:shd w:val="clear" w:color="auto" w:fill="auto"/>
            <w:noWrap/>
            <w:vAlign w:val="bottom"/>
            <w:hideMark/>
          </w:tcPr>
          <w:p w:rsidR="00B152F6" w:rsidRPr="00C84E84" w:rsidRDefault="00B152F6" w:rsidP="00B152F6">
            <w:pPr>
              <w:rPr>
                <w:color w:val="000000"/>
                <w:sz w:val="22"/>
                <w:szCs w:val="22"/>
                <w:lang w:val="es-DO" w:eastAsia="es-DO"/>
              </w:rPr>
            </w:pPr>
          </w:p>
        </w:tc>
      </w:tr>
      <w:tr w:rsidR="00185548" w:rsidRPr="00C84E84" w:rsidTr="00CC4B82">
        <w:trPr>
          <w:trHeight w:val="312"/>
        </w:trPr>
        <w:tc>
          <w:tcPr>
            <w:tcW w:w="3681" w:type="dxa"/>
            <w:gridSpan w:val="2"/>
            <w:tcBorders>
              <w:top w:val="nil"/>
              <w:left w:val="nil"/>
              <w:bottom w:val="nil"/>
              <w:right w:val="nil"/>
            </w:tcBorders>
            <w:shd w:val="clear" w:color="auto" w:fill="auto"/>
            <w:noWrap/>
            <w:vAlign w:val="bottom"/>
            <w:hideMark/>
          </w:tcPr>
          <w:p w:rsidR="00185548" w:rsidRPr="00C84E84" w:rsidRDefault="00185548" w:rsidP="00B152F6">
            <w:pPr>
              <w:rPr>
                <w:color w:val="000000"/>
                <w:sz w:val="24"/>
                <w:szCs w:val="24"/>
                <w:lang w:val="es-DO" w:eastAsia="es-DO"/>
              </w:rPr>
            </w:pPr>
            <w:r w:rsidRPr="00346DC6">
              <w:rPr>
                <w:b/>
                <w:bCs/>
                <w:color w:val="000000"/>
                <w:lang w:val="es-DO" w:eastAsia="es-DO"/>
              </w:rPr>
              <w:t>Diciembre 2017 está proyectado</w:t>
            </w:r>
            <w:r w:rsidRPr="00C84E84">
              <w:rPr>
                <w:b/>
                <w:bCs/>
                <w:color w:val="000000"/>
                <w:sz w:val="22"/>
                <w:szCs w:val="22"/>
                <w:lang w:val="es-DO" w:eastAsia="es-DO"/>
              </w:rPr>
              <w:t>.</w:t>
            </w:r>
          </w:p>
          <w:p w:rsidR="00185548" w:rsidRPr="00C84E84" w:rsidRDefault="00185548" w:rsidP="00B152F6">
            <w:pPr>
              <w:rPr>
                <w:color w:val="000000"/>
                <w:sz w:val="24"/>
                <w:szCs w:val="24"/>
                <w:lang w:val="es-DO" w:eastAsia="es-DO"/>
              </w:rPr>
            </w:pPr>
          </w:p>
          <w:p w:rsidR="00185548" w:rsidRPr="00C84E84" w:rsidRDefault="00185548" w:rsidP="00B152F6">
            <w:pPr>
              <w:rPr>
                <w:color w:val="000000"/>
                <w:sz w:val="24"/>
                <w:szCs w:val="24"/>
                <w:lang w:val="es-DO" w:eastAsia="es-DO"/>
              </w:rPr>
            </w:pPr>
          </w:p>
          <w:p w:rsidR="00185548" w:rsidRPr="00C84E84" w:rsidRDefault="00185548" w:rsidP="00B152F6">
            <w:pPr>
              <w:rPr>
                <w:color w:val="000000"/>
                <w:sz w:val="24"/>
                <w:szCs w:val="24"/>
                <w:lang w:val="es-DO" w:eastAsia="es-DO"/>
              </w:rPr>
            </w:pPr>
          </w:p>
        </w:tc>
        <w:tc>
          <w:tcPr>
            <w:tcW w:w="1754" w:type="dxa"/>
            <w:tcBorders>
              <w:top w:val="nil"/>
              <w:left w:val="nil"/>
              <w:bottom w:val="nil"/>
              <w:right w:val="nil"/>
            </w:tcBorders>
            <w:shd w:val="clear" w:color="auto" w:fill="auto"/>
            <w:noWrap/>
            <w:vAlign w:val="bottom"/>
            <w:hideMark/>
          </w:tcPr>
          <w:p w:rsidR="00185548" w:rsidRPr="00C84E84" w:rsidRDefault="00185548" w:rsidP="00B152F6">
            <w:pPr>
              <w:rPr>
                <w:color w:val="000000"/>
                <w:sz w:val="24"/>
                <w:szCs w:val="24"/>
                <w:lang w:val="es-DO" w:eastAsia="es-DO"/>
              </w:rPr>
            </w:pPr>
          </w:p>
        </w:tc>
        <w:tc>
          <w:tcPr>
            <w:tcW w:w="1661" w:type="dxa"/>
            <w:tcBorders>
              <w:top w:val="nil"/>
              <w:left w:val="nil"/>
              <w:bottom w:val="nil"/>
              <w:right w:val="nil"/>
            </w:tcBorders>
            <w:shd w:val="clear" w:color="auto" w:fill="auto"/>
            <w:noWrap/>
            <w:vAlign w:val="bottom"/>
            <w:hideMark/>
          </w:tcPr>
          <w:p w:rsidR="00185548" w:rsidRPr="00C84E84" w:rsidRDefault="00185548" w:rsidP="00B152F6">
            <w:pPr>
              <w:rPr>
                <w:color w:val="000000"/>
                <w:sz w:val="24"/>
                <w:szCs w:val="24"/>
                <w:lang w:val="es-DO" w:eastAsia="es-DO"/>
              </w:rPr>
            </w:pPr>
          </w:p>
        </w:tc>
        <w:tc>
          <w:tcPr>
            <w:tcW w:w="780" w:type="dxa"/>
            <w:tcBorders>
              <w:top w:val="nil"/>
              <w:left w:val="nil"/>
              <w:bottom w:val="nil"/>
              <w:right w:val="nil"/>
            </w:tcBorders>
            <w:shd w:val="clear" w:color="auto" w:fill="auto"/>
            <w:noWrap/>
            <w:vAlign w:val="bottom"/>
            <w:hideMark/>
          </w:tcPr>
          <w:p w:rsidR="00185548" w:rsidRPr="00C84E84" w:rsidRDefault="00185548" w:rsidP="00B152F6">
            <w:pPr>
              <w:rPr>
                <w:color w:val="000000"/>
                <w:sz w:val="24"/>
                <w:szCs w:val="24"/>
                <w:lang w:val="es-DO" w:eastAsia="es-DO"/>
              </w:rPr>
            </w:pPr>
          </w:p>
        </w:tc>
        <w:tc>
          <w:tcPr>
            <w:tcW w:w="1240" w:type="dxa"/>
            <w:tcBorders>
              <w:top w:val="nil"/>
              <w:left w:val="nil"/>
              <w:bottom w:val="nil"/>
              <w:right w:val="nil"/>
            </w:tcBorders>
            <w:shd w:val="clear" w:color="auto" w:fill="auto"/>
            <w:noWrap/>
            <w:vAlign w:val="bottom"/>
            <w:hideMark/>
          </w:tcPr>
          <w:p w:rsidR="00185548" w:rsidRPr="00C84E84" w:rsidRDefault="00185548" w:rsidP="00B152F6">
            <w:pPr>
              <w:rPr>
                <w:color w:val="000000"/>
                <w:sz w:val="22"/>
                <w:szCs w:val="22"/>
                <w:lang w:val="es-DO" w:eastAsia="es-DO"/>
              </w:rPr>
            </w:pPr>
          </w:p>
        </w:tc>
      </w:tr>
      <w:tr w:rsidR="00B152F6" w:rsidRPr="00C84E84" w:rsidTr="00185548">
        <w:trPr>
          <w:trHeight w:val="360"/>
        </w:trPr>
        <w:tc>
          <w:tcPr>
            <w:tcW w:w="5435" w:type="dxa"/>
            <w:gridSpan w:val="3"/>
            <w:tcBorders>
              <w:top w:val="nil"/>
              <w:left w:val="nil"/>
              <w:bottom w:val="nil"/>
              <w:right w:val="nil"/>
            </w:tcBorders>
            <w:shd w:val="clear" w:color="auto" w:fill="auto"/>
            <w:noWrap/>
            <w:vAlign w:val="bottom"/>
            <w:hideMark/>
          </w:tcPr>
          <w:p w:rsidR="00346DC6" w:rsidRPr="00C84E84" w:rsidRDefault="00B152F6" w:rsidP="00B152F6">
            <w:pPr>
              <w:rPr>
                <w:color w:val="000000"/>
                <w:sz w:val="28"/>
                <w:szCs w:val="28"/>
                <w:lang w:val="es-DO" w:eastAsia="es-DO"/>
              </w:rPr>
            </w:pPr>
            <w:r w:rsidRPr="00C84E84">
              <w:rPr>
                <w:color w:val="000000"/>
                <w:sz w:val="28"/>
                <w:szCs w:val="28"/>
                <w:lang w:val="es-DO" w:eastAsia="es-DO"/>
              </w:rPr>
              <w:t>BODEGAS POPULARES MÓVILES</w:t>
            </w:r>
          </w:p>
        </w:tc>
        <w:tc>
          <w:tcPr>
            <w:tcW w:w="1661" w:type="dxa"/>
            <w:tcBorders>
              <w:top w:val="nil"/>
              <w:left w:val="nil"/>
              <w:bottom w:val="nil"/>
              <w:right w:val="nil"/>
            </w:tcBorders>
            <w:shd w:val="clear" w:color="auto" w:fill="auto"/>
            <w:noWrap/>
            <w:vAlign w:val="bottom"/>
            <w:hideMark/>
          </w:tcPr>
          <w:p w:rsidR="00B152F6" w:rsidRPr="00C84E84" w:rsidRDefault="00B152F6" w:rsidP="00B152F6">
            <w:pPr>
              <w:rPr>
                <w:color w:val="000000"/>
                <w:sz w:val="24"/>
                <w:szCs w:val="24"/>
                <w:lang w:val="es-DO" w:eastAsia="es-DO"/>
              </w:rPr>
            </w:pPr>
          </w:p>
        </w:tc>
        <w:tc>
          <w:tcPr>
            <w:tcW w:w="780" w:type="dxa"/>
            <w:tcBorders>
              <w:top w:val="nil"/>
              <w:left w:val="nil"/>
              <w:bottom w:val="nil"/>
              <w:right w:val="nil"/>
            </w:tcBorders>
            <w:shd w:val="clear" w:color="auto" w:fill="auto"/>
            <w:noWrap/>
            <w:vAlign w:val="bottom"/>
            <w:hideMark/>
          </w:tcPr>
          <w:p w:rsidR="00B152F6" w:rsidRPr="00C84E84" w:rsidRDefault="00B152F6" w:rsidP="00B152F6">
            <w:pPr>
              <w:rPr>
                <w:color w:val="000000"/>
                <w:sz w:val="24"/>
                <w:szCs w:val="24"/>
                <w:lang w:val="es-DO" w:eastAsia="es-DO"/>
              </w:rPr>
            </w:pPr>
          </w:p>
        </w:tc>
        <w:tc>
          <w:tcPr>
            <w:tcW w:w="1240" w:type="dxa"/>
            <w:tcBorders>
              <w:top w:val="nil"/>
              <w:left w:val="nil"/>
              <w:bottom w:val="nil"/>
              <w:right w:val="nil"/>
            </w:tcBorders>
            <w:shd w:val="clear" w:color="auto" w:fill="auto"/>
            <w:noWrap/>
            <w:vAlign w:val="bottom"/>
            <w:hideMark/>
          </w:tcPr>
          <w:p w:rsidR="00B152F6" w:rsidRPr="00C84E84" w:rsidRDefault="00B152F6" w:rsidP="00B152F6">
            <w:pPr>
              <w:rPr>
                <w:color w:val="000000"/>
                <w:sz w:val="22"/>
                <w:szCs w:val="22"/>
                <w:lang w:val="es-DO" w:eastAsia="es-DO"/>
              </w:rPr>
            </w:pPr>
          </w:p>
        </w:tc>
      </w:tr>
      <w:tr w:rsidR="00B152F6" w:rsidRPr="00C84E84" w:rsidTr="00185548">
        <w:trPr>
          <w:trHeight w:val="636"/>
        </w:trPr>
        <w:tc>
          <w:tcPr>
            <w:tcW w:w="1607" w:type="dxa"/>
            <w:tcBorders>
              <w:top w:val="single" w:sz="4" w:space="0" w:color="auto"/>
              <w:left w:val="single" w:sz="8" w:space="0" w:color="auto"/>
              <w:bottom w:val="single" w:sz="8" w:space="0" w:color="auto"/>
              <w:right w:val="single" w:sz="4" w:space="0" w:color="auto"/>
            </w:tcBorders>
            <w:shd w:val="clear" w:color="auto" w:fill="auto"/>
            <w:vAlign w:val="center"/>
            <w:hideMark/>
          </w:tcPr>
          <w:p w:rsidR="00B152F6" w:rsidRPr="00C84E84" w:rsidRDefault="00185548" w:rsidP="00185548">
            <w:pPr>
              <w:jc w:val="center"/>
              <w:rPr>
                <w:b/>
                <w:color w:val="000000"/>
                <w:sz w:val="24"/>
                <w:szCs w:val="24"/>
                <w:lang w:val="es-DO" w:eastAsia="es-DO"/>
              </w:rPr>
            </w:pPr>
            <w:r w:rsidRPr="00C84E84">
              <w:rPr>
                <w:b/>
                <w:color w:val="000000"/>
                <w:sz w:val="24"/>
                <w:szCs w:val="24"/>
                <w:lang w:val="es-DO" w:eastAsia="es-DO"/>
              </w:rPr>
              <w:t>MES</w:t>
            </w:r>
          </w:p>
        </w:tc>
        <w:tc>
          <w:tcPr>
            <w:tcW w:w="2074" w:type="dxa"/>
            <w:tcBorders>
              <w:top w:val="single" w:sz="4" w:space="0" w:color="auto"/>
              <w:left w:val="nil"/>
              <w:bottom w:val="single" w:sz="8" w:space="0" w:color="auto"/>
              <w:right w:val="single" w:sz="4" w:space="0" w:color="auto"/>
            </w:tcBorders>
            <w:shd w:val="clear" w:color="auto" w:fill="auto"/>
            <w:vAlign w:val="center"/>
            <w:hideMark/>
          </w:tcPr>
          <w:p w:rsidR="00B152F6" w:rsidRPr="00C84E84" w:rsidRDefault="00185548" w:rsidP="00185548">
            <w:pPr>
              <w:jc w:val="center"/>
              <w:rPr>
                <w:b/>
                <w:color w:val="000000"/>
                <w:sz w:val="24"/>
                <w:szCs w:val="24"/>
                <w:lang w:val="es-DO" w:eastAsia="es-DO"/>
              </w:rPr>
            </w:pPr>
            <w:r w:rsidRPr="00C84E84">
              <w:rPr>
                <w:b/>
                <w:color w:val="000000"/>
                <w:sz w:val="24"/>
                <w:szCs w:val="24"/>
                <w:lang w:val="es-DO" w:eastAsia="es-DO"/>
              </w:rPr>
              <w:t>PROGRAMADOS</w:t>
            </w:r>
          </w:p>
        </w:tc>
        <w:tc>
          <w:tcPr>
            <w:tcW w:w="1754" w:type="dxa"/>
            <w:tcBorders>
              <w:top w:val="single" w:sz="4" w:space="0" w:color="auto"/>
              <w:left w:val="nil"/>
              <w:bottom w:val="single" w:sz="8" w:space="0" w:color="auto"/>
              <w:right w:val="single" w:sz="4" w:space="0" w:color="auto"/>
            </w:tcBorders>
            <w:shd w:val="clear" w:color="auto" w:fill="auto"/>
            <w:vAlign w:val="center"/>
            <w:hideMark/>
          </w:tcPr>
          <w:p w:rsidR="00B152F6" w:rsidRPr="00C84E84" w:rsidRDefault="00185548" w:rsidP="00185548">
            <w:pPr>
              <w:jc w:val="center"/>
              <w:rPr>
                <w:b/>
                <w:color w:val="000000"/>
                <w:sz w:val="24"/>
                <w:szCs w:val="24"/>
                <w:lang w:val="es-DO" w:eastAsia="es-DO"/>
              </w:rPr>
            </w:pPr>
            <w:r w:rsidRPr="00C84E84">
              <w:rPr>
                <w:b/>
                <w:color w:val="000000"/>
                <w:sz w:val="24"/>
                <w:szCs w:val="24"/>
                <w:lang w:val="es-DO" w:eastAsia="es-DO"/>
              </w:rPr>
              <w:t>EJECUTADOS</w:t>
            </w:r>
          </w:p>
        </w:tc>
        <w:tc>
          <w:tcPr>
            <w:tcW w:w="1661" w:type="dxa"/>
            <w:tcBorders>
              <w:top w:val="single" w:sz="4" w:space="0" w:color="auto"/>
              <w:left w:val="nil"/>
              <w:bottom w:val="single" w:sz="8" w:space="0" w:color="auto"/>
              <w:right w:val="single" w:sz="4" w:space="0" w:color="auto"/>
            </w:tcBorders>
            <w:shd w:val="clear" w:color="auto" w:fill="auto"/>
            <w:noWrap/>
            <w:vAlign w:val="center"/>
            <w:hideMark/>
          </w:tcPr>
          <w:p w:rsidR="00B152F6" w:rsidRPr="00C84E84" w:rsidRDefault="00B152F6" w:rsidP="00185548">
            <w:pPr>
              <w:jc w:val="center"/>
              <w:rPr>
                <w:b/>
                <w:color w:val="000000"/>
                <w:sz w:val="24"/>
                <w:szCs w:val="24"/>
                <w:lang w:val="es-DO" w:eastAsia="es-DO"/>
              </w:rPr>
            </w:pPr>
            <w:r w:rsidRPr="00C84E84">
              <w:rPr>
                <w:b/>
                <w:color w:val="000000"/>
                <w:sz w:val="24"/>
                <w:szCs w:val="24"/>
                <w:lang w:val="es-DO" w:eastAsia="es-DO"/>
              </w:rPr>
              <w:t>DIFERENCIA</w:t>
            </w:r>
          </w:p>
        </w:tc>
        <w:tc>
          <w:tcPr>
            <w:tcW w:w="780" w:type="dxa"/>
            <w:tcBorders>
              <w:top w:val="single" w:sz="4" w:space="0" w:color="auto"/>
              <w:left w:val="nil"/>
              <w:bottom w:val="single" w:sz="8" w:space="0" w:color="auto"/>
              <w:right w:val="single" w:sz="8" w:space="0" w:color="auto"/>
            </w:tcBorders>
            <w:shd w:val="clear" w:color="auto" w:fill="auto"/>
            <w:noWrap/>
            <w:vAlign w:val="center"/>
            <w:hideMark/>
          </w:tcPr>
          <w:p w:rsidR="00B152F6" w:rsidRPr="00C84E84" w:rsidRDefault="00B152F6" w:rsidP="00185548">
            <w:pPr>
              <w:jc w:val="center"/>
              <w:rPr>
                <w:b/>
                <w:color w:val="000000"/>
                <w:sz w:val="24"/>
                <w:szCs w:val="24"/>
                <w:lang w:val="es-DO" w:eastAsia="es-DO"/>
              </w:rPr>
            </w:pPr>
            <w:r w:rsidRPr="00C84E84">
              <w:rPr>
                <w:b/>
                <w:color w:val="000000"/>
                <w:sz w:val="24"/>
                <w:szCs w:val="24"/>
                <w:lang w:val="es-DO" w:eastAsia="es-DO"/>
              </w:rPr>
              <w:t>%</w:t>
            </w:r>
          </w:p>
        </w:tc>
        <w:tc>
          <w:tcPr>
            <w:tcW w:w="1240" w:type="dxa"/>
            <w:tcBorders>
              <w:top w:val="nil"/>
              <w:left w:val="nil"/>
              <w:bottom w:val="nil"/>
              <w:right w:val="nil"/>
            </w:tcBorders>
            <w:shd w:val="clear" w:color="auto" w:fill="auto"/>
            <w:noWrap/>
            <w:vAlign w:val="bottom"/>
            <w:hideMark/>
          </w:tcPr>
          <w:p w:rsidR="00B152F6" w:rsidRPr="00C84E84" w:rsidRDefault="00B152F6" w:rsidP="00B152F6">
            <w:pPr>
              <w:rPr>
                <w:color w:val="000000"/>
                <w:sz w:val="22"/>
                <w:szCs w:val="22"/>
                <w:lang w:val="es-DO" w:eastAsia="es-DO"/>
              </w:rPr>
            </w:pPr>
          </w:p>
        </w:tc>
      </w:tr>
      <w:tr w:rsidR="00B152F6" w:rsidRPr="00C84E84" w:rsidTr="00185548">
        <w:trPr>
          <w:trHeight w:val="312"/>
        </w:trPr>
        <w:tc>
          <w:tcPr>
            <w:tcW w:w="1607" w:type="dxa"/>
            <w:tcBorders>
              <w:top w:val="nil"/>
              <w:left w:val="single" w:sz="4" w:space="0" w:color="auto"/>
              <w:bottom w:val="single" w:sz="4" w:space="0" w:color="auto"/>
              <w:right w:val="single" w:sz="4" w:space="0" w:color="auto"/>
            </w:tcBorders>
            <w:shd w:val="clear" w:color="auto" w:fill="auto"/>
            <w:noWrap/>
            <w:vAlign w:val="bottom"/>
            <w:hideMark/>
          </w:tcPr>
          <w:p w:rsidR="00B152F6" w:rsidRPr="00C84E84" w:rsidRDefault="00B152F6" w:rsidP="00B152F6">
            <w:pPr>
              <w:rPr>
                <w:color w:val="000000"/>
                <w:sz w:val="24"/>
                <w:szCs w:val="24"/>
                <w:lang w:val="es-DO" w:eastAsia="es-DO"/>
              </w:rPr>
            </w:pPr>
            <w:r w:rsidRPr="00C84E84">
              <w:rPr>
                <w:color w:val="000000"/>
                <w:sz w:val="24"/>
                <w:szCs w:val="24"/>
                <w:lang w:val="es-DO" w:eastAsia="es-DO"/>
              </w:rPr>
              <w:t>ENERO</w:t>
            </w:r>
          </w:p>
        </w:tc>
        <w:tc>
          <w:tcPr>
            <w:tcW w:w="2074" w:type="dxa"/>
            <w:tcBorders>
              <w:top w:val="nil"/>
              <w:left w:val="nil"/>
              <w:bottom w:val="single" w:sz="4" w:space="0" w:color="auto"/>
              <w:right w:val="single" w:sz="4" w:space="0" w:color="auto"/>
            </w:tcBorders>
            <w:shd w:val="clear" w:color="auto" w:fill="auto"/>
            <w:noWrap/>
            <w:vAlign w:val="center"/>
            <w:hideMark/>
          </w:tcPr>
          <w:p w:rsidR="00B152F6" w:rsidRPr="00C84E84" w:rsidRDefault="00B152F6" w:rsidP="00185548">
            <w:pPr>
              <w:jc w:val="center"/>
              <w:rPr>
                <w:color w:val="000000"/>
                <w:sz w:val="24"/>
                <w:szCs w:val="24"/>
                <w:lang w:val="es-DO" w:eastAsia="es-DO"/>
              </w:rPr>
            </w:pPr>
            <w:r w:rsidRPr="00C84E84">
              <w:rPr>
                <w:color w:val="000000"/>
                <w:sz w:val="24"/>
                <w:szCs w:val="24"/>
                <w:lang w:val="es-DO" w:eastAsia="es-DO"/>
              </w:rPr>
              <w:t>125</w:t>
            </w:r>
          </w:p>
        </w:tc>
        <w:tc>
          <w:tcPr>
            <w:tcW w:w="1754" w:type="dxa"/>
            <w:tcBorders>
              <w:top w:val="nil"/>
              <w:left w:val="nil"/>
              <w:bottom w:val="single" w:sz="4" w:space="0" w:color="auto"/>
              <w:right w:val="single" w:sz="4" w:space="0" w:color="auto"/>
            </w:tcBorders>
            <w:shd w:val="clear" w:color="auto" w:fill="auto"/>
            <w:noWrap/>
            <w:vAlign w:val="center"/>
            <w:hideMark/>
          </w:tcPr>
          <w:p w:rsidR="00B152F6" w:rsidRPr="00C84E84" w:rsidRDefault="00B152F6" w:rsidP="00185548">
            <w:pPr>
              <w:jc w:val="center"/>
              <w:rPr>
                <w:color w:val="000000"/>
                <w:sz w:val="24"/>
                <w:szCs w:val="24"/>
                <w:lang w:val="es-DO" w:eastAsia="es-DO"/>
              </w:rPr>
            </w:pPr>
            <w:r w:rsidRPr="00C84E84">
              <w:rPr>
                <w:color w:val="000000"/>
                <w:sz w:val="24"/>
                <w:szCs w:val="24"/>
                <w:lang w:val="es-DO" w:eastAsia="es-DO"/>
              </w:rPr>
              <w:t>96</w:t>
            </w:r>
          </w:p>
        </w:tc>
        <w:tc>
          <w:tcPr>
            <w:tcW w:w="1661" w:type="dxa"/>
            <w:tcBorders>
              <w:top w:val="nil"/>
              <w:left w:val="nil"/>
              <w:bottom w:val="single" w:sz="4" w:space="0" w:color="auto"/>
              <w:right w:val="single" w:sz="4" w:space="0" w:color="auto"/>
            </w:tcBorders>
            <w:shd w:val="clear" w:color="auto" w:fill="auto"/>
            <w:noWrap/>
            <w:vAlign w:val="center"/>
            <w:hideMark/>
          </w:tcPr>
          <w:p w:rsidR="00B152F6" w:rsidRPr="00C84E84" w:rsidRDefault="00B152F6" w:rsidP="00185548">
            <w:pPr>
              <w:jc w:val="center"/>
              <w:rPr>
                <w:color w:val="000000"/>
                <w:sz w:val="24"/>
                <w:szCs w:val="24"/>
                <w:lang w:val="es-DO" w:eastAsia="es-DO"/>
              </w:rPr>
            </w:pPr>
            <w:r w:rsidRPr="00C84E84">
              <w:rPr>
                <w:color w:val="000000"/>
                <w:sz w:val="24"/>
                <w:szCs w:val="24"/>
                <w:lang w:val="es-DO" w:eastAsia="es-DO"/>
              </w:rPr>
              <w:t>-29</w:t>
            </w:r>
          </w:p>
        </w:tc>
        <w:tc>
          <w:tcPr>
            <w:tcW w:w="780" w:type="dxa"/>
            <w:tcBorders>
              <w:top w:val="nil"/>
              <w:left w:val="nil"/>
              <w:bottom w:val="single" w:sz="4" w:space="0" w:color="auto"/>
              <w:right w:val="single" w:sz="4" w:space="0" w:color="auto"/>
            </w:tcBorders>
            <w:shd w:val="clear" w:color="auto" w:fill="auto"/>
            <w:noWrap/>
            <w:vAlign w:val="center"/>
            <w:hideMark/>
          </w:tcPr>
          <w:p w:rsidR="00B152F6" w:rsidRPr="00C84E84" w:rsidRDefault="00B152F6" w:rsidP="00185548">
            <w:pPr>
              <w:jc w:val="center"/>
              <w:rPr>
                <w:color w:val="000000"/>
                <w:sz w:val="24"/>
                <w:szCs w:val="24"/>
                <w:lang w:val="es-DO" w:eastAsia="es-DO"/>
              </w:rPr>
            </w:pPr>
            <w:r w:rsidRPr="00C84E84">
              <w:rPr>
                <w:color w:val="000000"/>
                <w:sz w:val="24"/>
                <w:szCs w:val="24"/>
                <w:lang w:val="es-DO" w:eastAsia="es-DO"/>
              </w:rPr>
              <w:t>-23%</w:t>
            </w:r>
          </w:p>
        </w:tc>
        <w:tc>
          <w:tcPr>
            <w:tcW w:w="1240" w:type="dxa"/>
            <w:tcBorders>
              <w:top w:val="nil"/>
              <w:left w:val="nil"/>
              <w:bottom w:val="nil"/>
              <w:right w:val="nil"/>
            </w:tcBorders>
            <w:shd w:val="clear" w:color="auto" w:fill="auto"/>
            <w:noWrap/>
            <w:vAlign w:val="bottom"/>
            <w:hideMark/>
          </w:tcPr>
          <w:p w:rsidR="00B152F6" w:rsidRPr="00C84E84" w:rsidRDefault="00B152F6" w:rsidP="00B152F6">
            <w:pPr>
              <w:rPr>
                <w:color w:val="000000"/>
                <w:sz w:val="22"/>
                <w:szCs w:val="22"/>
                <w:lang w:val="es-DO" w:eastAsia="es-DO"/>
              </w:rPr>
            </w:pPr>
          </w:p>
        </w:tc>
      </w:tr>
      <w:tr w:rsidR="00B152F6" w:rsidRPr="00C84E84" w:rsidTr="00185548">
        <w:trPr>
          <w:trHeight w:val="312"/>
        </w:trPr>
        <w:tc>
          <w:tcPr>
            <w:tcW w:w="1607" w:type="dxa"/>
            <w:tcBorders>
              <w:top w:val="nil"/>
              <w:left w:val="single" w:sz="4" w:space="0" w:color="auto"/>
              <w:bottom w:val="single" w:sz="4" w:space="0" w:color="auto"/>
              <w:right w:val="single" w:sz="4" w:space="0" w:color="auto"/>
            </w:tcBorders>
            <w:shd w:val="clear" w:color="auto" w:fill="auto"/>
            <w:noWrap/>
            <w:vAlign w:val="bottom"/>
            <w:hideMark/>
          </w:tcPr>
          <w:p w:rsidR="00B152F6" w:rsidRPr="00C84E84" w:rsidRDefault="00B152F6" w:rsidP="00B152F6">
            <w:pPr>
              <w:rPr>
                <w:color w:val="000000"/>
                <w:sz w:val="24"/>
                <w:szCs w:val="24"/>
                <w:lang w:val="es-DO" w:eastAsia="es-DO"/>
              </w:rPr>
            </w:pPr>
            <w:r w:rsidRPr="00C84E84">
              <w:rPr>
                <w:color w:val="000000"/>
                <w:sz w:val="24"/>
                <w:szCs w:val="24"/>
                <w:lang w:val="es-DO" w:eastAsia="es-DO"/>
              </w:rPr>
              <w:t>FEBRERO</w:t>
            </w:r>
          </w:p>
        </w:tc>
        <w:tc>
          <w:tcPr>
            <w:tcW w:w="2074" w:type="dxa"/>
            <w:tcBorders>
              <w:top w:val="nil"/>
              <w:left w:val="nil"/>
              <w:bottom w:val="single" w:sz="4" w:space="0" w:color="auto"/>
              <w:right w:val="single" w:sz="4" w:space="0" w:color="auto"/>
            </w:tcBorders>
            <w:shd w:val="clear" w:color="auto" w:fill="auto"/>
            <w:noWrap/>
            <w:vAlign w:val="center"/>
            <w:hideMark/>
          </w:tcPr>
          <w:p w:rsidR="00B152F6" w:rsidRPr="00C84E84" w:rsidRDefault="00B152F6" w:rsidP="00185548">
            <w:pPr>
              <w:jc w:val="center"/>
              <w:rPr>
                <w:color w:val="000000"/>
                <w:sz w:val="24"/>
                <w:szCs w:val="24"/>
                <w:lang w:val="es-DO" w:eastAsia="es-DO"/>
              </w:rPr>
            </w:pPr>
            <w:r w:rsidRPr="00C84E84">
              <w:rPr>
                <w:color w:val="000000"/>
                <w:sz w:val="24"/>
                <w:szCs w:val="24"/>
                <w:lang w:val="es-DO" w:eastAsia="es-DO"/>
              </w:rPr>
              <w:t>135</w:t>
            </w:r>
          </w:p>
        </w:tc>
        <w:tc>
          <w:tcPr>
            <w:tcW w:w="1754" w:type="dxa"/>
            <w:tcBorders>
              <w:top w:val="nil"/>
              <w:left w:val="nil"/>
              <w:bottom w:val="single" w:sz="4" w:space="0" w:color="auto"/>
              <w:right w:val="single" w:sz="4" w:space="0" w:color="auto"/>
            </w:tcBorders>
            <w:shd w:val="clear" w:color="auto" w:fill="auto"/>
            <w:noWrap/>
            <w:vAlign w:val="center"/>
            <w:hideMark/>
          </w:tcPr>
          <w:p w:rsidR="00B152F6" w:rsidRPr="00C84E84" w:rsidRDefault="00B152F6" w:rsidP="00185548">
            <w:pPr>
              <w:jc w:val="center"/>
              <w:rPr>
                <w:color w:val="000000"/>
                <w:sz w:val="24"/>
                <w:szCs w:val="24"/>
                <w:lang w:val="es-DO" w:eastAsia="es-DO"/>
              </w:rPr>
            </w:pPr>
            <w:r w:rsidRPr="00C84E84">
              <w:rPr>
                <w:color w:val="000000"/>
                <w:sz w:val="24"/>
                <w:szCs w:val="24"/>
                <w:lang w:val="es-DO" w:eastAsia="es-DO"/>
              </w:rPr>
              <w:t>133</w:t>
            </w:r>
          </w:p>
        </w:tc>
        <w:tc>
          <w:tcPr>
            <w:tcW w:w="1661" w:type="dxa"/>
            <w:tcBorders>
              <w:top w:val="nil"/>
              <w:left w:val="nil"/>
              <w:bottom w:val="single" w:sz="4" w:space="0" w:color="auto"/>
              <w:right w:val="single" w:sz="4" w:space="0" w:color="auto"/>
            </w:tcBorders>
            <w:shd w:val="clear" w:color="auto" w:fill="auto"/>
            <w:noWrap/>
            <w:vAlign w:val="center"/>
            <w:hideMark/>
          </w:tcPr>
          <w:p w:rsidR="00B152F6" w:rsidRPr="00C84E84" w:rsidRDefault="00B152F6" w:rsidP="00185548">
            <w:pPr>
              <w:jc w:val="center"/>
              <w:rPr>
                <w:color w:val="000000"/>
                <w:sz w:val="24"/>
                <w:szCs w:val="24"/>
                <w:lang w:val="es-DO" w:eastAsia="es-DO"/>
              </w:rPr>
            </w:pPr>
            <w:r w:rsidRPr="00C84E84">
              <w:rPr>
                <w:color w:val="000000"/>
                <w:sz w:val="24"/>
                <w:szCs w:val="24"/>
                <w:lang w:val="es-DO" w:eastAsia="es-DO"/>
              </w:rPr>
              <w:t>-2</w:t>
            </w:r>
          </w:p>
        </w:tc>
        <w:tc>
          <w:tcPr>
            <w:tcW w:w="780" w:type="dxa"/>
            <w:tcBorders>
              <w:top w:val="nil"/>
              <w:left w:val="nil"/>
              <w:bottom w:val="single" w:sz="4" w:space="0" w:color="auto"/>
              <w:right w:val="single" w:sz="4" w:space="0" w:color="auto"/>
            </w:tcBorders>
            <w:shd w:val="clear" w:color="auto" w:fill="auto"/>
            <w:noWrap/>
            <w:vAlign w:val="center"/>
            <w:hideMark/>
          </w:tcPr>
          <w:p w:rsidR="00B152F6" w:rsidRPr="00C84E84" w:rsidRDefault="00B152F6" w:rsidP="00185548">
            <w:pPr>
              <w:jc w:val="center"/>
              <w:rPr>
                <w:color w:val="000000"/>
                <w:sz w:val="24"/>
                <w:szCs w:val="24"/>
                <w:lang w:val="es-DO" w:eastAsia="es-DO"/>
              </w:rPr>
            </w:pPr>
            <w:r w:rsidRPr="00C84E84">
              <w:rPr>
                <w:color w:val="000000"/>
                <w:sz w:val="24"/>
                <w:szCs w:val="24"/>
                <w:lang w:val="es-DO" w:eastAsia="es-DO"/>
              </w:rPr>
              <w:t>-1%</w:t>
            </w:r>
          </w:p>
        </w:tc>
        <w:tc>
          <w:tcPr>
            <w:tcW w:w="1240" w:type="dxa"/>
            <w:tcBorders>
              <w:top w:val="nil"/>
              <w:left w:val="nil"/>
              <w:bottom w:val="nil"/>
              <w:right w:val="nil"/>
            </w:tcBorders>
            <w:shd w:val="clear" w:color="auto" w:fill="auto"/>
            <w:noWrap/>
            <w:vAlign w:val="bottom"/>
            <w:hideMark/>
          </w:tcPr>
          <w:p w:rsidR="00B152F6" w:rsidRPr="00C84E84" w:rsidRDefault="00B152F6" w:rsidP="00B152F6">
            <w:pPr>
              <w:rPr>
                <w:color w:val="000000"/>
                <w:sz w:val="22"/>
                <w:szCs w:val="22"/>
                <w:lang w:val="es-DO" w:eastAsia="es-DO"/>
              </w:rPr>
            </w:pPr>
          </w:p>
        </w:tc>
      </w:tr>
      <w:tr w:rsidR="00B152F6" w:rsidRPr="00C84E84" w:rsidTr="00185548">
        <w:trPr>
          <w:trHeight w:val="312"/>
        </w:trPr>
        <w:tc>
          <w:tcPr>
            <w:tcW w:w="1607" w:type="dxa"/>
            <w:tcBorders>
              <w:top w:val="nil"/>
              <w:left w:val="single" w:sz="4" w:space="0" w:color="auto"/>
              <w:bottom w:val="single" w:sz="4" w:space="0" w:color="auto"/>
              <w:right w:val="single" w:sz="4" w:space="0" w:color="auto"/>
            </w:tcBorders>
            <w:shd w:val="clear" w:color="auto" w:fill="auto"/>
            <w:noWrap/>
            <w:vAlign w:val="bottom"/>
            <w:hideMark/>
          </w:tcPr>
          <w:p w:rsidR="00B152F6" w:rsidRPr="00C84E84" w:rsidRDefault="00B152F6" w:rsidP="00B152F6">
            <w:pPr>
              <w:rPr>
                <w:color w:val="000000"/>
                <w:sz w:val="24"/>
                <w:szCs w:val="24"/>
                <w:lang w:val="es-DO" w:eastAsia="es-DO"/>
              </w:rPr>
            </w:pPr>
            <w:r w:rsidRPr="00C84E84">
              <w:rPr>
                <w:color w:val="000000"/>
                <w:sz w:val="24"/>
                <w:szCs w:val="24"/>
                <w:lang w:val="es-DO" w:eastAsia="es-DO"/>
              </w:rPr>
              <w:t>MARZO</w:t>
            </w:r>
          </w:p>
        </w:tc>
        <w:tc>
          <w:tcPr>
            <w:tcW w:w="2074" w:type="dxa"/>
            <w:tcBorders>
              <w:top w:val="nil"/>
              <w:left w:val="nil"/>
              <w:bottom w:val="single" w:sz="4" w:space="0" w:color="auto"/>
              <w:right w:val="single" w:sz="4" w:space="0" w:color="auto"/>
            </w:tcBorders>
            <w:shd w:val="clear" w:color="auto" w:fill="auto"/>
            <w:noWrap/>
            <w:vAlign w:val="center"/>
            <w:hideMark/>
          </w:tcPr>
          <w:p w:rsidR="00B152F6" w:rsidRPr="00C84E84" w:rsidRDefault="00B152F6" w:rsidP="00185548">
            <w:pPr>
              <w:jc w:val="center"/>
              <w:rPr>
                <w:color w:val="000000"/>
                <w:sz w:val="24"/>
                <w:szCs w:val="24"/>
                <w:lang w:val="es-DO" w:eastAsia="es-DO"/>
              </w:rPr>
            </w:pPr>
            <w:r w:rsidRPr="00C84E84">
              <w:rPr>
                <w:color w:val="000000"/>
                <w:sz w:val="24"/>
                <w:szCs w:val="24"/>
                <w:lang w:val="es-DO" w:eastAsia="es-DO"/>
              </w:rPr>
              <w:t>145</w:t>
            </w:r>
          </w:p>
        </w:tc>
        <w:tc>
          <w:tcPr>
            <w:tcW w:w="1754" w:type="dxa"/>
            <w:tcBorders>
              <w:top w:val="nil"/>
              <w:left w:val="nil"/>
              <w:bottom w:val="single" w:sz="4" w:space="0" w:color="auto"/>
              <w:right w:val="single" w:sz="4" w:space="0" w:color="auto"/>
            </w:tcBorders>
            <w:shd w:val="clear" w:color="auto" w:fill="auto"/>
            <w:noWrap/>
            <w:vAlign w:val="center"/>
            <w:hideMark/>
          </w:tcPr>
          <w:p w:rsidR="00B152F6" w:rsidRPr="00C84E84" w:rsidRDefault="00B152F6" w:rsidP="00185548">
            <w:pPr>
              <w:jc w:val="center"/>
              <w:rPr>
                <w:color w:val="000000"/>
                <w:sz w:val="24"/>
                <w:szCs w:val="24"/>
                <w:lang w:val="es-DO" w:eastAsia="es-DO"/>
              </w:rPr>
            </w:pPr>
            <w:r w:rsidRPr="00C84E84">
              <w:rPr>
                <w:color w:val="000000"/>
                <w:sz w:val="24"/>
                <w:szCs w:val="24"/>
                <w:lang w:val="es-DO" w:eastAsia="es-DO"/>
              </w:rPr>
              <w:t>164</w:t>
            </w:r>
          </w:p>
        </w:tc>
        <w:tc>
          <w:tcPr>
            <w:tcW w:w="1661" w:type="dxa"/>
            <w:tcBorders>
              <w:top w:val="nil"/>
              <w:left w:val="nil"/>
              <w:bottom w:val="single" w:sz="4" w:space="0" w:color="auto"/>
              <w:right w:val="single" w:sz="4" w:space="0" w:color="auto"/>
            </w:tcBorders>
            <w:shd w:val="clear" w:color="auto" w:fill="auto"/>
            <w:noWrap/>
            <w:vAlign w:val="center"/>
            <w:hideMark/>
          </w:tcPr>
          <w:p w:rsidR="00B152F6" w:rsidRPr="00C84E84" w:rsidRDefault="00B152F6" w:rsidP="00185548">
            <w:pPr>
              <w:jc w:val="center"/>
              <w:rPr>
                <w:color w:val="000000"/>
                <w:sz w:val="24"/>
                <w:szCs w:val="24"/>
                <w:lang w:val="es-DO" w:eastAsia="es-DO"/>
              </w:rPr>
            </w:pPr>
            <w:r w:rsidRPr="00C84E84">
              <w:rPr>
                <w:color w:val="000000"/>
                <w:sz w:val="24"/>
                <w:szCs w:val="24"/>
                <w:lang w:val="es-DO" w:eastAsia="es-DO"/>
              </w:rPr>
              <w:t>19</w:t>
            </w:r>
          </w:p>
        </w:tc>
        <w:tc>
          <w:tcPr>
            <w:tcW w:w="780" w:type="dxa"/>
            <w:tcBorders>
              <w:top w:val="nil"/>
              <w:left w:val="nil"/>
              <w:bottom w:val="single" w:sz="4" w:space="0" w:color="auto"/>
              <w:right w:val="single" w:sz="4" w:space="0" w:color="auto"/>
            </w:tcBorders>
            <w:shd w:val="clear" w:color="auto" w:fill="auto"/>
            <w:noWrap/>
            <w:vAlign w:val="center"/>
            <w:hideMark/>
          </w:tcPr>
          <w:p w:rsidR="00B152F6" w:rsidRPr="00C84E84" w:rsidRDefault="00B152F6" w:rsidP="00185548">
            <w:pPr>
              <w:jc w:val="center"/>
              <w:rPr>
                <w:color w:val="000000"/>
                <w:sz w:val="24"/>
                <w:szCs w:val="24"/>
                <w:lang w:val="es-DO" w:eastAsia="es-DO"/>
              </w:rPr>
            </w:pPr>
            <w:r w:rsidRPr="00C84E84">
              <w:rPr>
                <w:color w:val="000000"/>
                <w:sz w:val="24"/>
                <w:szCs w:val="24"/>
                <w:lang w:val="es-DO" w:eastAsia="es-DO"/>
              </w:rPr>
              <w:t>13%</w:t>
            </w:r>
          </w:p>
        </w:tc>
        <w:tc>
          <w:tcPr>
            <w:tcW w:w="1240" w:type="dxa"/>
            <w:tcBorders>
              <w:top w:val="nil"/>
              <w:left w:val="nil"/>
              <w:bottom w:val="nil"/>
              <w:right w:val="nil"/>
            </w:tcBorders>
            <w:shd w:val="clear" w:color="auto" w:fill="auto"/>
            <w:noWrap/>
            <w:vAlign w:val="bottom"/>
            <w:hideMark/>
          </w:tcPr>
          <w:p w:rsidR="00B152F6" w:rsidRPr="00C84E84" w:rsidRDefault="00B152F6" w:rsidP="00B152F6">
            <w:pPr>
              <w:rPr>
                <w:color w:val="000000"/>
                <w:sz w:val="22"/>
                <w:szCs w:val="22"/>
                <w:lang w:val="es-DO" w:eastAsia="es-DO"/>
              </w:rPr>
            </w:pPr>
          </w:p>
        </w:tc>
      </w:tr>
      <w:tr w:rsidR="00B152F6" w:rsidRPr="00C84E84" w:rsidTr="00185548">
        <w:trPr>
          <w:trHeight w:val="312"/>
        </w:trPr>
        <w:tc>
          <w:tcPr>
            <w:tcW w:w="1607" w:type="dxa"/>
            <w:tcBorders>
              <w:top w:val="nil"/>
              <w:left w:val="single" w:sz="4" w:space="0" w:color="auto"/>
              <w:bottom w:val="single" w:sz="4" w:space="0" w:color="auto"/>
              <w:right w:val="single" w:sz="4" w:space="0" w:color="auto"/>
            </w:tcBorders>
            <w:shd w:val="clear" w:color="auto" w:fill="auto"/>
            <w:noWrap/>
            <w:vAlign w:val="bottom"/>
            <w:hideMark/>
          </w:tcPr>
          <w:p w:rsidR="00B152F6" w:rsidRPr="00C84E84" w:rsidRDefault="00B152F6" w:rsidP="00B152F6">
            <w:pPr>
              <w:rPr>
                <w:color w:val="000000"/>
                <w:sz w:val="24"/>
                <w:szCs w:val="24"/>
                <w:lang w:val="es-DO" w:eastAsia="es-DO"/>
              </w:rPr>
            </w:pPr>
            <w:r w:rsidRPr="00C84E84">
              <w:rPr>
                <w:color w:val="000000"/>
                <w:sz w:val="24"/>
                <w:szCs w:val="24"/>
                <w:lang w:val="es-DO" w:eastAsia="es-DO"/>
              </w:rPr>
              <w:t>ABRIL</w:t>
            </w:r>
          </w:p>
        </w:tc>
        <w:tc>
          <w:tcPr>
            <w:tcW w:w="2074" w:type="dxa"/>
            <w:tcBorders>
              <w:top w:val="nil"/>
              <w:left w:val="nil"/>
              <w:bottom w:val="single" w:sz="4" w:space="0" w:color="auto"/>
              <w:right w:val="single" w:sz="4" w:space="0" w:color="auto"/>
            </w:tcBorders>
            <w:shd w:val="clear" w:color="auto" w:fill="auto"/>
            <w:noWrap/>
            <w:vAlign w:val="center"/>
            <w:hideMark/>
          </w:tcPr>
          <w:p w:rsidR="00B152F6" w:rsidRPr="00C84E84" w:rsidRDefault="00B152F6" w:rsidP="00185548">
            <w:pPr>
              <w:jc w:val="center"/>
              <w:rPr>
                <w:color w:val="000000"/>
                <w:sz w:val="24"/>
                <w:szCs w:val="24"/>
                <w:lang w:val="es-DO" w:eastAsia="es-DO"/>
              </w:rPr>
            </w:pPr>
            <w:r w:rsidRPr="00C84E84">
              <w:rPr>
                <w:color w:val="000000"/>
                <w:sz w:val="24"/>
                <w:szCs w:val="24"/>
                <w:lang w:val="es-DO" w:eastAsia="es-DO"/>
              </w:rPr>
              <w:t>150</w:t>
            </w:r>
          </w:p>
        </w:tc>
        <w:tc>
          <w:tcPr>
            <w:tcW w:w="1754" w:type="dxa"/>
            <w:tcBorders>
              <w:top w:val="nil"/>
              <w:left w:val="nil"/>
              <w:bottom w:val="single" w:sz="4" w:space="0" w:color="auto"/>
              <w:right w:val="single" w:sz="4" w:space="0" w:color="auto"/>
            </w:tcBorders>
            <w:shd w:val="clear" w:color="auto" w:fill="auto"/>
            <w:noWrap/>
            <w:vAlign w:val="center"/>
            <w:hideMark/>
          </w:tcPr>
          <w:p w:rsidR="00B152F6" w:rsidRPr="00C84E84" w:rsidRDefault="00B152F6" w:rsidP="00185548">
            <w:pPr>
              <w:jc w:val="center"/>
              <w:rPr>
                <w:color w:val="000000"/>
                <w:sz w:val="24"/>
                <w:szCs w:val="24"/>
                <w:lang w:val="es-DO" w:eastAsia="es-DO"/>
              </w:rPr>
            </w:pPr>
            <w:r w:rsidRPr="00C84E84">
              <w:rPr>
                <w:color w:val="000000"/>
                <w:sz w:val="24"/>
                <w:szCs w:val="24"/>
                <w:lang w:val="es-DO" w:eastAsia="es-DO"/>
              </w:rPr>
              <w:t>121</w:t>
            </w:r>
          </w:p>
        </w:tc>
        <w:tc>
          <w:tcPr>
            <w:tcW w:w="1661" w:type="dxa"/>
            <w:tcBorders>
              <w:top w:val="nil"/>
              <w:left w:val="nil"/>
              <w:bottom w:val="single" w:sz="4" w:space="0" w:color="auto"/>
              <w:right w:val="single" w:sz="4" w:space="0" w:color="auto"/>
            </w:tcBorders>
            <w:shd w:val="clear" w:color="auto" w:fill="auto"/>
            <w:noWrap/>
            <w:vAlign w:val="center"/>
            <w:hideMark/>
          </w:tcPr>
          <w:p w:rsidR="00B152F6" w:rsidRPr="00C84E84" w:rsidRDefault="00B152F6" w:rsidP="00185548">
            <w:pPr>
              <w:jc w:val="center"/>
              <w:rPr>
                <w:color w:val="000000"/>
                <w:sz w:val="24"/>
                <w:szCs w:val="24"/>
                <w:lang w:val="es-DO" w:eastAsia="es-DO"/>
              </w:rPr>
            </w:pPr>
            <w:r w:rsidRPr="00C84E84">
              <w:rPr>
                <w:color w:val="000000"/>
                <w:sz w:val="24"/>
                <w:szCs w:val="24"/>
                <w:lang w:val="es-DO" w:eastAsia="es-DO"/>
              </w:rPr>
              <w:t>-29</w:t>
            </w:r>
          </w:p>
        </w:tc>
        <w:tc>
          <w:tcPr>
            <w:tcW w:w="780" w:type="dxa"/>
            <w:tcBorders>
              <w:top w:val="nil"/>
              <w:left w:val="nil"/>
              <w:bottom w:val="single" w:sz="4" w:space="0" w:color="auto"/>
              <w:right w:val="single" w:sz="4" w:space="0" w:color="auto"/>
            </w:tcBorders>
            <w:shd w:val="clear" w:color="auto" w:fill="auto"/>
            <w:noWrap/>
            <w:vAlign w:val="center"/>
            <w:hideMark/>
          </w:tcPr>
          <w:p w:rsidR="00B152F6" w:rsidRPr="00C84E84" w:rsidRDefault="00B152F6" w:rsidP="00185548">
            <w:pPr>
              <w:jc w:val="center"/>
              <w:rPr>
                <w:color w:val="000000"/>
                <w:sz w:val="24"/>
                <w:szCs w:val="24"/>
                <w:lang w:val="es-DO" w:eastAsia="es-DO"/>
              </w:rPr>
            </w:pPr>
            <w:r w:rsidRPr="00C84E84">
              <w:rPr>
                <w:color w:val="000000"/>
                <w:sz w:val="24"/>
                <w:szCs w:val="24"/>
                <w:lang w:val="es-DO" w:eastAsia="es-DO"/>
              </w:rPr>
              <w:t>-19%</w:t>
            </w:r>
          </w:p>
        </w:tc>
        <w:tc>
          <w:tcPr>
            <w:tcW w:w="1240" w:type="dxa"/>
            <w:tcBorders>
              <w:top w:val="nil"/>
              <w:left w:val="nil"/>
              <w:bottom w:val="nil"/>
              <w:right w:val="nil"/>
            </w:tcBorders>
            <w:shd w:val="clear" w:color="auto" w:fill="auto"/>
            <w:noWrap/>
            <w:vAlign w:val="bottom"/>
            <w:hideMark/>
          </w:tcPr>
          <w:p w:rsidR="00B152F6" w:rsidRPr="00C84E84" w:rsidRDefault="00B152F6" w:rsidP="00B152F6">
            <w:pPr>
              <w:rPr>
                <w:color w:val="000000"/>
                <w:sz w:val="22"/>
                <w:szCs w:val="22"/>
                <w:lang w:val="es-DO" w:eastAsia="es-DO"/>
              </w:rPr>
            </w:pPr>
          </w:p>
        </w:tc>
      </w:tr>
      <w:tr w:rsidR="00B152F6" w:rsidRPr="00C84E84" w:rsidTr="00185548">
        <w:trPr>
          <w:trHeight w:val="312"/>
        </w:trPr>
        <w:tc>
          <w:tcPr>
            <w:tcW w:w="1607" w:type="dxa"/>
            <w:tcBorders>
              <w:top w:val="nil"/>
              <w:left w:val="single" w:sz="4" w:space="0" w:color="auto"/>
              <w:bottom w:val="single" w:sz="4" w:space="0" w:color="auto"/>
              <w:right w:val="single" w:sz="4" w:space="0" w:color="auto"/>
            </w:tcBorders>
            <w:shd w:val="clear" w:color="auto" w:fill="auto"/>
            <w:noWrap/>
            <w:vAlign w:val="bottom"/>
            <w:hideMark/>
          </w:tcPr>
          <w:p w:rsidR="00B152F6" w:rsidRPr="00C84E84" w:rsidRDefault="00B152F6" w:rsidP="00B152F6">
            <w:pPr>
              <w:rPr>
                <w:color w:val="000000"/>
                <w:sz w:val="24"/>
                <w:szCs w:val="24"/>
                <w:lang w:val="es-DO" w:eastAsia="es-DO"/>
              </w:rPr>
            </w:pPr>
            <w:r w:rsidRPr="00C84E84">
              <w:rPr>
                <w:color w:val="000000"/>
                <w:sz w:val="24"/>
                <w:szCs w:val="24"/>
                <w:lang w:val="es-DO" w:eastAsia="es-DO"/>
              </w:rPr>
              <w:t>MAYO</w:t>
            </w:r>
          </w:p>
        </w:tc>
        <w:tc>
          <w:tcPr>
            <w:tcW w:w="2074" w:type="dxa"/>
            <w:tcBorders>
              <w:top w:val="nil"/>
              <w:left w:val="nil"/>
              <w:bottom w:val="single" w:sz="4" w:space="0" w:color="auto"/>
              <w:right w:val="single" w:sz="4" w:space="0" w:color="auto"/>
            </w:tcBorders>
            <w:shd w:val="clear" w:color="auto" w:fill="auto"/>
            <w:noWrap/>
            <w:vAlign w:val="center"/>
            <w:hideMark/>
          </w:tcPr>
          <w:p w:rsidR="00B152F6" w:rsidRPr="00C84E84" w:rsidRDefault="00B152F6" w:rsidP="00185548">
            <w:pPr>
              <w:jc w:val="center"/>
              <w:rPr>
                <w:color w:val="000000"/>
                <w:sz w:val="24"/>
                <w:szCs w:val="24"/>
                <w:lang w:val="es-DO" w:eastAsia="es-DO"/>
              </w:rPr>
            </w:pPr>
            <w:r w:rsidRPr="00C84E84">
              <w:rPr>
                <w:color w:val="000000"/>
                <w:sz w:val="24"/>
                <w:szCs w:val="24"/>
                <w:lang w:val="es-DO" w:eastAsia="es-DO"/>
              </w:rPr>
              <w:t>150</w:t>
            </w:r>
          </w:p>
        </w:tc>
        <w:tc>
          <w:tcPr>
            <w:tcW w:w="1754" w:type="dxa"/>
            <w:tcBorders>
              <w:top w:val="nil"/>
              <w:left w:val="nil"/>
              <w:bottom w:val="single" w:sz="4" w:space="0" w:color="auto"/>
              <w:right w:val="single" w:sz="4" w:space="0" w:color="auto"/>
            </w:tcBorders>
            <w:shd w:val="clear" w:color="auto" w:fill="auto"/>
            <w:noWrap/>
            <w:vAlign w:val="center"/>
            <w:hideMark/>
          </w:tcPr>
          <w:p w:rsidR="00B152F6" w:rsidRPr="00C84E84" w:rsidRDefault="00B152F6" w:rsidP="00185548">
            <w:pPr>
              <w:jc w:val="center"/>
              <w:rPr>
                <w:color w:val="000000"/>
                <w:sz w:val="24"/>
                <w:szCs w:val="24"/>
                <w:lang w:val="es-DO" w:eastAsia="es-DO"/>
              </w:rPr>
            </w:pPr>
            <w:r w:rsidRPr="00C84E84">
              <w:rPr>
                <w:color w:val="000000"/>
                <w:sz w:val="24"/>
                <w:szCs w:val="24"/>
                <w:lang w:val="es-DO" w:eastAsia="es-DO"/>
              </w:rPr>
              <w:t>130</w:t>
            </w:r>
          </w:p>
        </w:tc>
        <w:tc>
          <w:tcPr>
            <w:tcW w:w="1661" w:type="dxa"/>
            <w:tcBorders>
              <w:top w:val="nil"/>
              <w:left w:val="nil"/>
              <w:bottom w:val="single" w:sz="4" w:space="0" w:color="auto"/>
              <w:right w:val="single" w:sz="4" w:space="0" w:color="auto"/>
            </w:tcBorders>
            <w:shd w:val="clear" w:color="auto" w:fill="auto"/>
            <w:noWrap/>
            <w:vAlign w:val="center"/>
            <w:hideMark/>
          </w:tcPr>
          <w:p w:rsidR="00B152F6" w:rsidRPr="00C84E84" w:rsidRDefault="00B152F6" w:rsidP="00185548">
            <w:pPr>
              <w:jc w:val="center"/>
              <w:rPr>
                <w:color w:val="000000"/>
                <w:sz w:val="24"/>
                <w:szCs w:val="24"/>
                <w:lang w:val="es-DO" w:eastAsia="es-DO"/>
              </w:rPr>
            </w:pPr>
            <w:r w:rsidRPr="00C84E84">
              <w:rPr>
                <w:color w:val="000000"/>
                <w:sz w:val="24"/>
                <w:szCs w:val="24"/>
                <w:lang w:val="es-DO" w:eastAsia="es-DO"/>
              </w:rPr>
              <w:t>-20</w:t>
            </w:r>
          </w:p>
        </w:tc>
        <w:tc>
          <w:tcPr>
            <w:tcW w:w="780" w:type="dxa"/>
            <w:tcBorders>
              <w:top w:val="nil"/>
              <w:left w:val="nil"/>
              <w:bottom w:val="single" w:sz="4" w:space="0" w:color="auto"/>
              <w:right w:val="single" w:sz="4" w:space="0" w:color="auto"/>
            </w:tcBorders>
            <w:shd w:val="clear" w:color="auto" w:fill="auto"/>
            <w:noWrap/>
            <w:vAlign w:val="center"/>
            <w:hideMark/>
          </w:tcPr>
          <w:p w:rsidR="00B152F6" w:rsidRPr="00C84E84" w:rsidRDefault="00B152F6" w:rsidP="00185548">
            <w:pPr>
              <w:jc w:val="center"/>
              <w:rPr>
                <w:color w:val="000000"/>
                <w:sz w:val="24"/>
                <w:szCs w:val="24"/>
                <w:lang w:val="es-DO" w:eastAsia="es-DO"/>
              </w:rPr>
            </w:pPr>
            <w:r w:rsidRPr="00C84E84">
              <w:rPr>
                <w:color w:val="000000"/>
                <w:sz w:val="24"/>
                <w:szCs w:val="24"/>
                <w:lang w:val="es-DO" w:eastAsia="es-DO"/>
              </w:rPr>
              <w:t>-13%</w:t>
            </w:r>
          </w:p>
        </w:tc>
        <w:tc>
          <w:tcPr>
            <w:tcW w:w="1240" w:type="dxa"/>
            <w:tcBorders>
              <w:top w:val="nil"/>
              <w:left w:val="nil"/>
              <w:bottom w:val="nil"/>
              <w:right w:val="nil"/>
            </w:tcBorders>
            <w:shd w:val="clear" w:color="auto" w:fill="auto"/>
            <w:noWrap/>
            <w:vAlign w:val="bottom"/>
            <w:hideMark/>
          </w:tcPr>
          <w:p w:rsidR="00B152F6" w:rsidRPr="00C84E84" w:rsidRDefault="00B152F6" w:rsidP="00B152F6">
            <w:pPr>
              <w:rPr>
                <w:color w:val="000000"/>
                <w:sz w:val="22"/>
                <w:szCs w:val="22"/>
                <w:lang w:val="es-DO" w:eastAsia="es-DO"/>
              </w:rPr>
            </w:pPr>
          </w:p>
        </w:tc>
      </w:tr>
      <w:tr w:rsidR="00B152F6" w:rsidRPr="00C84E84" w:rsidTr="00185548">
        <w:trPr>
          <w:trHeight w:val="312"/>
        </w:trPr>
        <w:tc>
          <w:tcPr>
            <w:tcW w:w="1607" w:type="dxa"/>
            <w:tcBorders>
              <w:top w:val="nil"/>
              <w:left w:val="single" w:sz="4" w:space="0" w:color="auto"/>
              <w:bottom w:val="single" w:sz="4" w:space="0" w:color="auto"/>
              <w:right w:val="single" w:sz="4" w:space="0" w:color="auto"/>
            </w:tcBorders>
            <w:shd w:val="clear" w:color="auto" w:fill="auto"/>
            <w:noWrap/>
            <w:vAlign w:val="bottom"/>
            <w:hideMark/>
          </w:tcPr>
          <w:p w:rsidR="00B152F6" w:rsidRPr="00C84E84" w:rsidRDefault="00B152F6" w:rsidP="00B152F6">
            <w:pPr>
              <w:rPr>
                <w:color w:val="000000"/>
                <w:sz w:val="24"/>
                <w:szCs w:val="24"/>
                <w:lang w:val="es-DO" w:eastAsia="es-DO"/>
              </w:rPr>
            </w:pPr>
            <w:r w:rsidRPr="00C84E84">
              <w:rPr>
                <w:color w:val="000000"/>
                <w:sz w:val="24"/>
                <w:szCs w:val="24"/>
                <w:lang w:val="es-DO" w:eastAsia="es-DO"/>
              </w:rPr>
              <w:t>JUNIO</w:t>
            </w:r>
          </w:p>
        </w:tc>
        <w:tc>
          <w:tcPr>
            <w:tcW w:w="2074" w:type="dxa"/>
            <w:tcBorders>
              <w:top w:val="nil"/>
              <w:left w:val="nil"/>
              <w:bottom w:val="single" w:sz="4" w:space="0" w:color="auto"/>
              <w:right w:val="single" w:sz="4" w:space="0" w:color="auto"/>
            </w:tcBorders>
            <w:shd w:val="clear" w:color="auto" w:fill="auto"/>
            <w:noWrap/>
            <w:vAlign w:val="center"/>
            <w:hideMark/>
          </w:tcPr>
          <w:p w:rsidR="00B152F6" w:rsidRPr="00C84E84" w:rsidRDefault="00B152F6" w:rsidP="00185548">
            <w:pPr>
              <w:jc w:val="center"/>
              <w:rPr>
                <w:color w:val="000000"/>
                <w:sz w:val="24"/>
                <w:szCs w:val="24"/>
                <w:lang w:val="es-DO" w:eastAsia="es-DO"/>
              </w:rPr>
            </w:pPr>
            <w:r w:rsidRPr="00C84E84">
              <w:rPr>
                <w:color w:val="000000"/>
                <w:sz w:val="24"/>
                <w:szCs w:val="24"/>
                <w:lang w:val="es-DO" w:eastAsia="es-DO"/>
              </w:rPr>
              <w:t>150</w:t>
            </w:r>
          </w:p>
        </w:tc>
        <w:tc>
          <w:tcPr>
            <w:tcW w:w="1754" w:type="dxa"/>
            <w:tcBorders>
              <w:top w:val="nil"/>
              <w:left w:val="nil"/>
              <w:bottom w:val="single" w:sz="4" w:space="0" w:color="auto"/>
              <w:right w:val="single" w:sz="4" w:space="0" w:color="auto"/>
            </w:tcBorders>
            <w:shd w:val="clear" w:color="auto" w:fill="auto"/>
            <w:noWrap/>
            <w:vAlign w:val="center"/>
            <w:hideMark/>
          </w:tcPr>
          <w:p w:rsidR="00B152F6" w:rsidRPr="00C84E84" w:rsidRDefault="00B152F6" w:rsidP="00185548">
            <w:pPr>
              <w:jc w:val="center"/>
              <w:rPr>
                <w:color w:val="000000"/>
                <w:sz w:val="24"/>
                <w:szCs w:val="24"/>
                <w:lang w:val="es-DO" w:eastAsia="es-DO"/>
              </w:rPr>
            </w:pPr>
            <w:r w:rsidRPr="00C84E84">
              <w:rPr>
                <w:color w:val="000000"/>
                <w:sz w:val="24"/>
                <w:szCs w:val="24"/>
                <w:lang w:val="es-DO" w:eastAsia="es-DO"/>
              </w:rPr>
              <w:t>149</w:t>
            </w:r>
          </w:p>
        </w:tc>
        <w:tc>
          <w:tcPr>
            <w:tcW w:w="1661" w:type="dxa"/>
            <w:tcBorders>
              <w:top w:val="nil"/>
              <w:left w:val="nil"/>
              <w:bottom w:val="single" w:sz="4" w:space="0" w:color="auto"/>
              <w:right w:val="single" w:sz="4" w:space="0" w:color="auto"/>
            </w:tcBorders>
            <w:shd w:val="clear" w:color="auto" w:fill="auto"/>
            <w:noWrap/>
            <w:vAlign w:val="center"/>
            <w:hideMark/>
          </w:tcPr>
          <w:p w:rsidR="00B152F6" w:rsidRPr="00C84E84" w:rsidRDefault="00B152F6" w:rsidP="00185548">
            <w:pPr>
              <w:jc w:val="center"/>
              <w:rPr>
                <w:color w:val="000000"/>
                <w:sz w:val="24"/>
                <w:szCs w:val="24"/>
                <w:lang w:val="es-DO" w:eastAsia="es-DO"/>
              </w:rPr>
            </w:pPr>
            <w:r w:rsidRPr="00C84E84">
              <w:rPr>
                <w:color w:val="000000"/>
                <w:sz w:val="24"/>
                <w:szCs w:val="24"/>
                <w:lang w:val="es-DO" w:eastAsia="es-DO"/>
              </w:rPr>
              <w:t>-1</w:t>
            </w:r>
          </w:p>
        </w:tc>
        <w:tc>
          <w:tcPr>
            <w:tcW w:w="780" w:type="dxa"/>
            <w:tcBorders>
              <w:top w:val="nil"/>
              <w:left w:val="nil"/>
              <w:bottom w:val="single" w:sz="4" w:space="0" w:color="auto"/>
              <w:right w:val="single" w:sz="4" w:space="0" w:color="auto"/>
            </w:tcBorders>
            <w:shd w:val="clear" w:color="auto" w:fill="auto"/>
            <w:noWrap/>
            <w:vAlign w:val="center"/>
            <w:hideMark/>
          </w:tcPr>
          <w:p w:rsidR="00B152F6" w:rsidRPr="00C84E84" w:rsidRDefault="00B152F6" w:rsidP="00185548">
            <w:pPr>
              <w:jc w:val="center"/>
              <w:rPr>
                <w:color w:val="000000"/>
                <w:sz w:val="24"/>
                <w:szCs w:val="24"/>
                <w:lang w:val="es-DO" w:eastAsia="es-DO"/>
              </w:rPr>
            </w:pPr>
            <w:r w:rsidRPr="00C84E84">
              <w:rPr>
                <w:color w:val="000000"/>
                <w:sz w:val="24"/>
                <w:szCs w:val="24"/>
                <w:lang w:val="es-DO" w:eastAsia="es-DO"/>
              </w:rPr>
              <w:t>-1%</w:t>
            </w:r>
          </w:p>
        </w:tc>
        <w:tc>
          <w:tcPr>
            <w:tcW w:w="1240" w:type="dxa"/>
            <w:tcBorders>
              <w:top w:val="nil"/>
              <w:left w:val="nil"/>
              <w:bottom w:val="nil"/>
              <w:right w:val="nil"/>
            </w:tcBorders>
            <w:shd w:val="clear" w:color="auto" w:fill="auto"/>
            <w:noWrap/>
            <w:vAlign w:val="bottom"/>
            <w:hideMark/>
          </w:tcPr>
          <w:p w:rsidR="00B152F6" w:rsidRPr="00C84E84" w:rsidRDefault="00B152F6" w:rsidP="00B152F6">
            <w:pPr>
              <w:rPr>
                <w:color w:val="000000"/>
                <w:sz w:val="22"/>
                <w:szCs w:val="22"/>
                <w:lang w:val="es-DO" w:eastAsia="es-DO"/>
              </w:rPr>
            </w:pPr>
          </w:p>
        </w:tc>
      </w:tr>
      <w:tr w:rsidR="00B152F6" w:rsidRPr="00C84E84" w:rsidTr="00185548">
        <w:trPr>
          <w:trHeight w:val="312"/>
        </w:trPr>
        <w:tc>
          <w:tcPr>
            <w:tcW w:w="1607" w:type="dxa"/>
            <w:tcBorders>
              <w:top w:val="nil"/>
              <w:left w:val="single" w:sz="4" w:space="0" w:color="auto"/>
              <w:bottom w:val="single" w:sz="4" w:space="0" w:color="auto"/>
              <w:right w:val="single" w:sz="4" w:space="0" w:color="auto"/>
            </w:tcBorders>
            <w:shd w:val="clear" w:color="auto" w:fill="auto"/>
            <w:noWrap/>
            <w:vAlign w:val="bottom"/>
            <w:hideMark/>
          </w:tcPr>
          <w:p w:rsidR="00B152F6" w:rsidRPr="00C84E84" w:rsidRDefault="00B152F6" w:rsidP="00B152F6">
            <w:pPr>
              <w:rPr>
                <w:color w:val="000000"/>
                <w:sz w:val="24"/>
                <w:szCs w:val="24"/>
                <w:lang w:val="es-DO" w:eastAsia="es-DO"/>
              </w:rPr>
            </w:pPr>
            <w:r w:rsidRPr="00C84E84">
              <w:rPr>
                <w:color w:val="000000"/>
                <w:sz w:val="24"/>
                <w:szCs w:val="24"/>
                <w:lang w:val="es-DO" w:eastAsia="es-DO"/>
              </w:rPr>
              <w:t>JULIO</w:t>
            </w:r>
          </w:p>
        </w:tc>
        <w:tc>
          <w:tcPr>
            <w:tcW w:w="2074" w:type="dxa"/>
            <w:tcBorders>
              <w:top w:val="nil"/>
              <w:left w:val="nil"/>
              <w:bottom w:val="single" w:sz="4" w:space="0" w:color="auto"/>
              <w:right w:val="single" w:sz="4" w:space="0" w:color="auto"/>
            </w:tcBorders>
            <w:shd w:val="clear" w:color="auto" w:fill="auto"/>
            <w:noWrap/>
            <w:vAlign w:val="center"/>
            <w:hideMark/>
          </w:tcPr>
          <w:p w:rsidR="00B152F6" w:rsidRPr="00C84E84" w:rsidRDefault="00B152F6" w:rsidP="00185548">
            <w:pPr>
              <w:jc w:val="center"/>
              <w:rPr>
                <w:color w:val="000000"/>
                <w:sz w:val="24"/>
                <w:szCs w:val="24"/>
                <w:lang w:val="es-DO" w:eastAsia="es-DO"/>
              </w:rPr>
            </w:pPr>
            <w:r w:rsidRPr="00C84E84">
              <w:rPr>
                <w:color w:val="000000"/>
                <w:sz w:val="24"/>
                <w:szCs w:val="24"/>
                <w:lang w:val="es-DO" w:eastAsia="es-DO"/>
              </w:rPr>
              <w:t>155</w:t>
            </w:r>
          </w:p>
        </w:tc>
        <w:tc>
          <w:tcPr>
            <w:tcW w:w="1754" w:type="dxa"/>
            <w:tcBorders>
              <w:top w:val="nil"/>
              <w:left w:val="nil"/>
              <w:bottom w:val="single" w:sz="4" w:space="0" w:color="auto"/>
              <w:right w:val="single" w:sz="4" w:space="0" w:color="auto"/>
            </w:tcBorders>
            <w:shd w:val="clear" w:color="auto" w:fill="auto"/>
            <w:noWrap/>
            <w:vAlign w:val="center"/>
            <w:hideMark/>
          </w:tcPr>
          <w:p w:rsidR="00B152F6" w:rsidRPr="00C84E84" w:rsidRDefault="00B152F6" w:rsidP="00185548">
            <w:pPr>
              <w:jc w:val="center"/>
              <w:rPr>
                <w:color w:val="000000"/>
                <w:sz w:val="24"/>
                <w:szCs w:val="24"/>
                <w:lang w:val="es-DO" w:eastAsia="es-DO"/>
              </w:rPr>
            </w:pPr>
            <w:r w:rsidRPr="00C84E84">
              <w:rPr>
                <w:color w:val="000000"/>
                <w:sz w:val="24"/>
                <w:szCs w:val="24"/>
                <w:lang w:val="es-DO" w:eastAsia="es-DO"/>
              </w:rPr>
              <w:t>145</w:t>
            </w:r>
          </w:p>
        </w:tc>
        <w:tc>
          <w:tcPr>
            <w:tcW w:w="1661" w:type="dxa"/>
            <w:tcBorders>
              <w:top w:val="nil"/>
              <w:left w:val="nil"/>
              <w:bottom w:val="single" w:sz="4" w:space="0" w:color="auto"/>
              <w:right w:val="single" w:sz="4" w:space="0" w:color="auto"/>
            </w:tcBorders>
            <w:shd w:val="clear" w:color="auto" w:fill="auto"/>
            <w:noWrap/>
            <w:vAlign w:val="center"/>
            <w:hideMark/>
          </w:tcPr>
          <w:p w:rsidR="00B152F6" w:rsidRPr="00C84E84" w:rsidRDefault="00B152F6" w:rsidP="00185548">
            <w:pPr>
              <w:jc w:val="center"/>
              <w:rPr>
                <w:color w:val="000000"/>
                <w:sz w:val="24"/>
                <w:szCs w:val="24"/>
                <w:lang w:val="es-DO" w:eastAsia="es-DO"/>
              </w:rPr>
            </w:pPr>
            <w:r w:rsidRPr="00C84E84">
              <w:rPr>
                <w:color w:val="000000"/>
                <w:sz w:val="24"/>
                <w:szCs w:val="24"/>
                <w:lang w:val="es-DO" w:eastAsia="es-DO"/>
              </w:rPr>
              <w:t>-10</w:t>
            </w:r>
          </w:p>
        </w:tc>
        <w:tc>
          <w:tcPr>
            <w:tcW w:w="780" w:type="dxa"/>
            <w:tcBorders>
              <w:top w:val="nil"/>
              <w:left w:val="nil"/>
              <w:bottom w:val="single" w:sz="4" w:space="0" w:color="auto"/>
              <w:right w:val="single" w:sz="4" w:space="0" w:color="auto"/>
            </w:tcBorders>
            <w:shd w:val="clear" w:color="auto" w:fill="auto"/>
            <w:noWrap/>
            <w:vAlign w:val="center"/>
            <w:hideMark/>
          </w:tcPr>
          <w:p w:rsidR="00B152F6" w:rsidRPr="00C84E84" w:rsidRDefault="00B152F6" w:rsidP="00185548">
            <w:pPr>
              <w:jc w:val="center"/>
              <w:rPr>
                <w:color w:val="000000"/>
                <w:sz w:val="24"/>
                <w:szCs w:val="24"/>
                <w:lang w:val="es-DO" w:eastAsia="es-DO"/>
              </w:rPr>
            </w:pPr>
            <w:r w:rsidRPr="00C84E84">
              <w:rPr>
                <w:color w:val="000000"/>
                <w:sz w:val="24"/>
                <w:szCs w:val="24"/>
                <w:lang w:val="es-DO" w:eastAsia="es-DO"/>
              </w:rPr>
              <w:t>-6%</w:t>
            </w:r>
          </w:p>
        </w:tc>
        <w:tc>
          <w:tcPr>
            <w:tcW w:w="1240" w:type="dxa"/>
            <w:tcBorders>
              <w:top w:val="nil"/>
              <w:left w:val="nil"/>
              <w:bottom w:val="nil"/>
              <w:right w:val="nil"/>
            </w:tcBorders>
            <w:shd w:val="clear" w:color="auto" w:fill="auto"/>
            <w:noWrap/>
            <w:vAlign w:val="bottom"/>
            <w:hideMark/>
          </w:tcPr>
          <w:p w:rsidR="00B152F6" w:rsidRPr="00C84E84" w:rsidRDefault="00B152F6" w:rsidP="00B152F6">
            <w:pPr>
              <w:rPr>
                <w:color w:val="000000"/>
                <w:sz w:val="22"/>
                <w:szCs w:val="22"/>
                <w:lang w:val="es-DO" w:eastAsia="es-DO"/>
              </w:rPr>
            </w:pPr>
          </w:p>
        </w:tc>
      </w:tr>
      <w:tr w:rsidR="00B152F6" w:rsidRPr="00C84E84" w:rsidTr="00185548">
        <w:trPr>
          <w:trHeight w:val="312"/>
        </w:trPr>
        <w:tc>
          <w:tcPr>
            <w:tcW w:w="1607" w:type="dxa"/>
            <w:tcBorders>
              <w:top w:val="nil"/>
              <w:left w:val="single" w:sz="4" w:space="0" w:color="auto"/>
              <w:bottom w:val="single" w:sz="4" w:space="0" w:color="auto"/>
              <w:right w:val="single" w:sz="4" w:space="0" w:color="auto"/>
            </w:tcBorders>
            <w:shd w:val="clear" w:color="auto" w:fill="auto"/>
            <w:noWrap/>
            <w:vAlign w:val="bottom"/>
            <w:hideMark/>
          </w:tcPr>
          <w:p w:rsidR="00B152F6" w:rsidRPr="00C84E84" w:rsidRDefault="00B152F6" w:rsidP="00B152F6">
            <w:pPr>
              <w:rPr>
                <w:color w:val="000000"/>
                <w:sz w:val="24"/>
                <w:szCs w:val="24"/>
                <w:lang w:val="es-DO" w:eastAsia="es-DO"/>
              </w:rPr>
            </w:pPr>
            <w:r w:rsidRPr="00C84E84">
              <w:rPr>
                <w:color w:val="000000"/>
                <w:sz w:val="24"/>
                <w:szCs w:val="24"/>
                <w:lang w:val="es-DO" w:eastAsia="es-DO"/>
              </w:rPr>
              <w:t>AGOSTO</w:t>
            </w:r>
          </w:p>
        </w:tc>
        <w:tc>
          <w:tcPr>
            <w:tcW w:w="2074" w:type="dxa"/>
            <w:tcBorders>
              <w:top w:val="nil"/>
              <w:left w:val="nil"/>
              <w:bottom w:val="single" w:sz="4" w:space="0" w:color="auto"/>
              <w:right w:val="single" w:sz="4" w:space="0" w:color="auto"/>
            </w:tcBorders>
            <w:shd w:val="clear" w:color="auto" w:fill="auto"/>
            <w:noWrap/>
            <w:vAlign w:val="center"/>
            <w:hideMark/>
          </w:tcPr>
          <w:p w:rsidR="00B152F6" w:rsidRPr="00C84E84" w:rsidRDefault="00B152F6" w:rsidP="00185548">
            <w:pPr>
              <w:jc w:val="center"/>
              <w:rPr>
                <w:color w:val="000000"/>
                <w:sz w:val="24"/>
                <w:szCs w:val="24"/>
                <w:lang w:val="es-DO" w:eastAsia="es-DO"/>
              </w:rPr>
            </w:pPr>
            <w:r w:rsidRPr="00C84E84">
              <w:rPr>
                <w:color w:val="000000"/>
                <w:sz w:val="24"/>
                <w:szCs w:val="24"/>
                <w:lang w:val="es-DO" w:eastAsia="es-DO"/>
              </w:rPr>
              <w:t>155</w:t>
            </w:r>
          </w:p>
        </w:tc>
        <w:tc>
          <w:tcPr>
            <w:tcW w:w="1754" w:type="dxa"/>
            <w:tcBorders>
              <w:top w:val="nil"/>
              <w:left w:val="nil"/>
              <w:bottom w:val="single" w:sz="4" w:space="0" w:color="auto"/>
              <w:right w:val="single" w:sz="4" w:space="0" w:color="auto"/>
            </w:tcBorders>
            <w:shd w:val="clear" w:color="auto" w:fill="auto"/>
            <w:noWrap/>
            <w:vAlign w:val="center"/>
            <w:hideMark/>
          </w:tcPr>
          <w:p w:rsidR="00B152F6" w:rsidRPr="00C84E84" w:rsidRDefault="00B152F6" w:rsidP="00185548">
            <w:pPr>
              <w:jc w:val="center"/>
              <w:rPr>
                <w:color w:val="000000"/>
                <w:sz w:val="24"/>
                <w:szCs w:val="24"/>
                <w:lang w:val="es-DO" w:eastAsia="es-DO"/>
              </w:rPr>
            </w:pPr>
            <w:r w:rsidRPr="00C84E84">
              <w:rPr>
                <w:color w:val="000000"/>
                <w:sz w:val="24"/>
                <w:szCs w:val="24"/>
                <w:lang w:val="es-DO" w:eastAsia="es-DO"/>
              </w:rPr>
              <w:t>148</w:t>
            </w:r>
          </w:p>
        </w:tc>
        <w:tc>
          <w:tcPr>
            <w:tcW w:w="1661" w:type="dxa"/>
            <w:tcBorders>
              <w:top w:val="nil"/>
              <w:left w:val="nil"/>
              <w:bottom w:val="single" w:sz="4" w:space="0" w:color="auto"/>
              <w:right w:val="single" w:sz="4" w:space="0" w:color="auto"/>
            </w:tcBorders>
            <w:shd w:val="clear" w:color="auto" w:fill="auto"/>
            <w:noWrap/>
            <w:vAlign w:val="center"/>
            <w:hideMark/>
          </w:tcPr>
          <w:p w:rsidR="00B152F6" w:rsidRPr="00C84E84" w:rsidRDefault="00B152F6" w:rsidP="00185548">
            <w:pPr>
              <w:jc w:val="center"/>
              <w:rPr>
                <w:color w:val="000000"/>
                <w:sz w:val="24"/>
                <w:szCs w:val="24"/>
                <w:lang w:val="es-DO" w:eastAsia="es-DO"/>
              </w:rPr>
            </w:pPr>
            <w:r w:rsidRPr="00C84E84">
              <w:rPr>
                <w:color w:val="000000"/>
                <w:sz w:val="24"/>
                <w:szCs w:val="24"/>
                <w:lang w:val="es-DO" w:eastAsia="es-DO"/>
              </w:rPr>
              <w:t>-7</w:t>
            </w:r>
          </w:p>
        </w:tc>
        <w:tc>
          <w:tcPr>
            <w:tcW w:w="780" w:type="dxa"/>
            <w:tcBorders>
              <w:top w:val="nil"/>
              <w:left w:val="nil"/>
              <w:bottom w:val="single" w:sz="4" w:space="0" w:color="auto"/>
              <w:right w:val="single" w:sz="4" w:space="0" w:color="auto"/>
            </w:tcBorders>
            <w:shd w:val="clear" w:color="auto" w:fill="auto"/>
            <w:noWrap/>
            <w:vAlign w:val="center"/>
            <w:hideMark/>
          </w:tcPr>
          <w:p w:rsidR="00B152F6" w:rsidRPr="00C84E84" w:rsidRDefault="00B152F6" w:rsidP="00185548">
            <w:pPr>
              <w:jc w:val="center"/>
              <w:rPr>
                <w:color w:val="000000"/>
                <w:sz w:val="24"/>
                <w:szCs w:val="24"/>
                <w:lang w:val="es-DO" w:eastAsia="es-DO"/>
              </w:rPr>
            </w:pPr>
            <w:r w:rsidRPr="00C84E84">
              <w:rPr>
                <w:color w:val="000000"/>
                <w:sz w:val="24"/>
                <w:szCs w:val="24"/>
                <w:lang w:val="es-DO" w:eastAsia="es-DO"/>
              </w:rPr>
              <w:t>-5%</w:t>
            </w:r>
          </w:p>
        </w:tc>
        <w:tc>
          <w:tcPr>
            <w:tcW w:w="1240" w:type="dxa"/>
            <w:tcBorders>
              <w:top w:val="nil"/>
              <w:left w:val="nil"/>
              <w:bottom w:val="nil"/>
              <w:right w:val="nil"/>
            </w:tcBorders>
            <w:shd w:val="clear" w:color="auto" w:fill="auto"/>
            <w:noWrap/>
            <w:vAlign w:val="bottom"/>
            <w:hideMark/>
          </w:tcPr>
          <w:p w:rsidR="00B152F6" w:rsidRPr="00C84E84" w:rsidRDefault="00B152F6" w:rsidP="00B152F6">
            <w:pPr>
              <w:rPr>
                <w:color w:val="000000"/>
                <w:sz w:val="22"/>
                <w:szCs w:val="22"/>
                <w:lang w:val="es-DO" w:eastAsia="es-DO"/>
              </w:rPr>
            </w:pPr>
          </w:p>
        </w:tc>
      </w:tr>
      <w:tr w:rsidR="00B152F6" w:rsidRPr="00C84E84" w:rsidTr="00185548">
        <w:trPr>
          <w:trHeight w:val="312"/>
        </w:trPr>
        <w:tc>
          <w:tcPr>
            <w:tcW w:w="1607" w:type="dxa"/>
            <w:tcBorders>
              <w:top w:val="nil"/>
              <w:left w:val="single" w:sz="4" w:space="0" w:color="auto"/>
              <w:bottom w:val="single" w:sz="4" w:space="0" w:color="auto"/>
              <w:right w:val="single" w:sz="4" w:space="0" w:color="auto"/>
            </w:tcBorders>
            <w:shd w:val="clear" w:color="auto" w:fill="auto"/>
            <w:noWrap/>
            <w:vAlign w:val="bottom"/>
            <w:hideMark/>
          </w:tcPr>
          <w:p w:rsidR="00B152F6" w:rsidRPr="00C84E84" w:rsidRDefault="00B152F6" w:rsidP="00B152F6">
            <w:pPr>
              <w:rPr>
                <w:color w:val="000000"/>
                <w:sz w:val="24"/>
                <w:szCs w:val="24"/>
                <w:lang w:val="es-DO" w:eastAsia="es-DO"/>
              </w:rPr>
            </w:pPr>
            <w:r w:rsidRPr="00C84E84">
              <w:rPr>
                <w:color w:val="000000"/>
                <w:sz w:val="24"/>
                <w:szCs w:val="24"/>
                <w:lang w:val="es-DO" w:eastAsia="es-DO"/>
              </w:rPr>
              <w:t>SEPTIEMBRE</w:t>
            </w:r>
          </w:p>
        </w:tc>
        <w:tc>
          <w:tcPr>
            <w:tcW w:w="2074" w:type="dxa"/>
            <w:tcBorders>
              <w:top w:val="nil"/>
              <w:left w:val="nil"/>
              <w:bottom w:val="single" w:sz="4" w:space="0" w:color="auto"/>
              <w:right w:val="single" w:sz="4" w:space="0" w:color="auto"/>
            </w:tcBorders>
            <w:shd w:val="clear" w:color="auto" w:fill="auto"/>
            <w:noWrap/>
            <w:vAlign w:val="center"/>
            <w:hideMark/>
          </w:tcPr>
          <w:p w:rsidR="00B152F6" w:rsidRPr="00C84E84" w:rsidRDefault="00B152F6" w:rsidP="00185548">
            <w:pPr>
              <w:jc w:val="center"/>
              <w:rPr>
                <w:color w:val="000000"/>
                <w:sz w:val="24"/>
                <w:szCs w:val="24"/>
                <w:lang w:val="es-DO" w:eastAsia="es-DO"/>
              </w:rPr>
            </w:pPr>
            <w:r w:rsidRPr="00C84E84">
              <w:rPr>
                <w:color w:val="000000"/>
                <w:sz w:val="24"/>
                <w:szCs w:val="24"/>
                <w:lang w:val="es-DO" w:eastAsia="es-DO"/>
              </w:rPr>
              <w:t>160</w:t>
            </w:r>
          </w:p>
        </w:tc>
        <w:tc>
          <w:tcPr>
            <w:tcW w:w="1754" w:type="dxa"/>
            <w:tcBorders>
              <w:top w:val="nil"/>
              <w:left w:val="nil"/>
              <w:bottom w:val="single" w:sz="4" w:space="0" w:color="auto"/>
              <w:right w:val="single" w:sz="4" w:space="0" w:color="auto"/>
            </w:tcBorders>
            <w:shd w:val="clear" w:color="auto" w:fill="auto"/>
            <w:noWrap/>
            <w:vAlign w:val="center"/>
            <w:hideMark/>
          </w:tcPr>
          <w:p w:rsidR="00B152F6" w:rsidRPr="00C84E84" w:rsidRDefault="00B152F6" w:rsidP="00185548">
            <w:pPr>
              <w:jc w:val="center"/>
              <w:rPr>
                <w:color w:val="000000"/>
                <w:sz w:val="24"/>
                <w:szCs w:val="24"/>
                <w:lang w:val="es-DO" w:eastAsia="es-DO"/>
              </w:rPr>
            </w:pPr>
            <w:r w:rsidRPr="00C84E84">
              <w:rPr>
                <w:color w:val="000000"/>
                <w:sz w:val="24"/>
                <w:szCs w:val="24"/>
                <w:lang w:val="es-DO" w:eastAsia="es-DO"/>
              </w:rPr>
              <w:t>84</w:t>
            </w:r>
          </w:p>
        </w:tc>
        <w:tc>
          <w:tcPr>
            <w:tcW w:w="1661" w:type="dxa"/>
            <w:tcBorders>
              <w:top w:val="nil"/>
              <w:left w:val="nil"/>
              <w:bottom w:val="single" w:sz="4" w:space="0" w:color="auto"/>
              <w:right w:val="single" w:sz="4" w:space="0" w:color="auto"/>
            </w:tcBorders>
            <w:shd w:val="clear" w:color="auto" w:fill="auto"/>
            <w:noWrap/>
            <w:vAlign w:val="center"/>
            <w:hideMark/>
          </w:tcPr>
          <w:p w:rsidR="00B152F6" w:rsidRPr="00C84E84" w:rsidRDefault="00B152F6" w:rsidP="00185548">
            <w:pPr>
              <w:jc w:val="center"/>
              <w:rPr>
                <w:color w:val="000000"/>
                <w:sz w:val="24"/>
                <w:szCs w:val="24"/>
                <w:lang w:val="es-DO" w:eastAsia="es-DO"/>
              </w:rPr>
            </w:pPr>
            <w:r w:rsidRPr="00C84E84">
              <w:rPr>
                <w:color w:val="000000"/>
                <w:sz w:val="24"/>
                <w:szCs w:val="24"/>
                <w:lang w:val="es-DO" w:eastAsia="es-DO"/>
              </w:rPr>
              <w:t>-76</w:t>
            </w:r>
          </w:p>
        </w:tc>
        <w:tc>
          <w:tcPr>
            <w:tcW w:w="780" w:type="dxa"/>
            <w:tcBorders>
              <w:top w:val="nil"/>
              <w:left w:val="nil"/>
              <w:bottom w:val="single" w:sz="4" w:space="0" w:color="auto"/>
              <w:right w:val="single" w:sz="4" w:space="0" w:color="auto"/>
            </w:tcBorders>
            <w:shd w:val="clear" w:color="auto" w:fill="auto"/>
            <w:noWrap/>
            <w:vAlign w:val="center"/>
            <w:hideMark/>
          </w:tcPr>
          <w:p w:rsidR="00B152F6" w:rsidRPr="00C84E84" w:rsidRDefault="00B152F6" w:rsidP="00185548">
            <w:pPr>
              <w:jc w:val="center"/>
              <w:rPr>
                <w:color w:val="000000"/>
                <w:sz w:val="24"/>
                <w:szCs w:val="24"/>
                <w:lang w:val="es-DO" w:eastAsia="es-DO"/>
              </w:rPr>
            </w:pPr>
            <w:r w:rsidRPr="00C84E84">
              <w:rPr>
                <w:color w:val="000000"/>
                <w:sz w:val="24"/>
                <w:szCs w:val="24"/>
                <w:lang w:val="es-DO" w:eastAsia="es-DO"/>
              </w:rPr>
              <w:t>-48%</w:t>
            </w:r>
          </w:p>
        </w:tc>
        <w:tc>
          <w:tcPr>
            <w:tcW w:w="1240" w:type="dxa"/>
            <w:tcBorders>
              <w:top w:val="nil"/>
              <w:left w:val="nil"/>
              <w:bottom w:val="nil"/>
              <w:right w:val="nil"/>
            </w:tcBorders>
            <w:shd w:val="clear" w:color="auto" w:fill="auto"/>
            <w:noWrap/>
            <w:vAlign w:val="bottom"/>
            <w:hideMark/>
          </w:tcPr>
          <w:p w:rsidR="00B152F6" w:rsidRPr="00C84E84" w:rsidRDefault="00B152F6" w:rsidP="00B152F6">
            <w:pPr>
              <w:rPr>
                <w:color w:val="000000"/>
                <w:sz w:val="22"/>
                <w:szCs w:val="22"/>
                <w:lang w:val="es-DO" w:eastAsia="es-DO"/>
              </w:rPr>
            </w:pPr>
          </w:p>
        </w:tc>
      </w:tr>
      <w:tr w:rsidR="00B152F6" w:rsidRPr="00C84E84" w:rsidTr="00185548">
        <w:trPr>
          <w:trHeight w:val="312"/>
        </w:trPr>
        <w:tc>
          <w:tcPr>
            <w:tcW w:w="1607" w:type="dxa"/>
            <w:tcBorders>
              <w:top w:val="nil"/>
              <w:left w:val="single" w:sz="4" w:space="0" w:color="auto"/>
              <w:bottom w:val="single" w:sz="4" w:space="0" w:color="auto"/>
              <w:right w:val="single" w:sz="4" w:space="0" w:color="auto"/>
            </w:tcBorders>
            <w:shd w:val="clear" w:color="auto" w:fill="auto"/>
            <w:noWrap/>
            <w:vAlign w:val="bottom"/>
            <w:hideMark/>
          </w:tcPr>
          <w:p w:rsidR="00B152F6" w:rsidRPr="00C84E84" w:rsidRDefault="00B152F6" w:rsidP="00B152F6">
            <w:pPr>
              <w:rPr>
                <w:color w:val="000000"/>
                <w:sz w:val="24"/>
                <w:szCs w:val="24"/>
                <w:lang w:val="es-DO" w:eastAsia="es-DO"/>
              </w:rPr>
            </w:pPr>
            <w:r w:rsidRPr="00C84E84">
              <w:rPr>
                <w:color w:val="000000"/>
                <w:sz w:val="24"/>
                <w:szCs w:val="24"/>
                <w:lang w:val="es-DO" w:eastAsia="es-DO"/>
              </w:rPr>
              <w:t>OCTUBRE</w:t>
            </w:r>
          </w:p>
        </w:tc>
        <w:tc>
          <w:tcPr>
            <w:tcW w:w="2074" w:type="dxa"/>
            <w:tcBorders>
              <w:top w:val="nil"/>
              <w:left w:val="nil"/>
              <w:bottom w:val="single" w:sz="4" w:space="0" w:color="auto"/>
              <w:right w:val="single" w:sz="4" w:space="0" w:color="auto"/>
            </w:tcBorders>
            <w:shd w:val="clear" w:color="auto" w:fill="auto"/>
            <w:noWrap/>
            <w:vAlign w:val="center"/>
            <w:hideMark/>
          </w:tcPr>
          <w:p w:rsidR="00B152F6" w:rsidRPr="00C84E84" w:rsidRDefault="00B152F6" w:rsidP="00185548">
            <w:pPr>
              <w:jc w:val="center"/>
              <w:rPr>
                <w:color w:val="000000"/>
                <w:sz w:val="24"/>
                <w:szCs w:val="24"/>
                <w:lang w:val="es-DO" w:eastAsia="es-DO"/>
              </w:rPr>
            </w:pPr>
            <w:r w:rsidRPr="00C84E84">
              <w:rPr>
                <w:color w:val="000000"/>
                <w:sz w:val="24"/>
                <w:szCs w:val="24"/>
                <w:lang w:val="es-DO" w:eastAsia="es-DO"/>
              </w:rPr>
              <w:t>160</w:t>
            </w:r>
          </w:p>
        </w:tc>
        <w:tc>
          <w:tcPr>
            <w:tcW w:w="1754" w:type="dxa"/>
            <w:tcBorders>
              <w:top w:val="nil"/>
              <w:left w:val="nil"/>
              <w:bottom w:val="single" w:sz="4" w:space="0" w:color="auto"/>
              <w:right w:val="single" w:sz="4" w:space="0" w:color="auto"/>
            </w:tcBorders>
            <w:shd w:val="clear" w:color="auto" w:fill="auto"/>
            <w:noWrap/>
            <w:vAlign w:val="center"/>
            <w:hideMark/>
          </w:tcPr>
          <w:p w:rsidR="00B152F6" w:rsidRPr="00C84E84" w:rsidRDefault="00B152F6" w:rsidP="00185548">
            <w:pPr>
              <w:jc w:val="center"/>
              <w:rPr>
                <w:color w:val="000000"/>
                <w:sz w:val="24"/>
                <w:szCs w:val="24"/>
                <w:lang w:val="es-DO" w:eastAsia="es-DO"/>
              </w:rPr>
            </w:pPr>
            <w:r w:rsidRPr="00C84E84">
              <w:rPr>
                <w:color w:val="000000"/>
                <w:sz w:val="24"/>
                <w:szCs w:val="24"/>
                <w:lang w:val="es-DO" w:eastAsia="es-DO"/>
              </w:rPr>
              <w:t>154</w:t>
            </w:r>
          </w:p>
        </w:tc>
        <w:tc>
          <w:tcPr>
            <w:tcW w:w="1661" w:type="dxa"/>
            <w:tcBorders>
              <w:top w:val="nil"/>
              <w:left w:val="nil"/>
              <w:bottom w:val="single" w:sz="4" w:space="0" w:color="auto"/>
              <w:right w:val="single" w:sz="4" w:space="0" w:color="auto"/>
            </w:tcBorders>
            <w:shd w:val="clear" w:color="auto" w:fill="auto"/>
            <w:noWrap/>
            <w:vAlign w:val="center"/>
            <w:hideMark/>
          </w:tcPr>
          <w:p w:rsidR="00B152F6" w:rsidRPr="00C84E84" w:rsidRDefault="00B152F6" w:rsidP="00185548">
            <w:pPr>
              <w:jc w:val="center"/>
              <w:rPr>
                <w:color w:val="000000"/>
                <w:sz w:val="24"/>
                <w:szCs w:val="24"/>
                <w:lang w:val="es-DO" w:eastAsia="es-DO"/>
              </w:rPr>
            </w:pPr>
            <w:r w:rsidRPr="00C84E84">
              <w:rPr>
                <w:color w:val="000000"/>
                <w:sz w:val="24"/>
                <w:szCs w:val="24"/>
                <w:lang w:val="es-DO" w:eastAsia="es-DO"/>
              </w:rPr>
              <w:t>-6</w:t>
            </w:r>
          </w:p>
        </w:tc>
        <w:tc>
          <w:tcPr>
            <w:tcW w:w="780" w:type="dxa"/>
            <w:tcBorders>
              <w:top w:val="nil"/>
              <w:left w:val="nil"/>
              <w:bottom w:val="single" w:sz="4" w:space="0" w:color="auto"/>
              <w:right w:val="single" w:sz="4" w:space="0" w:color="auto"/>
            </w:tcBorders>
            <w:shd w:val="clear" w:color="auto" w:fill="auto"/>
            <w:noWrap/>
            <w:vAlign w:val="center"/>
            <w:hideMark/>
          </w:tcPr>
          <w:p w:rsidR="00B152F6" w:rsidRPr="00C84E84" w:rsidRDefault="00B152F6" w:rsidP="00185548">
            <w:pPr>
              <w:jc w:val="center"/>
              <w:rPr>
                <w:color w:val="000000"/>
                <w:sz w:val="24"/>
                <w:szCs w:val="24"/>
                <w:lang w:val="es-DO" w:eastAsia="es-DO"/>
              </w:rPr>
            </w:pPr>
            <w:r w:rsidRPr="00C84E84">
              <w:rPr>
                <w:color w:val="000000"/>
                <w:sz w:val="24"/>
                <w:szCs w:val="24"/>
                <w:lang w:val="es-DO" w:eastAsia="es-DO"/>
              </w:rPr>
              <w:t>-4%</w:t>
            </w:r>
          </w:p>
        </w:tc>
        <w:tc>
          <w:tcPr>
            <w:tcW w:w="1240" w:type="dxa"/>
            <w:tcBorders>
              <w:top w:val="nil"/>
              <w:left w:val="nil"/>
              <w:bottom w:val="nil"/>
              <w:right w:val="nil"/>
            </w:tcBorders>
            <w:shd w:val="clear" w:color="auto" w:fill="auto"/>
            <w:noWrap/>
            <w:vAlign w:val="bottom"/>
            <w:hideMark/>
          </w:tcPr>
          <w:p w:rsidR="00B152F6" w:rsidRPr="00C84E84" w:rsidRDefault="00B152F6" w:rsidP="00B152F6">
            <w:pPr>
              <w:rPr>
                <w:color w:val="000000"/>
                <w:sz w:val="22"/>
                <w:szCs w:val="22"/>
                <w:lang w:val="es-DO" w:eastAsia="es-DO"/>
              </w:rPr>
            </w:pPr>
          </w:p>
        </w:tc>
      </w:tr>
      <w:tr w:rsidR="00B152F6" w:rsidRPr="00C84E84" w:rsidTr="00185548">
        <w:trPr>
          <w:trHeight w:val="312"/>
        </w:trPr>
        <w:tc>
          <w:tcPr>
            <w:tcW w:w="1607" w:type="dxa"/>
            <w:tcBorders>
              <w:top w:val="nil"/>
              <w:left w:val="single" w:sz="4" w:space="0" w:color="auto"/>
              <w:bottom w:val="single" w:sz="4" w:space="0" w:color="auto"/>
              <w:right w:val="single" w:sz="4" w:space="0" w:color="auto"/>
            </w:tcBorders>
            <w:shd w:val="clear" w:color="auto" w:fill="auto"/>
            <w:noWrap/>
            <w:vAlign w:val="bottom"/>
            <w:hideMark/>
          </w:tcPr>
          <w:p w:rsidR="00B152F6" w:rsidRPr="00C84E84" w:rsidRDefault="00B152F6" w:rsidP="00B152F6">
            <w:pPr>
              <w:rPr>
                <w:color w:val="000000"/>
                <w:sz w:val="24"/>
                <w:szCs w:val="24"/>
                <w:lang w:val="es-DO" w:eastAsia="es-DO"/>
              </w:rPr>
            </w:pPr>
            <w:r w:rsidRPr="00C84E84">
              <w:rPr>
                <w:color w:val="000000"/>
                <w:sz w:val="24"/>
                <w:szCs w:val="24"/>
                <w:lang w:val="es-DO" w:eastAsia="es-DO"/>
              </w:rPr>
              <w:t>NOVIEMBRE</w:t>
            </w:r>
          </w:p>
        </w:tc>
        <w:tc>
          <w:tcPr>
            <w:tcW w:w="2074" w:type="dxa"/>
            <w:tcBorders>
              <w:top w:val="nil"/>
              <w:left w:val="nil"/>
              <w:bottom w:val="single" w:sz="4" w:space="0" w:color="auto"/>
              <w:right w:val="single" w:sz="4" w:space="0" w:color="auto"/>
            </w:tcBorders>
            <w:shd w:val="clear" w:color="auto" w:fill="auto"/>
            <w:noWrap/>
            <w:vAlign w:val="center"/>
            <w:hideMark/>
          </w:tcPr>
          <w:p w:rsidR="00B152F6" w:rsidRPr="00C84E84" w:rsidRDefault="00B152F6" w:rsidP="00185548">
            <w:pPr>
              <w:jc w:val="center"/>
              <w:rPr>
                <w:color w:val="000000"/>
                <w:sz w:val="24"/>
                <w:szCs w:val="24"/>
                <w:lang w:val="es-DO" w:eastAsia="es-DO"/>
              </w:rPr>
            </w:pPr>
            <w:r w:rsidRPr="00C84E84">
              <w:rPr>
                <w:color w:val="000000"/>
                <w:sz w:val="24"/>
                <w:szCs w:val="24"/>
                <w:lang w:val="es-DO" w:eastAsia="es-DO"/>
              </w:rPr>
              <w:t>165</w:t>
            </w:r>
          </w:p>
        </w:tc>
        <w:tc>
          <w:tcPr>
            <w:tcW w:w="1754" w:type="dxa"/>
            <w:tcBorders>
              <w:top w:val="nil"/>
              <w:left w:val="nil"/>
              <w:bottom w:val="single" w:sz="4" w:space="0" w:color="auto"/>
              <w:right w:val="single" w:sz="4" w:space="0" w:color="auto"/>
            </w:tcBorders>
            <w:shd w:val="clear" w:color="auto" w:fill="auto"/>
            <w:noWrap/>
            <w:vAlign w:val="center"/>
            <w:hideMark/>
          </w:tcPr>
          <w:p w:rsidR="00B152F6" w:rsidRPr="00C84E84" w:rsidRDefault="00B152F6" w:rsidP="00185548">
            <w:pPr>
              <w:jc w:val="center"/>
              <w:rPr>
                <w:color w:val="000000"/>
                <w:sz w:val="24"/>
                <w:szCs w:val="24"/>
                <w:lang w:val="es-DO" w:eastAsia="es-DO"/>
              </w:rPr>
            </w:pPr>
            <w:r w:rsidRPr="00C84E84">
              <w:rPr>
                <w:color w:val="000000"/>
                <w:sz w:val="24"/>
                <w:szCs w:val="24"/>
                <w:lang w:val="es-DO" w:eastAsia="es-DO"/>
              </w:rPr>
              <w:t>7</w:t>
            </w:r>
          </w:p>
        </w:tc>
        <w:tc>
          <w:tcPr>
            <w:tcW w:w="1661" w:type="dxa"/>
            <w:tcBorders>
              <w:top w:val="nil"/>
              <w:left w:val="nil"/>
              <w:bottom w:val="single" w:sz="4" w:space="0" w:color="auto"/>
              <w:right w:val="single" w:sz="4" w:space="0" w:color="auto"/>
            </w:tcBorders>
            <w:shd w:val="clear" w:color="auto" w:fill="auto"/>
            <w:noWrap/>
            <w:vAlign w:val="center"/>
            <w:hideMark/>
          </w:tcPr>
          <w:p w:rsidR="00B152F6" w:rsidRPr="00C84E84" w:rsidRDefault="00B152F6" w:rsidP="00185548">
            <w:pPr>
              <w:jc w:val="center"/>
              <w:rPr>
                <w:color w:val="000000"/>
                <w:sz w:val="24"/>
                <w:szCs w:val="24"/>
                <w:lang w:val="es-DO" w:eastAsia="es-DO"/>
              </w:rPr>
            </w:pPr>
            <w:r w:rsidRPr="00C84E84">
              <w:rPr>
                <w:color w:val="000000"/>
                <w:sz w:val="24"/>
                <w:szCs w:val="24"/>
                <w:lang w:val="es-DO" w:eastAsia="es-DO"/>
              </w:rPr>
              <w:t>-158</w:t>
            </w:r>
          </w:p>
        </w:tc>
        <w:tc>
          <w:tcPr>
            <w:tcW w:w="780" w:type="dxa"/>
            <w:tcBorders>
              <w:top w:val="nil"/>
              <w:left w:val="nil"/>
              <w:bottom w:val="single" w:sz="4" w:space="0" w:color="auto"/>
              <w:right w:val="single" w:sz="4" w:space="0" w:color="auto"/>
            </w:tcBorders>
            <w:shd w:val="clear" w:color="auto" w:fill="auto"/>
            <w:noWrap/>
            <w:vAlign w:val="center"/>
            <w:hideMark/>
          </w:tcPr>
          <w:p w:rsidR="00B152F6" w:rsidRPr="00C84E84" w:rsidRDefault="00B152F6" w:rsidP="00185548">
            <w:pPr>
              <w:jc w:val="center"/>
              <w:rPr>
                <w:color w:val="000000"/>
                <w:sz w:val="24"/>
                <w:szCs w:val="24"/>
                <w:lang w:val="es-DO" w:eastAsia="es-DO"/>
              </w:rPr>
            </w:pPr>
            <w:r w:rsidRPr="00C84E84">
              <w:rPr>
                <w:color w:val="000000"/>
                <w:sz w:val="24"/>
                <w:szCs w:val="24"/>
                <w:lang w:val="es-DO" w:eastAsia="es-DO"/>
              </w:rPr>
              <w:t>-96%</w:t>
            </w:r>
          </w:p>
        </w:tc>
        <w:tc>
          <w:tcPr>
            <w:tcW w:w="1240" w:type="dxa"/>
            <w:tcBorders>
              <w:top w:val="nil"/>
              <w:left w:val="nil"/>
              <w:bottom w:val="nil"/>
              <w:right w:val="nil"/>
            </w:tcBorders>
            <w:shd w:val="clear" w:color="auto" w:fill="auto"/>
            <w:noWrap/>
            <w:vAlign w:val="bottom"/>
            <w:hideMark/>
          </w:tcPr>
          <w:p w:rsidR="00B152F6" w:rsidRPr="00C84E84" w:rsidRDefault="00B152F6" w:rsidP="00B152F6">
            <w:pPr>
              <w:rPr>
                <w:color w:val="000000"/>
                <w:sz w:val="22"/>
                <w:szCs w:val="22"/>
                <w:lang w:val="es-DO" w:eastAsia="es-DO"/>
              </w:rPr>
            </w:pPr>
          </w:p>
        </w:tc>
      </w:tr>
      <w:tr w:rsidR="00B152F6" w:rsidRPr="00C84E84" w:rsidTr="00185548">
        <w:trPr>
          <w:trHeight w:val="312"/>
        </w:trPr>
        <w:tc>
          <w:tcPr>
            <w:tcW w:w="1607" w:type="dxa"/>
            <w:tcBorders>
              <w:top w:val="nil"/>
              <w:left w:val="single" w:sz="4" w:space="0" w:color="auto"/>
              <w:bottom w:val="single" w:sz="4" w:space="0" w:color="auto"/>
              <w:right w:val="single" w:sz="4" w:space="0" w:color="auto"/>
            </w:tcBorders>
            <w:shd w:val="clear" w:color="auto" w:fill="auto"/>
            <w:noWrap/>
            <w:vAlign w:val="bottom"/>
            <w:hideMark/>
          </w:tcPr>
          <w:p w:rsidR="00B152F6" w:rsidRPr="00C84E84" w:rsidRDefault="00B152F6" w:rsidP="00B152F6">
            <w:pPr>
              <w:rPr>
                <w:color w:val="000000"/>
                <w:sz w:val="24"/>
                <w:szCs w:val="24"/>
                <w:lang w:val="es-DO" w:eastAsia="es-DO"/>
              </w:rPr>
            </w:pPr>
            <w:r w:rsidRPr="00C84E84">
              <w:rPr>
                <w:color w:val="000000"/>
                <w:sz w:val="24"/>
                <w:szCs w:val="24"/>
                <w:lang w:val="es-DO" w:eastAsia="es-DO"/>
              </w:rPr>
              <w:t>DICIEMBRE</w:t>
            </w:r>
          </w:p>
        </w:tc>
        <w:tc>
          <w:tcPr>
            <w:tcW w:w="2074" w:type="dxa"/>
            <w:tcBorders>
              <w:top w:val="nil"/>
              <w:left w:val="nil"/>
              <w:bottom w:val="single" w:sz="4" w:space="0" w:color="auto"/>
              <w:right w:val="single" w:sz="4" w:space="0" w:color="auto"/>
            </w:tcBorders>
            <w:shd w:val="clear" w:color="auto" w:fill="auto"/>
            <w:noWrap/>
            <w:vAlign w:val="center"/>
            <w:hideMark/>
          </w:tcPr>
          <w:p w:rsidR="00B152F6" w:rsidRPr="00C84E84" w:rsidRDefault="00B152F6" w:rsidP="00185548">
            <w:pPr>
              <w:jc w:val="center"/>
              <w:rPr>
                <w:color w:val="000000"/>
                <w:sz w:val="24"/>
                <w:szCs w:val="24"/>
                <w:lang w:val="es-DO" w:eastAsia="es-DO"/>
              </w:rPr>
            </w:pPr>
            <w:r w:rsidRPr="00C84E84">
              <w:rPr>
                <w:color w:val="000000"/>
                <w:sz w:val="24"/>
                <w:szCs w:val="24"/>
                <w:lang w:val="es-DO" w:eastAsia="es-DO"/>
              </w:rPr>
              <w:t>170</w:t>
            </w:r>
          </w:p>
        </w:tc>
        <w:tc>
          <w:tcPr>
            <w:tcW w:w="1754" w:type="dxa"/>
            <w:tcBorders>
              <w:top w:val="nil"/>
              <w:left w:val="nil"/>
              <w:bottom w:val="single" w:sz="4" w:space="0" w:color="auto"/>
              <w:right w:val="single" w:sz="4" w:space="0" w:color="auto"/>
            </w:tcBorders>
            <w:shd w:val="clear" w:color="auto" w:fill="auto"/>
            <w:noWrap/>
            <w:vAlign w:val="center"/>
            <w:hideMark/>
          </w:tcPr>
          <w:p w:rsidR="00B152F6" w:rsidRPr="00C84E84" w:rsidRDefault="00B152F6" w:rsidP="00185548">
            <w:pPr>
              <w:jc w:val="center"/>
              <w:rPr>
                <w:color w:val="000000"/>
                <w:sz w:val="24"/>
                <w:szCs w:val="24"/>
                <w:lang w:val="es-DO" w:eastAsia="es-DO"/>
              </w:rPr>
            </w:pPr>
            <w:r w:rsidRPr="00C84E84">
              <w:rPr>
                <w:color w:val="000000"/>
                <w:sz w:val="24"/>
                <w:szCs w:val="24"/>
                <w:lang w:val="es-DO" w:eastAsia="es-DO"/>
              </w:rPr>
              <w:t>30</w:t>
            </w:r>
          </w:p>
        </w:tc>
        <w:tc>
          <w:tcPr>
            <w:tcW w:w="1661" w:type="dxa"/>
            <w:tcBorders>
              <w:top w:val="nil"/>
              <w:left w:val="nil"/>
              <w:bottom w:val="single" w:sz="4" w:space="0" w:color="auto"/>
              <w:right w:val="single" w:sz="4" w:space="0" w:color="auto"/>
            </w:tcBorders>
            <w:shd w:val="clear" w:color="auto" w:fill="auto"/>
            <w:noWrap/>
            <w:vAlign w:val="center"/>
            <w:hideMark/>
          </w:tcPr>
          <w:p w:rsidR="00B152F6" w:rsidRPr="00C84E84" w:rsidRDefault="00B152F6" w:rsidP="00185548">
            <w:pPr>
              <w:jc w:val="center"/>
              <w:rPr>
                <w:color w:val="000000"/>
                <w:sz w:val="24"/>
                <w:szCs w:val="24"/>
                <w:lang w:val="es-DO" w:eastAsia="es-DO"/>
              </w:rPr>
            </w:pPr>
            <w:r w:rsidRPr="00C84E84">
              <w:rPr>
                <w:color w:val="000000"/>
                <w:sz w:val="24"/>
                <w:szCs w:val="24"/>
                <w:lang w:val="es-DO" w:eastAsia="es-DO"/>
              </w:rPr>
              <w:t>-140</w:t>
            </w:r>
          </w:p>
        </w:tc>
        <w:tc>
          <w:tcPr>
            <w:tcW w:w="780" w:type="dxa"/>
            <w:tcBorders>
              <w:top w:val="nil"/>
              <w:left w:val="nil"/>
              <w:bottom w:val="single" w:sz="4" w:space="0" w:color="auto"/>
              <w:right w:val="single" w:sz="4" w:space="0" w:color="auto"/>
            </w:tcBorders>
            <w:shd w:val="clear" w:color="auto" w:fill="auto"/>
            <w:noWrap/>
            <w:vAlign w:val="center"/>
            <w:hideMark/>
          </w:tcPr>
          <w:p w:rsidR="00B152F6" w:rsidRPr="00C84E84" w:rsidRDefault="00B152F6" w:rsidP="00185548">
            <w:pPr>
              <w:jc w:val="center"/>
              <w:rPr>
                <w:color w:val="000000"/>
                <w:sz w:val="24"/>
                <w:szCs w:val="24"/>
                <w:lang w:val="es-DO" w:eastAsia="es-DO"/>
              </w:rPr>
            </w:pPr>
            <w:r w:rsidRPr="00C84E84">
              <w:rPr>
                <w:color w:val="000000"/>
                <w:sz w:val="24"/>
                <w:szCs w:val="24"/>
                <w:lang w:val="es-DO" w:eastAsia="es-DO"/>
              </w:rPr>
              <w:t>-82%</w:t>
            </w:r>
          </w:p>
        </w:tc>
        <w:tc>
          <w:tcPr>
            <w:tcW w:w="1240" w:type="dxa"/>
            <w:tcBorders>
              <w:top w:val="nil"/>
              <w:left w:val="nil"/>
              <w:bottom w:val="nil"/>
              <w:right w:val="nil"/>
            </w:tcBorders>
            <w:shd w:val="clear" w:color="auto" w:fill="auto"/>
            <w:noWrap/>
            <w:vAlign w:val="bottom"/>
            <w:hideMark/>
          </w:tcPr>
          <w:p w:rsidR="00B152F6" w:rsidRPr="00C84E84" w:rsidRDefault="00B152F6" w:rsidP="00B152F6">
            <w:pPr>
              <w:rPr>
                <w:color w:val="000000"/>
                <w:sz w:val="22"/>
                <w:szCs w:val="22"/>
                <w:lang w:val="es-DO" w:eastAsia="es-DO"/>
              </w:rPr>
            </w:pPr>
          </w:p>
        </w:tc>
      </w:tr>
      <w:tr w:rsidR="00B152F6" w:rsidRPr="00C84E84" w:rsidTr="00185548">
        <w:trPr>
          <w:trHeight w:val="312"/>
        </w:trPr>
        <w:tc>
          <w:tcPr>
            <w:tcW w:w="1607" w:type="dxa"/>
            <w:tcBorders>
              <w:top w:val="nil"/>
              <w:left w:val="single" w:sz="4" w:space="0" w:color="auto"/>
              <w:bottom w:val="single" w:sz="4" w:space="0" w:color="auto"/>
              <w:right w:val="single" w:sz="4" w:space="0" w:color="auto"/>
            </w:tcBorders>
            <w:shd w:val="clear" w:color="auto" w:fill="auto"/>
            <w:noWrap/>
            <w:vAlign w:val="bottom"/>
            <w:hideMark/>
          </w:tcPr>
          <w:p w:rsidR="00B152F6" w:rsidRPr="00C84E84" w:rsidRDefault="00B152F6" w:rsidP="00B152F6">
            <w:pPr>
              <w:rPr>
                <w:color w:val="000000"/>
                <w:sz w:val="24"/>
                <w:szCs w:val="24"/>
                <w:lang w:val="es-DO" w:eastAsia="es-DO"/>
              </w:rPr>
            </w:pPr>
            <w:r w:rsidRPr="00C84E84">
              <w:rPr>
                <w:color w:val="000000"/>
                <w:sz w:val="24"/>
                <w:szCs w:val="24"/>
                <w:lang w:val="es-DO" w:eastAsia="es-DO"/>
              </w:rPr>
              <w:t>TOTAL</w:t>
            </w:r>
          </w:p>
        </w:tc>
        <w:tc>
          <w:tcPr>
            <w:tcW w:w="2074" w:type="dxa"/>
            <w:tcBorders>
              <w:top w:val="nil"/>
              <w:left w:val="nil"/>
              <w:bottom w:val="single" w:sz="4" w:space="0" w:color="auto"/>
              <w:right w:val="single" w:sz="4" w:space="0" w:color="auto"/>
            </w:tcBorders>
            <w:shd w:val="clear" w:color="auto" w:fill="auto"/>
            <w:noWrap/>
            <w:vAlign w:val="center"/>
            <w:hideMark/>
          </w:tcPr>
          <w:p w:rsidR="00B152F6" w:rsidRPr="00C84E84" w:rsidRDefault="00B152F6" w:rsidP="00185548">
            <w:pPr>
              <w:jc w:val="center"/>
              <w:rPr>
                <w:color w:val="000000"/>
                <w:sz w:val="24"/>
                <w:szCs w:val="24"/>
                <w:lang w:val="es-DO" w:eastAsia="es-DO"/>
              </w:rPr>
            </w:pPr>
            <w:r w:rsidRPr="00C84E84">
              <w:rPr>
                <w:color w:val="000000"/>
                <w:sz w:val="24"/>
                <w:szCs w:val="24"/>
                <w:lang w:val="es-DO" w:eastAsia="es-DO"/>
              </w:rPr>
              <w:t>1,820</w:t>
            </w:r>
          </w:p>
        </w:tc>
        <w:tc>
          <w:tcPr>
            <w:tcW w:w="1754" w:type="dxa"/>
            <w:tcBorders>
              <w:top w:val="nil"/>
              <w:left w:val="nil"/>
              <w:bottom w:val="single" w:sz="4" w:space="0" w:color="auto"/>
              <w:right w:val="single" w:sz="4" w:space="0" w:color="auto"/>
            </w:tcBorders>
            <w:shd w:val="clear" w:color="auto" w:fill="auto"/>
            <w:noWrap/>
            <w:vAlign w:val="center"/>
            <w:hideMark/>
          </w:tcPr>
          <w:p w:rsidR="00B152F6" w:rsidRPr="00C84E84" w:rsidRDefault="00B152F6" w:rsidP="00185548">
            <w:pPr>
              <w:jc w:val="center"/>
              <w:rPr>
                <w:color w:val="000000"/>
                <w:sz w:val="24"/>
                <w:szCs w:val="24"/>
                <w:lang w:val="es-DO" w:eastAsia="es-DO"/>
              </w:rPr>
            </w:pPr>
            <w:r w:rsidRPr="00C84E84">
              <w:rPr>
                <w:color w:val="000000"/>
                <w:sz w:val="24"/>
                <w:szCs w:val="24"/>
                <w:lang w:val="es-DO" w:eastAsia="es-DO"/>
              </w:rPr>
              <w:t>1,361</w:t>
            </w:r>
          </w:p>
        </w:tc>
        <w:tc>
          <w:tcPr>
            <w:tcW w:w="1661" w:type="dxa"/>
            <w:tcBorders>
              <w:top w:val="nil"/>
              <w:left w:val="nil"/>
              <w:bottom w:val="single" w:sz="4" w:space="0" w:color="auto"/>
              <w:right w:val="single" w:sz="4" w:space="0" w:color="auto"/>
            </w:tcBorders>
            <w:shd w:val="clear" w:color="auto" w:fill="auto"/>
            <w:noWrap/>
            <w:vAlign w:val="center"/>
            <w:hideMark/>
          </w:tcPr>
          <w:p w:rsidR="00B152F6" w:rsidRPr="00C84E84" w:rsidRDefault="00B152F6" w:rsidP="00185548">
            <w:pPr>
              <w:jc w:val="center"/>
              <w:rPr>
                <w:color w:val="000000"/>
                <w:sz w:val="24"/>
                <w:szCs w:val="24"/>
                <w:lang w:val="es-DO" w:eastAsia="es-DO"/>
              </w:rPr>
            </w:pPr>
            <w:r w:rsidRPr="00C84E84">
              <w:rPr>
                <w:color w:val="000000"/>
                <w:sz w:val="24"/>
                <w:szCs w:val="24"/>
                <w:lang w:val="es-DO" w:eastAsia="es-DO"/>
              </w:rPr>
              <w:t>-459</w:t>
            </w:r>
          </w:p>
        </w:tc>
        <w:tc>
          <w:tcPr>
            <w:tcW w:w="780" w:type="dxa"/>
            <w:tcBorders>
              <w:top w:val="nil"/>
              <w:left w:val="nil"/>
              <w:bottom w:val="single" w:sz="4" w:space="0" w:color="auto"/>
              <w:right w:val="single" w:sz="4" w:space="0" w:color="auto"/>
            </w:tcBorders>
            <w:shd w:val="clear" w:color="auto" w:fill="auto"/>
            <w:noWrap/>
            <w:vAlign w:val="center"/>
            <w:hideMark/>
          </w:tcPr>
          <w:p w:rsidR="00B152F6" w:rsidRPr="00C84E84" w:rsidRDefault="00B152F6" w:rsidP="00185548">
            <w:pPr>
              <w:jc w:val="center"/>
              <w:rPr>
                <w:color w:val="000000"/>
                <w:sz w:val="24"/>
                <w:szCs w:val="24"/>
                <w:lang w:val="es-DO" w:eastAsia="es-DO"/>
              </w:rPr>
            </w:pPr>
            <w:r w:rsidRPr="00C84E84">
              <w:rPr>
                <w:color w:val="000000"/>
                <w:sz w:val="24"/>
                <w:szCs w:val="24"/>
                <w:lang w:val="es-DO" w:eastAsia="es-DO"/>
              </w:rPr>
              <w:t>-25%</w:t>
            </w:r>
          </w:p>
        </w:tc>
        <w:tc>
          <w:tcPr>
            <w:tcW w:w="1240" w:type="dxa"/>
            <w:tcBorders>
              <w:top w:val="nil"/>
              <w:left w:val="nil"/>
              <w:bottom w:val="nil"/>
              <w:right w:val="nil"/>
            </w:tcBorders>
            <w:shd w:val="clear" w:color="auto" w:fill="auto"/>
            <w:noWrap/>
            <w:vAlign w:val="bottom"/>
            <w:hideMark/>
          </w:tcPr>
          <w:p w:rsidR="00B152F6" w:rsidRPr="00C84E84" w:rsidRDefault="00B152F6" w:rsidP="00B152F6">
            <w:pPr>
              <w:rPr>
                <w:color w:val="000000"/>
                <w:sz w:val="22"/>
                <w:szCs w:val="22"/>
                <w:lang w:val="es-DO" w:eastAsia="es-DO"/>
              </w:rPr>
            </w:pPr>
          </w:p>
        </w:tc>
      </w:tr>
      <w:tr w:rsidR="00185548" w:rsidRPr="00C84E84" w:rsidTr="00CC4B82">
        <w:trPr>
          <w:trHeight w:val="312"/>
        </w:trPr>
        <w:tc>
          <w:tcPr>
            <w:tcW w:w="3681" w:type="dxa"/>
            <w:gridSpan w:val="2"/>
            <w:tcBorders>
              <w:top w:val="nil"/>
              <w:left w:val="nil"/>
              <w:bottom w:val="nil"/>
              <w:right w:val="nil"/>
            </w:tcBorders>
            <w:shd w:val="clear" w:color="auto" w:fill="auto"/>
            <w:noWrap/>
            <w:vAlign w:val="bottom"/>
            <w:hideMark/>
          </w:tcPr>
          <w:p w:rsidR="00185548" w:rsidRPr="00346DC6" w:rsidRDefault="00185548" w:rsidP="00B152F6">
            <w:pPr>
              <w:rPr>
                <w:color w:val="000000"/>
                <w:lang w:val="es-DO" w:eastAsia="es-DO"/>
              </w:rPr>
            </w:pPr>
            <w:r w:rsidRPr="00346DC6">
              <w:rPr>
                <w:b/>
                <w:bCs/>
                <w:color w:val="000000"/>
                <w:lang w:val="es-DO" w:eastAsia="es-DO"/>
              </w:rPr>
              <w:t>Diciembre 2017 está proyectado.</w:t>
            </w:r>
          </w:p>
          <w:p w:rsidR="00185548" w:rsidRPr="00C84E84" w:rsidRDefault="00185548" w:rsidP="00B152F6">
            <w:pPr>
              <w:rPr>
                <w:color w:val="000000"/>
                <w:sz w:val="24"/>
                <w:szCs w:val="24"/>
                <w:lang w:val="es-DO" w:eastAsia="es-DO"/>
              </w:rPr>
            </w:pPr>
          </w:p>
        </w:tc>
        <w:tc>
          <w:tcPr>
            <w:tcW w:w="1754" w:type="dxa"/>
            <w:tcBorders>
              <w:top w:val="nil"/>
              <w:left w:val="nil"/>
              <w:bottom w:val="nil"/>
              <w:right w:val="nil"/>
            </w:tcBorders>
            <w:shd w:val="clear" w:color="auto" w:fill="auto"/>
            <w:noWrap/>
            <w:vAlign w:val="bottom"/>
            <w:hideMark/>
          </w:tcPr>
          <w:p w:rsidR="00185548" w:rsidRPr="00C84E84" w:rsidRDefault="00185548" w:rsidP="00B152F6">
            <w:pPr>
              <w:rPr>
                <w:color w:val="000000"/>
                <w:sz w:val="24"/>
                <w:szCs w:val="24"/>
                <w:lang w:val="es-DO" w:eastAsia="es-DO"/>
              </w:rPr>
            </w:pPr>
          </w:p>
        </w:tc>
        <w:tc>
          <w:tcPr>
            <w:tcW w:w="1661" w:type="dxa"/>
            <w:tcBorders>
              <w:top w:val="nil"/>
              <w:left w:val="nil"/>
              <w:bottom w:val="nil"/>
              <w:right w:val="nil"/>
            </w:tcBorders>
            <w:shd w:val="clear" w:color="auto" w:fill="auto"/>
            <w:noWrap/>
            <w:vAlign w:val="bottom"/>
            <w:hideMark/>
          </w:tcPr>
          <w:p w:rsidR="00185548" w:rsidRPr="00C84E84" w:rsidRDefault="00185548" w:rsidP="00B152F6">
            <w:pPr>
              <w:rPr>
                <w:color w:val="000000"/>
                <w:sz w:val="24"/>
                <w:szCs w:val="24"/>
                <w:lang w:val="es-DO" w:eastAsia="es-DO"/>
              </w:rPr>
            </w:pPr>
          </w:p>
        </w:tc>
        <w:tc>
          <w:tcPr>
            <w:tcW w:w="780" w:type="dxa"/>
            <w:tcBorders>
              <w:top w:val="nil"/>
              <w:left w:val="nil"/>
              <w:bottom w:val="nil"/>
              <w:right w:val="nil"/>
            </w:tcBorders>
            <w:shd w:val="clear" w:color="auto" w:fill="auto"/>
            <w:noWrap/>
            <w:vAlign w:val="bottom"/>
            <w:hideMark/>
          </w:tcPr>
          <w:p w:rsidR="00185548" w:rsidRPr="00C84E84" w:rsidRDefault="00185548" w:rsidP="00B152F6">
            <w:pPr>
              <w:rPr>
                <w:color w:val="000000"/>
                <w:sz w:val="24"/>
                <w:szCs w:val="24"/>
                <w:lang w:val="es-DO" w:eastAsia="es-DO"/>
              </w:rPr>
            </w:pPr>
          </w:p>
        </w:tc>
        <w:tc>
          <w:tcPr>
            <w:tcW w:w="1240" w:type="dxa"/>
            <w:tcBorders>
              <w:top w:val="nil"/>
              <w:left w:val="nil"/>
              <w:bottom w:val="nil"/>
              <w:right w:val="nil"/>
            </w:tcBorders>
            <w:shd w:val="clear" w:color="auto" w:fill="auto"/>
            <w:noWrap/>
            <w:vAlign w:val="bottom"/>
            <w:hideMark/>
          </w:tcPr>
          <w:p w:rsidR="00185548" w:rsidRPr="00C84E84" w:rsidRDefault="00185548" w:rsidP="00B152F6">
            <w:pPr>
              <w:rPr>
                <w:color w:val="000000"/>
                <w:sz w:val="22"/>
                <w:szCs w:val="22"/>
                <w:lang w:val="es-DO" w:eastAsia="es-DO"/>
              </w:rPr>
            </w:pPr>
          </w:p>
        </w:tc>
      </w:tr>
      <w:tr w:rsidR="00B152F6" w:rsidRPr="00C84E84" w:rsidTr="00185548">
        <w:trPr>
          <w:trHeight w:val="360"/>
        </w:trPr>
        <w:tc>
          <w:tcPr>
            <w:tcW w:w="7096" w:type="dxa"/>
            <w:gridSpan w:val="4"/>
            <w:tcBorders>
              <w:top w:val="nil"/>
              <w:left w:val="nil"/>
              <w:bottom w:val="nil"/>
              <w:right w:val="nil"/>
            </w:tcBorders>
            <w:shd w:val="clear" w:color="auto" w:fill="auto"/>
            <w:noWrap/>
            <w:vAlign w:val="bottom"/>
            <w:hideMark/>
          </w:tcPr>
          <w:p w:rsidR="00B152F6" w:rsidRDefault="00B152F6" w:rsidP="00346DC6">
            <w:pPr>
              <w:jc w:val="both"/>
              <w:rPr>
                <w:color w:val="000000"/>
                <w:sz w:val="28"/>
                <w:szCs w:val="28"/>
                <w:lang w:val="es-DO" w:eastAsia="es-DO"/>
              </w:rPr>
            </w:pPr>
            <w:r w:rsidRPr="00C84E84">
              <w:rPr>
                <w:color w:val="000000"/>
                <w:sz w:val="28"/>
                <w:szCs w:val="28"/>
                <w:lang w:val="es-DO" w:eastAsia="es-DO"/>
              </w:rPr>
              <w:lastRenderedPageBreak/>
              <w:t>BODEGAS POPULARES FIJAS FOCALIZADAS</w:t>
            </w:r>
          </w:p>
          <w:p w:rsidR="00346DC6" w:rsidRPr="00C84E84" w:rsidRDefault="00346DC6" w:rsidP="00B152F6">
            <w:pPr>
              <w:rPr>
                <w:color w:val="000000"/>
                <w:sz w:val="28"/>
                <w:szCs w:val="28"/>
                <w:lang w:val="es-DO" w:eastAsia="es-DO"/>
              </w:rPr>
            </w:pPr>
          </w:p>
        </w:tc>
        <w:tc>
          <w:tcPr>
            <w:tcW w:w="780" w:type="dxa"/>
            <w:tcBorders>
              <w:top w:val="nil"/>
              <w:left w:val="nil"/>
              <w:bottom w:val="nil"/>
              <w:right w:val="nil"/>
            </w:tcBorders>
            <w:shd w:val="clear" w:color="auto" w:fill="auto"/>
            <w:noWrap/>
            <w:vAlign w:val="bottom"/>
            <w:hideMark/>
          </w:tcPr>
          <w:p w:rsidR="00B152F6" w:rsidRPr="00C84E84" w:rsidRDefault="00B152F6" w:rsidP="00B152F6">
            <w:pPr>
              <w:rPr>
                <w:color w:val="000000"/>
                <w:sz w:val="24"/>
                <w:szCs w:val="24"/>
                <w:lang w:val="es-DO" w:eastAsia="es-DO"/>
              </w:rPr>
            </w:pPr>
          </w:p>
        </w:tc>
        <w:tc>
          <w:tcPr>
            <w:tcW w:w="1240" w:type="dxa"/>
            <w:tcBorders>
              <w:top w:val="nil"/>
              <w:left w:val="nil"/>
              <w:bottom w:val="nil"/>
              <w:right w:val="nil"/>
            </w:tcBorders>
            <w:shd w:val="clear" w:color="auto" w:fill="auto"/>
            <w:noWrap/>
            <w:vAlign w:val="bottom"/>
            <w:hideMark/>
          </w:tcPr>
          <w:p w:rsidR="00B152F6" w:rsidRPr="00C84E84" w:rsidRDefault="00B152F6" w:rsidP="00B152F6">
            <w:pPr>
              <w:rPr>
                <w:color w:val="000000"/>
                <w:sz w:val="22"/>
                <w:szCs w:val="22"/>
                <w:lang w:val="es-DO" w:eastAsia="es-DO"/>
              </w:rPr>
            </w:pPr>
          </w:p>
        </w:tc>
      </w:tr>
      <w:tr w:rsidR="00B152F6" w:rsidRPr="00C84E84" w:rsidTr="00185548">
        <w:trPr>
          <w:trHeight w:val="636"/>
        </w:trPr>
        <w:tc>
          <w:tcPr>
            <w:tcW w:w="1607" w:type="dxa"/>
            <w:tcBorders>
              <w:top w:val="single" w:sz="4" w:space="0" w:color="auto"/>
              <w:left w:val="single" w:sz="8" w:space="0" w:color="auto"/>
              <w:bottom w:val="single" w:sz="8" w:space="0" w:color="auto"/>
              <w:right w:val="single" w:sz="4" w:space="0" w:color="auto"/>
            </w:tcBorders>
            <w:shd w:val="clear" w:color="auto" w:fill="auto"/>
            <w:vAlign w:val="center"/>
            <w:hideMark/>
          </w:tcPr>
          <w:p w:rsidR="00B152F6" w:rsidRPr="00C84E84" w:rsidRDefault="00185548" w:rsidP="00185548">
            <w:pPr>
              <w:jc w:val="center"/>
              <w:rPr>
                <w:b/>
                <w:color w:val="000000"/>
                <w:sz w:val="24"/>
                <w:szCs w:val="24"/>
                <w:lang w:val="es-DO" w:eastAsia="es-DO"/>
              </w:rPr>
            </w:pPr>
            <w:r w:rsidRPr="00C84E84">
              <w:rPr>
                <w:b/>
                <w:color w:val="000000"/>
                <w:sz w:val="24"/>
                <w:szCs w:val="24"/>
                <w:lang w:val="es-DO" w:eastAsia="es-DO"/>
              </w:rPr>
              <w:t>MES</w:t>
            </w:r>
          </w:p>
        </w:tc>
        <w:tc>
          <w:tcPr>
            <w:tcW w:w="2074" w:type="dxa"/>
            <w:tcBorders>
              <w:top w:val="single" w:sz="4" w:space="0" w:color="auto"/>
              <w:left w:val="nil"/>
              <w:bottom w:val="single" w:sz="8" w:space="0" w:color="auto"/>
              <w:right w:val="single" w:sz="4" w:space="0" w:color="auto"/>
            </w:tcBorders>
            <w:shd w:val="clear" w:color="auto" w:fill="auto"/>
            <w:vAlign w:val="center"/>
            <w:hideMark/>
          </w:tcPr>
          <w:p w:rsidR="00B152F6" w:rsidRPr="00C84E84" w:rsidRDefault="00185548" w:rsidP="00B152F6">
            <w:pPr>
              <w:jc w:val="center"/>
              <w:rPr>
                <w:b/>
                <w:color w:val="000000"/>
                <w:sz w:val="24"/>
                <w:szCs w:val="24"/>
                <w:lang w:val="es-DO" w:eastAsia="es-DO"/>
              </w:rPr>
            </w:pPr>
            <w:r w:rsidRPr="00C84E84">
              <w:rPr>
                <w:b/>
                <w:color w:val="000000"/>
                <w:sz w:val="24"/>
                <w:szCs w:val="24"/>
                <w:lang w:val="es-DO" w:eastAsia="es-DO"/>
              </w:rPr>
              <w:t>PROGRAMADOS</w:t>
            </w:r>
          </w:p>
        </w:tc>
        <w:tc>
          <w:tcPr>
            <w:tcW w:w="1754" w:type="dxa"/>
            <w:tcBorders>
              <w:top w:val="single" w:sz="4" w:space="0" w:color="auto"/>
              <w:left w:val="nil"/>
              <w:bottom w:val="single" w:sz="8" w:space="0" w:color="auto"/>
              <w:right w:val="single" w:sz="4" w:space="0" w:color="auto"/>
            </w:tcBorders>
            <w:shd w:val="clear" w:color="auto" w:fill="auto"/>
            <w:vAlign w:val="center"/>
            <w:hideMark/>
          </w:tcPr>
          <w:p w:rsidR="00B152F6" w:rsidRPr="00C84E84" w:rsidRDefault="00B152F6" w:rsidP="00B152F6">
            <w:pPr>
              <w:jc w:val="center"/>
              <w:rPr>
                <w:b/>
                <w:color w:val="000000"/>
                <w:sz w:val="24"/>
                <w:szCs w:val="24"/>
                <w:lang w:val="es-DO" w:eastAsia="es-DO"/>
              </w:rPr>
            </w:pPr>
            <w:r w:rsidRPr="00C84E84">
              <w:rPr>
                <w:b/>
                <w:color w:val="000000"/>
                <w:sz w:val="24"/>
                <w:szCs w:val="24"/>
                <w:lang w:val="es-DO" w:eastAsia="es-DO"/>
              </w:rPr>
              <w:t>EJECUTADO</w:t>
            </w:r>
            <w:r w:rsidR="00185548" w:rsidRPr="00C84E84">
              <w:rPr>
                <w:b/>
                <w:color w:val="000000"/>
                <w:sz w:val="24"/>
                <w:szCs w:val="24"/>
                <w:lang w:val="es-DO" w:eastAsia="es-DO"/>
              </w:rPr>
              <w:t xml:space="preserve">S </w:t>
            </w:r>
          </w:p>
        </w:tc>
        <w:tc>
          <w:tcPr>
            <w:tcW w:w="1661" w:type="dxa"/>
            <w:tcBorders>
              <w:top w:val="single" w:sz="4" w:space="0" w:color="auto"/>
              <w:left w:val="nil"/>
              <w:bottom w:val="single" w:sz="8" w:space="0" w:color="auto"/>
              <w:right w:val="single" w:sz="4" w:space="0" w:color="auto"/>
            </w:tcBorders>
            <w:shd w:val="clear" w:color="auto" w:fill="auto"/>
            <w:noWrap/>
            <w:vAlign w:val="center"/>
            <w:hideMark/>
          </w:tcPr>
          <w:p w:rsidR="00B152F6" w:rsidRPr="00C84E84" w:rsidRDefault="00B152F6" w:rsidP="00B152F6">
            <w:pPr>
              <w:jc w:val="right"/>
              <w:rPr>
                <w:b/>
                <w:color w:val="000000"/>
                <w:sz w:val="24"/>
                <w:szCs w:val="24"/>
                <w:lang w:val="es-DO" w:eastAsia="es-DO"/>
              </w:rPr>
            </w:pPr>
            <w:r w:rsidRPr="00C84E84">
              <w:rPr>
                <w:b/>
                <w:color w:val="000000"/>
                <w:sz w:val="24"/>
                <w:szCs w:val="24"/>
                <w:lang w:val="es-DO" w:eastAsia="es-DO"/>
              </w:rPr>
              <w:t>DIFERENCIA</w:t>
            </w:r>
          </w:p>
        </w:tc>
        <w:tc>
          <w:tcPr>
            <w:tcW w:w="780" w:type="dxa"/>
            <w:tcBorders>
              <w:top w:val="single" w:sz="4" w:space="0" w:color="auto"/>
              <w:left w:val="nil"/>
              <w:bottom w:val="single" w:sz="8" w:space="0" w:color="auto"/>
              <w:right w:val="single" w:sz="8" w:space="0" w:color="auto"/>
            </w:tcBorders>
            <w:shd w:val="clear" w:color="auto" w:fill="auto"/>
            <w:noWrap/>
            <w:vAlign w:val="center"/>
            <w:hideMark/>
          </w:tcPr>
          <w:p w:rsidR="00B152F6" w:rsidRPr="00C84E84" w:rsidRDefault="00B152F6" w:rsidP="00185548">
            <w:pPr>
              <w:jc w:val="center"/>
              <w:rPr>
                <w:b/>
                <w:color w:val="000000"/>
                <w:sz w:val="24"/>
                <w:szCs w:val="24"/>
                <w:lang w:val="es-DO" w:eastAsia="es-DO"/>
              </w:rPr>
            </w:pPr>
            <w:r w:rsidRPr="00C84E84">
              <w:rPr>
                <w:b/>
                <w:color w:val="000000"/>
                <w:sz w:val="24"/>
                <w:szCs w:val="24"/>
                <w:lang w:val="es-DO" w:eastAsia="es-DO"/>
              </w:rPr>
              <w:t>%</w:t>
            </w:r>
          </w:p>
        </w:tc>
        <w:tc>
          <w:tcPr>
            <w:tcW w:w="1240" w:type="dxa"/>
            <w:tcBorders>
              <w:top w:val="nil"/>
              <w:left w:val="nil"/>
              <w:bottom w:val="nil"/>
              <w:right w:val="nil"/>
            </w:tcBorders>
            <w:shd w:val="clear" w:color="auto" w:fill="auto"/>
            <w:noWrap/>
            <w:vAlign w:val="bottom"/>
            <w:hideMark/>
          </w:tcPr>
          <w:p w:rsidR="00B152F6" w:rsidRPr="00C84E84" w:rsidRDefault="00B152F6" w:rsidP="00B152F6">
            <w:pPr>
              <w:rPr>
                <w:color w:val="000000"/>
                <w:sz w:val="22"/>
                <w:szCs w:val="22"/>
                <w:lang w:val="es-DO" w:eastAsia="es-DO"/>
              </w:rPr>
            </w:pPr>
          </w:p>
        </w:tc>
      </w:tr>
      <w:tr w:rsidR="00B152F6" w:rsidRPr="00C84E84" w:rsidTr="00185548">
        <w:trPr>
          <w:trHeight w:val="312"/>
        </w:trPr>
        <w:tc>
          <w:tcPr>
            <w:tcW w:w="1607" w:type="dxa"/>
            <w:tcBorders>
              <w:top w:val="nil"/>
              <w:left w:val="single" w:sz="4" w:space="0" w:color="auto"/>
              <w:bottom w:val="single" w:sz="4" w:space="0" w:color="auto"/>
              <w:right w:val="single" w:sz="4" w:space="0" w:color="auto"/>
            </w:tcBorders>
            <w:shd w:val="clear" w:color="auto" w:fill="auto"/>
            <w:noWrap/>
            <w:vAlign w:val="bottom"/>
            <w:hideMark/>
          </w:tcPr>
          <w:p w:rsidR="00B152F6" w:rsidRPr="00C84E84" w:rsidRDefault="00B152F6" w:rsidP="00B152F6">
            <w:pPr>
              <w:rPr>
                <w:color w:val="000000"/>
                <w:sz w:val="24"/>
                <w:szCs w:val="24"/>
                <w:lang w:val="es-DO" w:eastAsia="es-DO"/>
              </w:rPr>
            </w:pPr>
            <w:r w:rsidRPr="00C84E84">
              <w:rPr>
                <w:color w:val="000000"/>
                <w:sz w:val="24"/>
                <w:szCs w:val="24"/>
                <w:lang w:val="es-DO" w:eastAsia="es-DO"/>
              </w:rPr>
              <w:t>ENERO</w:t>
            </w:r>
          </w:p>
        </w:tc>
        <w:tc>
          <w:tcPr>
            <w:tcW w:w="2074" w:type="dxa"/>
            <w:tcBorders>
              <w:top w:val="nil"/>
              <w:left w:val="nil"/>
              <w:bottom w:val="single" w:sz="4" w:space="0" w:color="auto"/>
              <w:right w:val="single" w:sz="4" w:space="0" w:color="auto"/>
            </w:tcBorders>
            <w:shd w:val="clear" w:color="auto" w:fill="auto"/>
            <w:noWrap/>
            <w:vAlign w:val="center"/>
            <w:hideMark/>
          </w:tcPr>
          <w:p w:rsidR="00B152F6" w:rsidRPr="00C84E84" w:rsidRDefault="00B152F6" w:rsidP="00185548">
            <w:pPr>
              <w:jc w:val="center"/>
              <w:rPr>
                <w:color w:val="000000"/>
                <w:sz w:val="24"/>
                <w:szCs w:val="24"/>
                <w:lang w:val="es-DO" w:eastAsia="es-DO"/>
              </w:rPr>
            </w:pPr>
            <w:r w:rsidRPr="00C84E84">
              <w:rPr>
                <w:color w:val="000000"/>
                <w:sz w:val="24"/>
                <w:szCs w:val="24"/>
                <w:lang w:val="es-DO" w:eastAsia="es-DO"/>
              </w:rPr>
              <w:t>35</w:t>
            </w:r>
          </w:p>
        </w:tc>
        <w:tc>
          <w:tcPr>
            <w:tcW w:w="1754" w:type="dxa"/>
            <w:tcBorders>
              <w:top w:val="nil"/>
              <w:left w:val="nil"/>
              <w:bottom w:val="single" w:sz="4" w:space="0" w:color="auto"/>
              <w:right w:val="single" w:sz="4" w:space="0" w:color="auto"/>
            </w:tcBorders>
            <w:shd w:val="clear" w:color="auto" w:fill="auto"/>
            <w:noWrap/>
            <w:vAlign w:val="center"/>
            <w:hideMark/>
          </w:tcPr>
          <w:p w:rsidR="00B152F6" w:rsidRPr="00C84E84" w:rsidRDefault="00B152F6" w:rsidP="00185548">
            <w:pPr>
              <w:jc w:val="center"/>
              <w:rPr>
                <w:color w:val="000000"/>
                <w:sz w:val="24"/>
                <w:szCs w:val="24"/>
                <w:lang w:val="es-DO" w:eastAsia="es-DO"/>
              </w:rPr>
            </w:pPr>
            <w:r w:rsidRPr="00C84E84">
              <w:rPr>
                <w:color w:val="000000"/>
                <w:sz w:val="24"/>
                <w:szCs w:val="24"/>
                <w:lang w:val="es-DO" w:eastAsia="es-DO"/>
              </w:rPr>
              <w:t>17</w:t>
            </w:r>
          </w:p>
        </w:tc>
        <w:tc>
          <w:tcPr>
            <w:tcW w:w="1661" w:type="dxa"/>
            <w:tcBorders>
              <w:top w:val="nil"/>
              <w:left w:val="nil"/>
              <w:bottom w:val="single" w:sz="4" w:space="0" w:color="auto"/>
              <w:right w:val="single" w:sz="4" w:space="0" w:color="auto"/>
            </w:tcBorders>
            <w:shd w:val="clear" w:color="auto" w:fill="auto"/>
            <w:noWrap/>
            <w:vAlign w:val="center"/>
            <w:hideMark/>
          </w:tcPr>
          <w:p w:rsidR="00B152F6" w:rsidRPr="00C84E84" w:rsidRDefault="00B152F6" w:rsidP="00185548">
            <w:pPr>
              <w:jc w:val="center"/>
              <w:rPr>
                <w:color w:val="000000"/>
                <w:sz w:val="24"/>
                <w:szCs w:val="24"/>
                <w:lang w:val="es-DO" w:eastAsia="es-DO"/>
              </w:rPr>
            </w:pPr>
            <w:r w:rsidRPr="00C84E84">
              <w:rPr>
                <w:color w:val="000000"/>
                <w:sz w:val="24"/>
                <w:szCs w:val="24"/>
                <w:lang w:val="es-DO" w:eastAsia="es-DO"/>
              </w:rPr>
              <w:t>-18</w:t>
            </w:r>
          </w:p>
        </w:tc>
        <w:tc>
          <w:tcPr>
            <w:tcW w:w="780" w:type="dxa"/>
            <w:tcBorders>
              <w:top w:val="nil"/>
              <w:left w:val="nil"/>
              <w:bottom w:val="single" w:sz="4" w:space="0" w:color="auto"/>
              <w:right w:val="single" w:sz="4" w:space="0" w:color="auto"/>
            </w:tcBorders>
            <w:shd w:val="clear" w:color="auto" w:fill="auto"/>
            <w:noWrap/>
            <w:vAlign w:val="center"/>
            <w:hideMark/>
          </w:tcPr>
          <w:p w:rsidR="00B152F6" w:rsidRPr="00C84E84" w:rsidRDefault="00B152F6" w:rsidP="00185548">
            <w:pPr>
              <w:jc w:val="center"/>
              <w:rPr>
                <w:color w:val="000000"/>
                <w:sz w:val="24"/>
                <w:szCs w:val="24"/>
                <w:lang w:val="es-DO" w:eastAsia="es-DO"/>
              </w:rPr>
            </w:pPr>
            <w:r w:rsidRPr="00C84E84">
              <w:rPr>
                <w:color w:val="000000"/>
                <w:sz w:val="24"/>
                <w:szCs w:val="24"/>
                <w:lang w:val="es-DO" w:eastAsia="es-DO"/>
              </w:rPr>
              <w:t>-51%</w:t>
            </w:r>
          </w:p>
        </w:tc>
        <w:tc>
          <w:tcPr>
            <w:tcW w:w="1240" w:type="dxa"/>
            <w:tcBorders>
              <w:top w:val="nil"/>
              <w:left w:val="nil"/>
              <w:bottom w:val="nil"/>
              <w:right w:val="nil"/>
            </w:tcBorders>
            <w:shd w:val="clear" w:color="auto" w:fill="auto"/>
            <w:noWrap/>
            <w:vAlign w:val="bottom"/>
            <w:hideMark/>
          </w:tcPr>
          <w:p w:rsidR="00B152F6" w:rsidRPr="00C84E84" w:rsidRDefault="00B152F6" w:rsidP="00B152F6">
            <w:pPr>
              <w:rPr>
                <w:color w:val="000000"/>
                <w:sz w:val="22"/>
                <w:szCs w:val="22"/>
                <w:lang w:val="es-DO" w:eastAsia="es-DO"/>
              </w:rPr>
            </w:pPr>
          </w:p>
        </w:tc>
      </w:tr>
      <w:tr w:rsidR="00B152F6" w:rsidRPr="00C84E84" w:rsidTr="00185548">
        <w:trPr>
          <w:trHeight w:val="312"/>
        </w:trPr>
        <w:tc>
          <w:tcPr>
            <w:tcW w:w="1607" w:type="dxa"/>
            <w:tcBorders>
              <w:top w:val="nil"/>
              <w:left w:val="single" w:sz="4" w:space="0" w:color="auto"/>
              <w:bottom w:val="single" w:sz="4" w:space="0" w:color="auto"/>
              <w:right w:val="single" w:sz="4" w:space="0" w:color="auto"/>
            </w:tcBorders>
            <w:shd w:val="clear" w:color="auto" w:fill="auto"/>
            <w:noWrap/>
            <w:vAlign w:val="bottom"/>
            <w:hideMark/>
          </w:tcPr>
          <w:p w:rsidR="00B152F6" w:rsidRPr="00C84E84" w:rsidRDefault="00B152F6" w:rsidP="00B152F6">
            <w:pPr>
              <w:rPr>
                <w:color w:val="000000"/>
                <w:sz w:val="24"/>
                <w:szCs w:val="24"/>
                <w:lang w:val="es-DO" w:eastAsia="es-DO"/>
              </w:rPr>
            </w:pPr>
            <w:r w:rsidRPr="00C84E84">
              <w:rPr>
                <w:color w:val="000000"/>
                <w:sz w:val="24"/>
                <w:szCs w:val="24"/>
                <w:lang w:val="es-DO" w:eastAsia="es-DO"/>
              </w:rPr>
              <w:t>FEBRERO</w:t>
            </w:r>
          </w:p>
        </w:tc>
        <w:tc>
          <w:tcPr>
            <w:tcW w:w="2074" w:type="dxa"/>
            <w:tcBorders>
              <w:top w:val="nil"/>
              <w:left w:val="nil"/>
              <w:bottom w:val="single" w:sz="4" w:space="0" w:color="auto"/>
              <w:right w:val="single" w:sz="4" w:space="0" w:color="auto"/>
            </w:tcBorders>
            <w:shd w:val="clear" w:color="auto" w:fill="auto"/>
            <w:noWrap/>
            <w:vAlign w:val="center"/>
            <w:hideMark/>
          </w:tcPr>
          <w:p w:rsidR="00B152F6" w:rsidRPr="00C84E84" w:rsidRDefault="00B152F6" w:rsidP="00185548">
            <w:pPr>
              <w:jc w:val="center"/>
              <w:rPr>
                <w:color w:val="000000"/>
                <w:sz w:val="24"/>
                <w:szCs w:val="24"/>
                <w:lang w:val="es-DO" w:eastAsia="es-DO"/>
              </w:rPr>
            </w:pPr>
            <w:r w:rsidRPr="00C84E84">
              <w:rPr>
                <w:color w:val="000000"/>
                <w:sz w:val="24"/>
                <w:szCs w:val="24"/>
                <w:lang w:val="es-DO" w:eastAsia="es-DO"/>
              </w:rPr>
              <w:t>35</w:t>
            </w:r>
          </w:p>
        </w:tc>
        <w:tc>
          <w:tcPr>
            <w:tcW w:w="1754" w:type="dxa"/>
            <w:tcBorders>
              <w:top w:val="nil"/>
              <w:left w:val="nil"/>
              <w:bottom w:val="single" w:sz="4" w:space="0" w:color="auto"/>
              <w:right w:val="single" w:sz="4" w:space="0" w:color="auto"/>
            </w:tcBorders>
            <w:shd w:val="clear" w:color="auto" w:fill="auto"/>
            <w:noWrap/>
            <w:vAlign w:val="center"/>
            <w:hideMark/>
          </w:tcPr>
          <w:p w:rsidR="00B152F6" w:rsidRPr="00C84E84" w:rsidRDefault="00B152F6" w:rsidP="00185548">
            <w:pPr>
              <w:jc w:val="center"/>
              <w:rPr>
                <w:color w:val="000000"/>
                <w:sz w:val="24"/>
                <w:szCs w:val="24"/>
                <w:lang w:val="es-DO" w:eastAsia="es-DO"/>
              </w:rPr>
            </w:pPr>
            <w:r w:rsidRPr="00C84E84">
              <w:rPr>
                <w:color w:val="000000"/>
                <w:sz w:val="24"/>
                <w:szCs w:val="24"/>
                <w:lang w:val="es-DO" w:eastAsia="es-DO"/>
              </w:rPr>
              <w:t>17</w:t>
            </w:r>
          </w:p>
        </w:tc>
        <w:tc>
          <w:tcPr>
            <w:tcW w:w="1661" w:type="dxa"/>
            <w:tcBorders>
              <w:top w:val="nil"/>
              <w:left w:val="nil"/>
              <w:bottom w:val="single" w:sz="4" w:space="0" w:color="auto"/>
              <w:right w:val="single" w:sz="4" w:space="0" w:color="auto"/>
            </w:tcBorders>
            <w:shd w:val="clear" w:color="auto" w:fill="auto"/>
            <w:noWrap/>
            <w:vAlign w:val="center"/>
            <w:hideMark/>
          </w:tcPr>
          <w:p w:rsidR="00B152F6" w:rsidRPr="00C84E84" w:rsidRDefault="00B152F6" w:rsidP="00185548">
            <w:pPr>
              <w:jc w:val="center"/>
              <w:rPr>
                <w:color w:val="000000"/>
                <w:sz w:val="24"/>
                <w:szCs w:val="24"/>
                <w:lang w:val="es-DO" w:eastAsia="es-DO"/>
              </w:rPr>
            </w:pPr>
            <w:r w:rsidRPr="00C84E84">
              <w:rPr>
                <w:color w:val="000000"/>
                <w:sz w:val="24"/>
                <w:szCs w:val="24"/>
                <w:lang w:val="es-DO" w:eastAsia="es-DO"/>
              </w:rPr>
              <w:t>-18</w:t>
            </w:r>
          </w:p>
        </w:tc>
        <w:tc>
          <w:tcPr>
            <w:tcW w:w="780" w:type="dxa"/>
            <w:tcBorders>
              <w:top w:val="nil"/>
              <w:left w:val="nil"/>
              <w:bottom w:val="single" w:sz="4" w:space="0" w:color="auto"/>
              <w:right w:val="single" w:sz="4" w:space="0" w:color="auto"/>
            </w:tcBorders>
            <w:shd w:val="clear" w:color="auto" w:fill="auto"/>
            <w:noWrap/>
            <w:vAlign w:val="center"/>
            <w:hideMark/>
          </w:tcPr>
          <w:p w:rsidR="00B152F6" w:rsidRPr="00C84E84" w:rsidRDefault="00B152F6" w:rsidP="00185548">
            <w:pPr>
              <w:jc w:val="center"/>
              <w:rPr>
                <w:color w:val="000000"/>
                <w:sz w:val="24"/>
                <w:szCs w:val="24"/>
                <w:lang w:val="es-DO" w:eastAsia="es-DO"/>
              </w:rPr>
            </w:pPr>
            <w:r w:rsidRPr="00C84E84">
              <w:rPr>
                <w:color w:val="000000"/>
                <w:sz w:val="24"/>
                <w:szCs w:val="24"/>
                <w:lang w:val="es-DO" w:eastAsia="es-DO"/>
              </w:rPr>
              <w:t>-51%</w:t>
            </w:r>
          </w:p>
        </w:tc>
        <w:tc>
          <w:tcPr>
            <w:tcW w:w="1240" w:type="dxa"/>
            <w:tcBorders>
              <w:top w:val="nil"/>
              <w:left w:val="nil"/>
              <w:bottom w:val="nil"/>
              <w:right w:val="nil"/>
            </w:tcBorders>
            <w:shd w:val="clear" w:color="auto" w:fill="auto"/>
            <w:noWrap/>
            <w:vAlign w:val="bottom"/>
            <w:hideMark/>
          </w:tcPr>
          <w:p w:rsidR="00B152F6" w:rsidRPr="00C84E84" w:rsidRDefault="00B152F6" w:rsidP="00B152F6">
            <w:pPr>
              <w:rPr>
                <w:color w:val="000000"/>
                <w:sz w:val="22"/>
                <w:szCs w:val="22"/>
                <w:lang w:val="es-DO" w:eastAsia="es-DO"/>
              </w:rPr>
            </w:pPr>
          </w:p>
        </w:tc>
      </w:tr>
      <w:tr w:rsidR="00B152F6" w:rsidRPr="00C84E84" w:rsidTr="00185548">
        <w:trPr>
          <w:trHeight w:val="312"/>
        </w:trPr>
        <w:tc>
          <w:tcPr>
            <w:tcW w:w="1607" w:type="dxa"/>
            <w:tcBorders>
              <w:top w:val="nil"/>
              <w:left w:val="single" w:sz="4" w:space="0" w:color="auto"/>
              <w:bottom w:val="single" w:sz="4" w:space="0" w:color="auto"/>
              <w:right w:val="single" w:sz="4" w:space="0" w:color="auto"/>
            </w:tcBorders>
            <w:shd w:val="clear" w:color="auto" w:fill="auto"/>
            <w:noWrap/>
            <w:vAlign w:val="bottom"/>
            <w:hideMark/>
          </w:tcPr>
          <w:p w:rsidR="00B152F6" w:rsidRPr="00C84E84" w:rsidRDefault="00B152F6" w:rsidP="00B152F6">
            <w:pPr>
              <w:rPr>
                <w:color w:val="000000"/>
                <w:sz w:val="24"/>
                <w:szCs w:val="24"/>
                <w:lang w:val="es-DO" w:eastAsia="es-DO"/>
              </w:rPr>
            </w:pPr>
            <w:r w:rsidRPr="00C84E84">
              <w:rPr>
                <w:color w:val="000000"/>
                <w:sz w:val="24"/>
                <w:szCs w:val="24"/>
                <w:lang w:val="es-DO" w:eastAsia="es-DO"/>
              </w:rPr>
              <w:t>MARZO</w:t>
            </w:r>
          </w:p>
        </w:tc>
        <w:tc>
          <w:tcPr>
            <w:tcW w:w="2074" w:type="dxa"/>
            <w:tcBorders>
              <w:top w:val="nil"/>
              <w:left w:val="nil"/>
              <w:bottom w:val="single" w:sz="4" w:space="0" w:color="auto"/>
              <w:right w:val="single" w:sz="4" w:space="0" w:color="auto"/>
            </w:tcBorders>
            <w:shd w:val="clear" w:color="auto" w:fill="auto"/>
            <w:noWrap/>
            <w:vAlign w:val="center"/>
            <w:hideMark/>
          </w:tcPr>
          <w:p w:rsidR="00B152F6" w:rsidRPr="00C84E84" w:rsidRDefault="00B152F6" w:rsidP="00185548">
            <w:pPr>
              <w:jc w:val="center"/>
              <w:rPr>
                <w:color w:val="000000"/>
                <w:sz w:val="24"/>
                <w:szCs w:val="24"/>
                <w:lang w:val="es-DO" w:eastAsia="es-DO"/>
              </w:rPr>
            </w:pPr>
            <w:r w:rsidRPr="00C84E84">
              <w:rPr>
                <w:color w:val="000000"/>
                <w:sz w:val="24"/>
                <w:szCs w:val="24"/>
                <w:lang w:val="es-DO" w:eastAsia="es-DO"/>
              </w:rPr>
              <w:t>35</w:t>
            </w:r>
          </w:p>
        </w:tc>
        <w:tc>
          <w:tcPr>
            <w:tcW w:w="1754" w:type="dxa"/>
            <w:tcBorders>
              <w:top w:val="nil"/>
              <w:left w:val="nil"/>
              <w:bottom w:val="single" w:sz="4" w:space="0" w:color="auto"/>
              <w:right w:val="single" w:sz="4" w:space="0" w:color="auto"/>
            </w:tcBorders>
            <w:shd w:val="clear" w:color="auto" w:fill="auto"/>
            <w:noWrap/>
            <w:vAlign w:val="center"/>
            <w:hideMark/>
          </w:tcPr>
          <w:p w:rsidR="00B152F6" w:rsidRPr="00C84E84" w:rsidRDefault="00B152F6" w:rsidP="00185548">
            <w:pPr>
              <w:jc w:val="center"/>
              <w:rPr>
                <w:color w:val="000000"/>
                <w:sz w:val="24"/>
                <w:szCs w:val="24"/>
                <w:lang w:val="es-DO" w:eastAsia="es-DO"/>
              </w:rPr>
            </w:pPr>
            <w:r w:rsidRPr="00C84E84">
              <w:rPr>
                <w:color w:val="000000"/>
                <w:sz w:val="24"/>
                <w:szCs w:val="24"/>
                <w:lang w:val="es-DO" w:eastAsia="es-DO"/>
              </w:rPr>
              <w:t>17</w:t>
            </w:r>
          </w:p>
        </w:tc>
        <w:tc>
          <w:tcPr>
            <w:tcW w:w="1661" w:type="dxa"/>
            <w:tcBorders>
              <w:top w:val="nil"/>
              <w:left w:val="nil"/>
              <w:bottom w:val="single" w:sz="4" w:space="0" w:color="auto"/>
              <w:right w:val="single" w:sz="4" w:space="0" w:color="auto"/>
            </w:tcBorders>
            <w:shd w:val="clear" w:color="auto" w:fill="auto"/>
            <w:noWrap/>
            <w:vAlign w:val="center"/>
            <w:hideMark/>
          </w:tcPr>
          <w:p w:rsidR="00B152F6" w:rsidRPr="00C84E84" w:rsidRDefault="00B152F6" w:rsidP="00185548">
            <w:pPr>
              <w:jc w:val="center"/>
              <w:rPr>
                <w:color w:val="000000"/>
                <w:sz w:val="24"/>
                <w:szCs w:val="24"/>
                <w:lang w:val="es-DO" w:eastAsia="es-DO"/>
              </w:rPr>
            </w:pPr>
            <w:r w:rsidRPr="00C84E84">
              <w:rPr>
                <w:color w:val="000000"/>
                <w:sz w:val="24"/>
                <w:szCs w:val="24"/>
                <w:lang w:val="es-DO" w:eastAsia="es-DO"/>
              </w:rPr>
              <w:t>-18</w:t>
            </w:r>
          </w:p>
        </w:tc>
        <w:tc>
          <w:tcPr>
            <w:tcW w:w="780" w:type="dxa"/>
            <w:tcBorders>
              <w:top w:val="nil"/>
              <w:left w:val="nil"/>
              <w:bottom w:val="single" w:sz="4" w:space="0" w:color="auto"/>
              <w:right w:val="single" w:sz="4" w:space="0" w:color="auto"/>
            </w:tcBorders>
            <w:shd w:val="clear" w:color="auto" w:fill="auto"/>
            <w:noWrap/>
            <w:vAlign w:val="center"/>
            <w:hideMark/>
          </w:tcPr>
          <w:p w:rsidR="00B152F6" w:rsidRPr="00C84E84" w:rsidRDefault="00B152F6" w:rsidP="00185548">
            <w:pPr>
              <w:jc w:val="center"/>
              <w:rPr>
                <w:color w:val="000000"/>
                <w:sz w:val="24"/>
                <w:szCs w:val="24"/>
                <w:lang w:val="es-DO" w:eastAsia="es-DO"/>
              </w:rPr>
            </w:pPr>
            <w:r w:rsidRPr="00C84E84">
              <w:rPr>
                <w:color w:val="000000"/>
                <w:sz w:val="24"/>
                <w:szCs w:val="24"/>
                <w:lang w:val="es-DO" w:eastAsia="es-DO"/>
              </w:rPr>
              <w:t>-51%</w:t>
            </w:r>
          </w:p>
        </w:tc>
        <w:tc>
          <w:tcPr>
            <w:tcW w:w="1240" w:type="dxa"/>
            <w:tcBorders>
              <w:top w:val="nil"/>
              <w:left w:val="nil"/>
              <w:bottom w:val="nil"/>
              <w:right w:val="nil"/>
            </w:tcBorders>
            <w:shd w:val="clear" w:color="auto" w:fill="auto"/>
            <w:noWrap/>
            <w:vAlign w:val="bottom"/>
            <w:hideMark/>
          </w:tcPr>
          <w:p w:rsidR="00B152F6" w:rsidRPr="00C84E84" w:rsidRDefault="00B152F6" w:rsidP="00B152F6">
            <w:pPr>
              <w:rPr>
                <w:color w:val="000000"/>
                <w:sz w:val="22"/>
                <w:szCs w:val="22"/>
                <w:lang w:val="es-DO" w:eastAsia="es-DO"/>
              </w:rPr>
            </w:pPr>
          </w:p>
        </w:tc>
      </w:tr>
      <w:tr w:rsidR="00B152F6" w:rsidRPr="00C84E84" w:rsidTr="00185548">
        <w:trPr>
          <w:trHeight w:val="312"/>
        </w:trPr>
        <w:tc>
          <w:tcPr>
            <w:tcW w:w="1607" w:type="dxa"/>
            <w:tcBorders>
              <w:top w:val="nil"/>
              <w:left w:val="single" w:sz="4" w:space="0" w:color="auto"/>
              <w:bottom w:val="single" w:sz="4" w:space="0" w:color="auto"/>
              <w:right w:val="single" w:sz="4" w:space="0" w:color="auto"/>
            </w:tcBorders>
            <w:shd w:val="clear" w:color="auto" w:fill="auto"/>
            <w:noWrap/>
            <w:vAlign w:val="bottom"/>
            <w:hideMark/>
          </w:tcPr>
          <w:p w:rsidR="00B152F6" w:rsidRPr="00C84E84" w:rsidRDefault="00B152F6" w:rsidP="00B152F6">
            <w:pPr>
              <w:rPr>
                <w:color w:val="000000"/>
                <w:sz w:val="24"/>
                <w:szCs w:val="24"/>
                <w:lang w:val="es-DO" w:eastAsia="es-DO"/>
              </w:rPr>
            </w:pPr>
            <w:r w:rsidRPr="00C84E84">
              <w:rPr>
                <w:color w:val="000000"/>
                <w:sz w:val="24"/>
                <w:szCs w:val="24"/>
                <w:lang w:val="es-DO" w:eastAsia="es-DO"/>
              </w:rPr>
              <w:t>ABRIL</w:t>
            </w:r>
          </w:p>
        </w:tc>
        <w:tc>
          <w:tcPr>
            <w:tcW w:w="2074" w:type="dxa"/>
            <w:tcBorders>
              <w:top w:val="nil"/>
              <w:left w:val="nil"/>
              <w:bottom w:val="single" w:sz="4" w:space="0" w:color="auto"/>
              <w:right w:val="single" w:sz="4" w:space="0" w:color="auto"/>
            </w:tcBorders>
            <w:shd w:val="clear" w:color="auto" w:fill="auto"/>
            <w:noWrap/>
            <w:vAlign w:val="center"/>
            <w:hideMark/>
          </w:tcPr>
          <w:p w:rsidR="00B152F6" w:rsidRPr="00C84E84" w:rsidRDefault="00B152F6" w:rsidP="00185548">
            <w:pPr>
              <w:jc w:val="center"/>
              <w:rPr>
                <w:color w:val="000000"/>
                <w:sz w:val="24"/>
                <w:szCs w:val="24"/>
                <w:lang w:val="es-DO" w:eastAsia="es-DO"/>
              </w:rPr>
            </w:pPr>
            <w:r w:rsidRPr="00C84E84">
              <w:rPr>
                <w:color w:val="000000"/>
                <w:sz w:val="24"/>
                <w:szCs w:val="24"/>
                <w:lang w:val="es-DO" w:eastAsia="es-DO"/>
              </w:rPr>
              <w:t>35</w:t>
            </w:r>
          </w:p>
        </w:tc>
        <w:tc>
          <w:tcPr>
            <w:tcW w:w="1754" w:type="dxa"/>
            <w:tcBorders>
              <w:top w:val="nil"/>
              <w:left w:val="nil"/>
              <w:bottom w:val="single" w:sz="4" w:space="0" w:color="auto"/>
              <w:right w:val="single" w:sz="4" w:space="0" w:color="auto"/>
            </w:tcBorders>
            <w:shd w:val="clear" w:color="auto" w:fill="auto"/>
            <w:noWrap/>
            <w:vAlign w:val="center"/>
            <w:hideMark/>
          </w:tcPr>
          <w:p w:rsidR="00B152F6" w:rsidRPr="00C84E84" w:rsidRDefault="00B152F6" w:rsidP="00185548">
            <w:pPr>
              <w:jc w:val="center"/>
              <w:rPr>
                <w:color w:val="000000"/>
                <w:sz w:val="24"/>
                <w:szCs w:val="24"/>
                <w:lang w:val="es-DO" w:eastAsia="es-DO"/>
              </w:rPr>
            </w:pPr>
            <w:r w:rsidRPr="00C84E84">
              <w:rPr>
                <w:color w:val="000000"/>
                <w:sz w:val="24"/>
                <w:szCs w:val="24"/>
                <w:lang w:val="es-DO" w:eastAsia="es-DO"/>
              </w:rPr>
              <w:t>17</w:t>
            </w:r>
          </w:p>
        </w:tc>
        <w:tc>
          <w:tcPr>
            <w:tcW w:w="1661" w:type="dxa"/>
            <w:tcBorders>
              <w:top w:val="nil"/>
              <w:left w:val="nil"/>
              <w:bottom w:val="single" w:sz="4" w:space="0" w:color="auto"/>
              <w:right w:val="single" w:sz="4" w:space="0" w:color="auto"/>
            </w:tcBorders>
            <w:shd w:val="clear" w:color="auto" w:fill="auto"/>
            <w:noWrap/>
            <w:vAlign w:val="center"/>
            <w:hideMark/>
          </w:tcPr>
          <w:p w:rsidR="00B152F6" w:rsidRPr="00C84E84" w:rsidRDefault="00B152F6" w:rsidP="00185548">
            <w:pPr>
              <w:jc w:val="center"/>
              <w:rPr>
                <w:color w:val="000000"/>
                <w:sz w:val="24"/>
                <w:szCs w:val="24"/>
                <w:lang w:val="es-DO" w:eastAsia="es-DO"/>
              </w:rPr>
            </w:pPr>
            <w:r w:rsidRPr="00C84E84">
              <w:rPr>
                <w:color w:val="000000"/>
                <w:sz w:val="24"/>
                <w:szCs w:val="24"/>
                <w:lang w:val="es-DO" w:eastAsia="es-DO"/>
              </w:rPr>
              <w:t>-18</w:t>
            </w:r>
          </w:p>
        </w:tc>
        <w:tc>
          <w:tcPr>
            <w:tcW w:w="780" w:type="dxa"/>
            <w:tcBorders>
              <w:top w:val="nil"/>
              <w:left w:val="nil"/>
              <w:bottom w:val="single" w:sz="4" w:space="0" w:color="auto"/>
              <w:right w:val="single" w:sz="4" w:space="0" w:color="auto"/>
            </w:tcBorders>
            <w:shd w:val="clear" w:color="auto" w:fill="auto"/>
            <w:noWrap/>
            <w:vAlign w:val="center"/>
            <w:hideMark/>
          </w:tcPr>
          <w:p w:rsidR="00B152F6" w:rsidRPr="00C84E84" w:rsidRDefault="00B152F6" w:rsidP="00185548">
            <w:pPr>
              <w:jc w:val="center"/>
              <w:rPr>
                <w:color w:val="000000"/>
                <w:sz w:val="24"/>
                <w:szCs w:val="24"/>
                <w:lang w:val="es-DO" w:eastAsia="es-DO"/>
              </w:rPr>
            </w:pPr>
            <w:r w:rsidRPr="00C84E84">
              <w:rPr>
                <w:color w:val="000000"/>
                <w:sz w:val="24"/>
                <w:szCs w:val="24"/>
                <w:lang w:val="es-DO" w:eastAsia="es-DO"/>
              </w:rPr>
              <w:t>-51%</w:t>
            </w:r>
          </w:p>
        </w:tc>
        <w:tc>
          <w:tcPr>
            <w:tcW w:w="1240" w:type="dxa"/>
            <w:tcBorders>
              <w:top w:val="nil"/>
              <w:left w:val="nil"/>
              <w:bottom w:val="nil"/>
              <w:right w:val="nil"/>
            </w:tcBorders>
            <w:shd w:val="clear" w:color="auto" w:fill="auto"/>
            <w:noWrap/>
            <w:vAlign w:val="bottom"/>
            <w:hideMark/>
          </w:tcPr>
          <w:p w:rsidR="00B152F6" w:rsidRPr="00C84E84" w:rsidRDefault="00B152F6" w:rsidP="00B152F6">
            <w:pPr>
              <w:rPr>
                <w:color w:val="000000"/>
                <w:sz w:val="22"/>
                <w:szCs w:val="22"/>
                <w:lang w:val="es-DO" w:eastAsia="es-DO"/>
              </w:rPr>
            </w:pPr>
          </w:p>
        </w:tc>
      </w:tr>
      <w:tr w:rsidR="00B152F6" w:rsidRPr="00C84E84" w:rsidTr="00185548">
        <w:trPr>
          <w:trHeight w:val="312"/>
        </w:trPr>
        <w:tc>
          <w:tcPr>
            <w:tcW w:w="1607" w:type="dxa"/>
            <w:tcBorders>
              <w:top w:val="nil"/>
              <w:left w:val="single" w:sz="4" w:space="0" w:color="auto"/>
              <w:bottom w:val="single" w:sz="4" w:space="0" w:color="auto"/>
              <w:right w:val="single" w:sz="4" w:space="0" w:color="auto"/>
            </w:tcBorders>
            <w:shd w:val="clear" w:color="auto" w:fill="auto"/>
            <w:noWrap/>
            <w:vAlign w:val="bottom"/>
            <w:hideMark/>
          </w:tcPr>
          <w:p w:rsidR="00B152F6" w:rsidRPr="00C84E84" w:rsidRDefault="00B152F6" w:rsidP="00B152F6">
            <w:pPr>
              <w:rPr>
                <w:color w:val="000000"/>
                <w:sz w:val="24"/>
                <w:szCs w:val="24"/>
                <w:lang w:val="es-DO" w:eastAsia="es-DO"/>
              </w:rPr>
            </w:pPr>
            <w:r w:rsidRPr="00C84E84">
              <w:rPr>
                <w:color w:val="000000"/>
                <w:sz w:val="24"/>
                <w:szCs w:val="24"/>
                <w:lang w:val="es-DO" w:eastAsia="es-DO"/>
              </w:rPr>
              <w:t>MAYO</w:t>
            </w:r>
          </w:p>
        </w:tc>
        <w:tc>
          <w:tcPr>
            <w:tcW w:w="2074" w:type="dxa"/>
            <w:tcBorders>
              <w:top w:val="nil"/>
              <w:left w:val="nil"/>
              <w:bottom w:val="single" w:sz="4" w:space="0" w:color="auto"/>
              <w:right w:val="single" w:sz="4" w:space="0" w:color="auto"/>
            </w:tcBorders>
            <w:shd w:val="clear" w:color="auto" w:fill="auto"/>
            <w:noWrap/>
            <w:vAlign w:val="center"/>
            <w:hideMark/>
          </w:tcPr>
          <w:p w:rsidR="00B152F6" w:rsidRPr="00C84E84" w:rsidRDefault="00B152F6" w:rsidP="00185548">
            <w:pPr>
              <w:jc w:val="center"/>
              <w:rPr>
                <w:color w:val="000000"/>
                <w:sz w:val="24"/>
                <w:szCs w:val="24"/>
                <w:lang w:val="es-DO" w:eastAsia="es-DO"/>
              </w:rPr>
            </w:pPr>
            <w:r w:rsidRPr="00C84E84">
              <w:rPr>
                <w:color w:val="000000"/>
                <w:sz w:val="24"/>
                <w:szCs w:val="24"/>
                <w:lang w:val="es-DO" w:eastAsia="es-DO"/>
              </w:rPr>
              <w:t>35</w:t>
            </w:r>
          </w:p>
        </w:tc>
        <w:tc>
          <w:tcPr>
            <w:tcW w:w="1754" w:type="dxa"/>
            <w:tcBorders>
              <w:top w:val="nil"/>
              <w:left w:val="nil"/>
              <w:bottom w:val="single" w:sz="4" w:space="0" w:color="auto"/>
              <w:right w:val="single" w:sz="4" w:space="0" w:color="auto"/>
            </w:tcBorders>
            <w:shd w:val="clear" w:color="auto" w:fill="auto"/>
            <w:noWrap/>
            <w:vAlign w:val="center"/>
            <w:hideMark/>
          </w:tcPr>
          <w:p w:rsidR="00B152F6" w:rsidRPr="00C84E84" w:rsidRDefault="00B152F6" w:rsidP="00185548">
            <w:pPr>
              <w:jc w:val="center"/>
              <w:rPr>
                <w:color w:val="000000"/>
                <w:sz w:val="24"/>
                <w:szCs w:val="24"/>
                <w:lang w:val="es-DO" w:eastAsia="es-DO"/>
              </w:rPr>
            </w:pPr>
            <w:r w:rsidRPr="00C84E84">
              <w:rPr>
                <w:color w:val="000000"/>
                <w:sz w:val="24"/>
                <w:szCs w:val="24"/>
                <w:lang w:val="es-DO" w:eastAsia="es-DO"/>
              </w:rPr>
              <w:t>18</w:t>
            </w:r>
          </w:p>
        </w:tc>
        <w:tc>
          <w:tcPr>
            <w:tcW w:w="1661" w:type="dxa"/>
            <w:tcBorders>
              <w:top w:val="nil"/>
              <w:left w:val="nil"/>
              <w:bottom w:val="single" w:sz="4" w:space="0" w:color="auto"/>
              <w:right w:val="single" w:sz="4" w:space="0" w:color="auto"/>
            </w:tcBorders>
            <w:shd w:val="clear" w:color="auto" w:fill="auto"/>
            <w:noWrap/>
            <w:vAlign w:val="center"/>
            <w:hideMark/>
          </w:tcPr>
          <w:p w:rsidR="00B152F6" w:rsidRPr="00C84E84" w:rsidRDefault="00B152F6" w:rsidP="00185548">
            <w:pPr>
              <w:jc w:val="center"/>
              <w:rPr>
                <w:color w:val="000000"/>
                <w:sz w:val="24"/>
                <w:szCs w:val="24"/>
                <w:lang w:val="es-DO" w:eastAsia="es-DO"/>
              </w:rPr>
            </w:pPr>
            <w:r w:rsidRPr="00C84E84">
              <w:rPr>
                <w:color w:val="000000"/>
                <w:sz w:val="24"/>
                <w:szCs w:val="24"/>
                <w:lang w:val="es-DO" w:eastAsia="es-DO"/>
              </w:rPr>
              <w:t>-17</w:t>
            </w:r>
          </w:p>
        </w:tc>
        <w:tc>
          <w:tcPr>
            <w:tcW w:w="780" w:type="dxa"/>
            <w:tcBorders>
              <w:top w:val="nil"/>
              <w:left w:val="nil"/>
              <w:bottom w:val="single" w:sz="4" w:space="0" w:color="auto"/>
              <w:right w:val="single" w:sz="4" w:space="0" w:color="auto"/>
            </w:tcBorders>
            <w:shd w:val="clear" w:color="auto" w:fill="auto"/>
            <w:noWrap/>
            <w:vAlign w:val="center"/>
            <w:hideMark/>
          </w:tcPr>
          <w:p w:rsidR="00B152F6" w:rsidRPr="00C84E84" w:rsidRDefault="00B152F6" w:rsidP="00185548">
            <w:pPr>
              <w:jc w:val="center"/>
              <w:rPr>
                <w:color w:val="000000"/>
                <w:sz w:val="24"/>
                <w:szCs w:val="24"/>
                <w:lang w:val="es-DO" w:eastAsia="es-DO"/>
              </w:rPr>
            </w:pPr>
            <w:r w:rsidRPr="00C84E84">
              <w:rPr>
                <w:color w:val="000000"/>
                <w:sz w:val="24"/>
                <w:szCs w:val="24"/>
                <w:lang w:val="es-DO" w:eastAsia="es-DO"/>
              </w:rPr>
              <w:t>-49%</w:t>
            </w:r>
          </w:p>
        </w:tc>
        <w:tc>
          <w:tcPr>
            <w:tcW w:w="1240" w:type="dxa"/>
            <w:tcBorders>
              <w:top w:val="nil"/>
              <w:left w:val="nil"/>
              <w:bottom w:val="nil"/>
              <w:right w:val="nil"/>
            </w:tcBorders>
            <w:shd w:val="clear" w:color="auto" w:fill="auto"/>
            <w:noWrap/>
            <w:vAlign w:val="bottom"/>
            <w:hideMark/>
          </w:tcPr>
          <w:p w:rsidR="00B152F6" w:rsidRPr="00C84E84" w:rsidRDefault="00B152F6" w:rsidP="00B152F6">
            <w:pPr>
              <w:rPr>
                <w:color w:val="000000"/>
                <w:sz w:val="22"/>
                <w:szCs w:val="22"/>
                <w:lang w:val="es-DO" w:eastAsia="es-DO"/>
              </w:rPr>
            </w:pPr>
          </w:p>
        </w:tc>
      </w:tr>
      <w:tr w:rsidR="00B152F6" w:rsidRPr="00C84E84" w:rsidTr="00185548">
        <w:trPr>
          <w:trHeight w:val="312"/>
        </w:trPr>
        <w:tc>
          <w:tcPr>
            <w:tcW w:w="1607" w:type="dxa"/>
            <w:tcBorders>
              <w:top w:val="nil"/>
              <w:left w:val="single" w:sz="4" w:space="0" w:color="auto"/>
              <w:bottom w:val="single" w:sz="4" w:space="0" w:color="auto"/>
              <w:right w:val="single" w:sz="4" w:space="0" w:color="auto"/>
            </w:tcBorders>
            <w:shd w:val="clear" w:color="auto" w:fill="auto"/>
            <w:noWrap/>
            <w:vAlign w:val="bottom"/>
            <w:hideMark/>
          </w:tcPr>
          <w:p w:rsidR="00B152F6" w:rsidRPr="00C84E84" w:rsidRDefault="00B152F6" w:rsidP="00B152F6">
            <w:pPr>
              <w:rPr>
                <w:color w:val="000000"/>
                <w:sz w:val="24"/>
                <w:szCs w:val="24"/>
                <w:lang w:val="es-DO" w:eastAsia="es-DO"/>
              </w:rPr>
            </w:pPr>
            <w:r w:rsidRPr="00C84E84">
              <w:rPr>
                <w:color w:val="000000"/>
                <w:sz w:val="24"/>
                <w:szCs w:val="24"/>
                <w:lang w:val="es-DO" w:eastAsia="es-DO"/>
              </w:rPr>
              <w:t>JUNIO</w:t>
            </w:r>
          </w:p>
        </w:tc>
        <w:tc>
          <w:tcPr>
            <w:tcW w:w="2074" w:type="dxa"/>
            <w:tcBorders>
              <w:top w:val="nil"/>
              <w:left w:val="nil"/>
              <w:bottom w:val="single" w:sz="4" w:space="0" w:color="auto"/>
              <w:right w:val="single" w:sz="4" w:space="0" w:color="auto"/>
            </w:tcBorders>
            <w:shd w:val="clear" w:color="auto" w:fill="auto"/>
            <w:noWrap/>
            <w:vAlign w:val="center"/>
            <w:hideMark/>
          </w:tcPr>
          <w:p w:rsidR="00B152F6" w:rsidRPr="00C84E84" w:rsidRDefault="00B152F6" w:rsidP="00185548">
            <w:pPr>
              <w:jc w:val="center"/>
              <w:rPr>
                <w:color w:val="000000"/>
                <w:sz w:val="24"/>
                <w:szCs w:val="24"/>
                <w:lang w:val="es-DO" w:eastAsia="es-DO"/>
              </w:rPr>
            </w:pPr>
            <w:r w:rsidRPr="00C84E84">
              <w:rPr>
                <w:color w:val="000000"/>
                <w:sz w:val="24"/>
                <w:szCs w:val="24"/>
                <w:lang w:val="es-DO" w:eastAsia="es-DO"/>
              </w:rPr>
              <w:t>35</w:t>
            </w:r>
          </w:p>
        </w:tc>
        <w:tc>
          <w:tcPr>
            <w:tcW w:w="1754" w:type="dxa"/>
            <w:tcBorders>
              <w:top w:val="nil"/>
              <w:left w:val="nil"/>
              <w:bottom w:val="single" w:sz="4" w:space="0" w:color="auto"/>
              <w:right w:val="single" w:sz="4" w:space="0" w:color="auto"/>
            </w:tcBorders>
            <w:shd w:val="clear" w:color="auto" w:fill="auto"/>
            <w:noWrap/>
            <w:vAlign w:val="center"/>
            <w:hideMark/>
          </w:tcPr>
          <w:p w:rsidR="00B152F6" w:rsidRPr="00C84E84" w:rsidRDefault="00B152F6" w:rsidP="00185548">
            <w:pPr>
              <w:jc w:val="center"/>
              <w:rPr>
                <w:color w:val="000000"/>
                <w:sz w:val="24"/>
                <w:szCs w:val="24"/>
                <w:lang w:val="es-DO" w:eastAsia="es-DO"/>
              </w:rPr>
            </w:pPr>
            <w:r w:rsidRPr="00C84E84">
              <w:rPr>
                <w:color w:val="000000"/>
                <w:sz w:val="24"/>
                <w:szCs w:val="24"/>
                <w:lang w:val="es-DO" w:eastAsia="es-DO"/>
              </w:rPr>
              <w:t>20</w:t>
            </w:r>
          </w:p>
        </w:tc>
        <w:tc>
          <w:tcPr>
            <w:tcW w:w="1661" w:type="dxa"/>
            <w:tcBorders>
              <w:top w:val="nil"/>
              <w:left w:val="nil"/>
              <w:bottom w:val="single" w:sz="4" w:space="0" w:color="auto"/>
              <w:right w:val="single" w:sz="4" w:space="0" w:color="auto"/>
            </w:tcBorders>
            <w:shd w:val="clear" w:color="auto" w:fill="auto"/>
            <w:noWrap/>
            <w:vAlign w:val="center"/>
            <w:hideMark/>
          </w:tcPr>
          <w:p w:rsidR="00B152F6" w:rsidRPr="00C84E84" w:rsidRDefault="00B152F6" w:rsidP="00185548">
            <w:pPr>
              <w:jc w:val="center"/>
              <w:rPr>
                <w:color w:val="000000"/>
                <w:sz w:val="24"/>
                <w:szCs w:val="24"/>
                <w:lang w:val="es-DO" w:eastAsia="es-DO"/>
              </w:rPr>
            </w:pPr>
            <w:r w:rsidRPr="00C84E84">
              <w:rPr>
                <w:color w:val="000000"/>
                <w:sz w:val="24"/>
                <w:szCs w:val="24"/>
                <w:lang w:val="es-DO" w:eastAsia="es-DO"/>
              </w:rPr>
              <w:t>-15</w:t>
            </w:r>
          </w:p>
        </w:tc>
        <w:tc>
          <w:tcPr>
            <w:tcW w:w="780" w:type="dxa"/>
            <w:tcBorders>
              <w:top w:val="nil"/>
              <w:left w:val="nil"/>
              <w:bottom w:val="single" w:sz="4" w:space="0" w:color="auto"/>
              <w:right w:val="single" w:sz="4" w:space="0" w:color="auto"/>
            </w:tcBorders>
            <w:shd w:val="clear" w:color="auto" w:fill="auto"/>
            <w:noWrap/>
            <w:vAlign w:val="center"/>
            <w:hideMark/>
          </w:tcPr>
          <w:p w:rsidR="00B152F6" w:rsidRPr="00C84E84" w:rsidRDefault="00B152F6" w:rsidP="00185548">
            <w:pPr>
              <w:jc w:val="center"/>
              <w:rPr>
                <w:color w:val="000000"/>
                <w:sz w:val="24"/>
                <w:szCs w:val="24"/>
                <w:lang w:val="es-DO" w:eastAsia="es-DO"/>
              </w:rPr>
            </w:pPr>
            <w:r w:rsidRPr="00C84E84">
              <w:rPr>
                <w:color w:val="000000"/>
                <w:sz w:val="24"/>
                <w:szCs w:val="24"/>
                <w:lang w:val="es-DO" w:eastAsia="es-DO"/>
              </w:rPr>
              <w:t>-43%</w:t>
            </w:r>
          </w:p>
        </w:tc>
        <w:tc>
          <w:tcPr>
            <w:tcW w:w="1240" w:type="dxa"/>
            <w:tcBorders>
              <w:top w:val="nil"/>
              <w:left w:val="nil"/>
              <w:bottom w:val="nil"/>
              <w:right w:val="nil"/>
            </w:tcBorders>
            <w:shd w:val="clear" w:color="auto" w:fill="auto"/>
            <w:noWrap/>
            <w:vAlign w:val="bottom"/>
            <w:hideMark/>
          </w:tcPr>
          <w:p w:rsidR="00B152F6" w:rsidRPr="00C84E84" w:rsidRDefault="00B152F6" w:rsidP="00B152F6">
            <w:pPr>
              <w:rPr>
                <w:color w:val="000000"/>
                <w:sz w:val="22"/>
                <w:szCs w:val="22"/>
                <w:lang w:val="es-DO" w:eastAsia="es-DO"/>
              </w:rPr>
            </w:pPr>
          </w:p>
        </w:tc>
      </w:tr>
      <w:tr w:rsidR="00B152F6" w:rsidRPr="00C84E84" w:rsidTr="00185548">
        <w:trPr>
          <w:trHeight w:val="312"/>
        </w:trPr>
        <w:tc>
          <w:tcPr>
            <w:tcW w:w="1607" w:type="dxa"/>
            <w:tcBorders>
              <w:top w:val="nil"/>
              <w:left w:val="single" w:sz="4" w:space="0" w:color="auto"/>
              <w:bottom w:val="single" w:sz="4" w:space="0" w:color="auto"/>
              <w:right w:val="single" w:sz="4" w:space="0" w:color="auto"/>
            </w:tcBorders>
            <w:shd w:val="clear" w:color="auto" w:fill="auto"/>
            <w:noWrap/>
            <w:vAlign w:val="bottom"/>
            <w:hideMark/>
          </w:tcPr>
          <w:p w:rsidR="00B152F6" w:rsidRPr="00C84E84" w:rsidRDefault="00B152F6" w:rsidP="00B152F6">
            <w:pPr>
              <w:rPr>
                <w:color w:val="000000"/>
                <w:sz w:val="24"/>
                <w:szCs w:val="24"/>
                <w:lang w:val="es-DO" w:eastAsia="es-DO"/>
              </w:rPr>
            </w:pPr>
            <w:r w:rsidRPr="00C84E84">
              <w:rPr>
                <w:color w:val="000000"/>
                <w:sz w:val="24"/>
                <w:szCs w:val="24"/>
                <w:lang w:val="es-DO" w:eastAsia="es-DO"/>
              </w:rPr>
              <w:t>JULIO</w:t>
            </w:r>
          </w:p>
        </w:tc>
        <w:tc>
          <w:tcPr>
            <w:tcW w:w="2074" w:type="dxa"/>
            <w:tcBorders>
              <w:top w:val="nil"/>
              <w:left w:val="nil"/>
              <w:bottom w:val="single" w:sz="4" w:space="0" w:color="auto"/>
              <w:right w:val="single" w:sz="4" w:space="0" w:color="auto"/>
            </w:tcBorders>
            <w:shd w:val="clear" w:color="auto" w:fill="auto"/>
            <w:noWrap/>
            <w:vAlign w:val="center"/>
            <w:hideMark/>
          </w:tcPr>
          <w:p w:rsidR="00B152F6" w:rsidRPr="00C84E84" w:rsidRDefault="00B152F6" w:rsidP="00185548">
            <w:pPr>
              <w:jc w:val="center"/>
              <w:rPr>
                <w:color w:val="000000"/>
                <w:sz w:val="24"/>
                <w:szCs w:val="24"/>
                <w:lang w:val="es-DO" w:eastAsia="es-DO"/>
              </w:rPr>
            </w:pPr>
            <w:r w:rsidRPr="00C84E84">
              <w:rPr>
                <w:color w:val="000000"/>
                <w:sz w:val="24"/>
                <w:szCs w:val="24"/>
                <w:lang w:val="es-DO" w:eastAsia="es-DO"/>
              </w:rPr>
              <w:t>35</w:t>
            </w:r>
          </w:p>
        </w:tc>
        <w:tc>
          <w:tcPr>
            <w:tcW w:w="1754" w:type="dxa"/>
            <w:tcBorders>
              <w:top w:val="nil"/>
              <w:left w:val="nil"/>
              <w:bottom w:val="single" w:sz="4" w:space="0" w:color="auto"/>
              <w:right w:val="single" w:sz="4" w:space="0" w:color="auto"/>
            </w:tcBorders>
            <w:shd w:val="clear" w:color="auto" w:fill="auto"/>
            <w:noWrap/>
            <w:vAlign w:val="center"/>
            <w:hideMark/>
          </w:tcPr>
          <w:p w:rsidR="00B152F6" w:rsidRPr="00C84E84" w:rsidRDefault="00B152F6" w:rsidP="00185548">
            <w:pPr>
              <w:jc w:val="center"/>
              <w:rPr>
                <w:color w:val="000000"/>
                <w:sz w:val="24"/>
                <w:szCs w:val="24"/>
                <w:lang w:val="es-DO" w:eastAsia="es-DO"/>
              </w:rPr>
            </w:pPr>
            <w:r w:rsidRPr="00C84E84">
              <w:rPr>
                <w:color w:val="000000"/>
                <w:sz w:val="24"/>
                <w:szCs w:val="24"/>
                <w:lang w:val="es-DO" w:eastAsia="es-DO"/>
              </w:rPr>
              <w:t>21</w:t>
            </w:r>
          </w:p>
        </w:tc>
        <w:tc>
          <w:tcPr>
            <w:tcW w:w="1661" w:type="dxa"/>
            <w:tcBorders>
              <w:top w:val="nil"/>
              <w:left w:val="nil"/>
              <w:bottom w:val="single" w:sz="4" w:space="0" w:color="auto"/>
              <w:right w:val="single" w:sz="4" w:space="0" w:color="auto"/>
            </w:tcBorders>
            <w:shd w:val="clear" w:color="auto" w:fill="auto"/>
            <w:noWrap/>
            <w:vAlign w:val="center"/>
            <w:hideMark/>
          </w:tcPr>
          <w:p w:rsidR="00B152F6" w:rsidRPr="00C84E84" w:rsidRDefault="00B152F6" w:rsidP="00185548">
            <w:pPr>
              <w:jc w:val="center"/>
              <w:rPr>
                <w:color w:val="000000"/>
                <w:sz w:val="24"/>
                <w:szCs w:val="24"/>
                <w:lang w:val="es-DO" w:eastAsia="es-DO"/>
              </w:rPr>
            </w:pPr>
            <w:r w:rsidRPr="00C84E84">
              <w:rPr>
                <w:color w:val="000000"/>
                <w:sz w:val="24"/>
                <w:szCs w:val="24"/>
                <w:lang w:val="es-DO" w:eastAsia="es-DO"/>
              </w:rPr>
              <w:t>-14</w:t>
            </w:r>
          </w:p>
        </w:tc>
        <w:tc>
          <w:tcPr>
            <w:tcW w:w="780" w:type="dxa"/>
            <w:tcBorders>
              <w:top w:val="nil"/>
              <w:left w:val="nil"/>
              <w:bottom w:val="single" w:sz="4" w:space="0" w:color="auto"/>
              <w:right w:val="single" w:sz="4" w:space="0" w:color="auto"/>
            </w:tcBorders>
            <w:shd w:val="clear" w:color="auto" w:fill="auto"/>
            <w:noWrap/>
            <w:vAlign w:val="center"/>
            <w:hideMark/>
          </w:tcPr>
          <w:p w:rsidR="00B152F6" w:rsidRPr="00C84E84" w:rsidRDefault="00B152F6" w:rsidP="00185548">
            <w:pPr>
              <w:jc w:val="center"/>
              <w:rPr>
                <w:color w:val="000000"/>
                <w:sz w:val="24"/>
                <w:szCs w:val="24"/>
                <w:lang w:val="es-DO" w:eastAsia="es-DO"/>
              </w:rPr>
            </w:pPr>
            <w:r w:rsidRPr="00C84E84">
              <w:rPr>
                <w:color w:val="000000"/>
                <w:sz w:val="24"/>
                <w:szCs w:val="24"/>
                <w:lang w:val="es-DO" w:eastAsia="es-DO"/>
              </w:rPr>
              <w:t>-40%</w:t>
            </w:r>
          </w:p>
        </w:tc>
        <w:tc>
          <w:tcPr>
            <w:tcW w:w="1240" w:type="dxa"/>
            <w:tcBorders>
              <w:top w:val="nil"/>
              <w:left w:val="nil"/>
              <w:bottom w:val="nil"/>
              <w:right w:val="nil"/>
            </w:tcBorders>
            <w:shd w:val="clear" w:color="auto" w:fill="auto"/>
            <w:noWrap/>
            <w:vAlign w:val="bottom"/>
            <w:hideMark/>
          </w:tcPr>
          <w:p w:rsidR="00B152F6" w:rsidRPr="00C84E84" w:rsidRDefault="00B152F6" w:rsidP="00B152F6">
            <w:pPr>
              <w:rPr>
                <w:color w:val="000000"/>
                <w:sz w:val="22"/>
                <w:szCs w:val="22"/>
                <w:lang w:val="es-DO" w:eastAsia="es-DO"/>
              </w:rPr>
            </w:pPr>
          </w:p>
        </w:tc>
      </w:tr>
      <w:tr w:rsidR="00B152F6" w:rsidRPr="00C84E84" w:rsidTr="00185548">
        <w:trPr>
          <w:trHeight w:val="312"/>
        </w:trPr>
        <w:tc>
          <w:tcPr>
            <w:tcW w:w="1607" w:type="dxa"/>
            <w:tcBorders>
              <w:top w:val="nil"/>
              <w:left w:val="single" w:sz="4" w:space="0" w:color="auto"/>
              <w:bottom w:val="single" w:sz="4" w:space="0" w:color="auto"/>
              <w:right w:val="single" w:sz="4" w:space="0" w:color="auto"/>
            </w:tcBorders>
            <w:shd w:val="clear" w:color="auto" w:fill="auto"/>
            <w:noWrap/>
            <w:vAlign w:val="bottom"/>
            <w:hideMark/>
          </w:tcPr>
          <w:p w:rsidR="00B152F6" w:rsidRPr="00C84E84" w:rsidRDefault="00B152F6" w:rsidP="00B152F6">
            <w:pPr>
              <w:rPr>
                <w:color w:val="000000"/>
                <w:sz w:val="24"/>
                <w:szCs w:val="24"/>
                <w:lang w:val="es-DO" w:eastAsia="es-DO"/>
              </w:rPr>
            </w:pPr>
            <w:r w:rsidRPr="00C84E84">
              <w:rPr>
                <w:color w:val="000000"/>
                <w:sz w:val="24"/>
                <w:szCs w:val="24"/>
                <w:lang w:val="es-DO" w:eastAsia="es-DO"/>
              </w:rPr>
              <w:t>AGOSTO</w:t>
            </w:r>
          </w:p>
        </w:tc>
        <w:tc>
          <w:tcPr>
            <w:tcW w:w="2074" w:type="dxa"/>
            <w:tcBorders>
              <w:top w:val="nil"/>
              <w:left w:val="nil"/>
              <w:bottom w:val="single" w:sz="4" w:space="0" w:color="auto"/>
              <w:right w:val="single" w:sz="4" w:space="0" w:color="auto"/>
            </w:tcBorders>
            <w:shd w:val="clear" w:color="auto" w:fill="auto"/>
            <w:noWrap/>
            <w:vAlign w:val="center"/>
            <w:hideMark/>
          </w:tcPr>
          <w:p w:rsidR="00B152F6" w:rsidRPr="00C84E84" w:rsidRDefault="00B152F6" w:rsidP="00185548">
            <w:pPr>
              <w:jc w:val="center"/>
              <w:rPr>
                <w:color w:val="000000"/>
                <w:sz w:val="24"/>
                <w:szCs w:val="24"/>
                <w:lang w:val="es-DO" w:eastAsia="es-DO"/>
              </w:rPr>
            </w:pPr>
            <w:r w:rsidRPr="00C84E84">
              <w:rPr>
                <w:color w:val="000000"/>
                <w:sz w:val="24"/>
                <w:szCs w:val="24"/>
                <w:lang w:val="es-DO" w:eastAsia="es-DO"/>
              </w:rPr>
              <w:t>35</w:t>
            </w:r>
          </w:p>
        </w:tc>
        <w:tc>
          <w:tcPr>
            <w:tcW w:w="1754" w:type="dxa"/>
            <w:tcBorders>
              <w:top w:val="nil"/>
              <w:left w:val="nil"/>
              <w:bottom w:val="single" w:sz="4" w:space="0" w:color="auto"/>
              <w:right w:val="single" w:sz="4" w:space="0" w:color="auto"/>
            </w:tcBorders>
            <w:shd w:val="clear" w:color="auto" w:fill="auto"/>
            <w:noWrap/>
            <w:vAlign w:val="center"/>
            <w:hideMark/>
          </w:tcPr>
          <w:p w:rsidR="00B152F6" w:rsidRPr="00C84E84" w:rsidRDefault="00B152F6" w:rsidP="00185548">
            <w:pPr>
              <w:jc w:val="center"/>
              <w:rPr>
                <w:color w:val="000000"/>
                <w:sz w:val="24"/>
                <w:szCs w:val="24"/>
                <w:lang w:val="es-DO" w:eastAsia="es-DO"/>
              </w:rPr>
            </w:pPr>
            <w:r w:rsidRPr="00C84E84">
              <w:rPr>
                <w:color w:val="000000"/>
                <w:sz w:val="24"/>
                <w:szCs w:val="24"/>
                <w:lang w:val="es-DO" w:eastAsia="es-DO"/>
              </w:rPr>
              <w:t>25</w:t>
            </w:r>
          </w:p>
        </w:tc>
        <w:tc>
          <w:tcPr>
            <w:tcW w:w="1661" w:type="dxa"/>
            <w:tcBorders>
              <w:top w:val="nil"/>
              <w:left w:val="nil"/>
              <w:bottom w:val="single" w:sz="4" w:space="0" w:color="auto"/>
              <w:right w:val="single" w:sz="4" w:space="0" w:color="auto"/>
            </w:tcBorders>
            <w:shd w:val="clear" w:color="auto" w:fill="auto"/>
            <w:noWrap/>
            <w:vAlign w:val="center"/>
            <w:hideMark/>
          </w:tcPr>
          <w:p w:rsidR="00B152F6" w:rsidRPr="00C84E84" w:rsidRDefault="00B152F6" w:rsidP="00185548">
            <w:pPr>
              <w:jc w:val="center"/>
              <w:rPr>
                <w:color w:val="000000"/>
                <w:sz w:val="24"/>
                <w:szCs w:val="24"/>
                <w:lang w:val="es-DO" w:eastAsia="es-DO"/>
              </w:rPr>
            </w:pPr>
            <w:r w:rsidRPr="00C84E84">
              <w:rPr>
                <w:color w:val="000000"/>
                <w:sz w:val="24"/>
                <w:szCs w:val="24"/>
                <w:lang w:val="es-DO" w:eastAsia="es-DO"/>
              </w:rPr>
              <w:t>-10</w:t>
            </w:r>
          </w:p>
        </w:tc>
        <w:tc>
          <w:tcPr>
            <w:tcW w:w="780" w:type="dxa"/>
            <w:tcBorders>
              <w:top w:val="nil"/>
              <w:left w:val="nil"/>
              <w:bottom w:val="single" w:sz="4" w:space="0" w:color="auto"/>
              <w:right w:val="single" w:sz="4" w:space="0" w:color="auto"/>
            </w:tcBorders>
            <w:shd w:val="clear" w:color="auto" w:fill="auto"/>
            <w:noWrap/>
            <w:vAlign w:val="center"/>
            <w:hideMark/>
          </w:tcPr>
          <w:p w:rsidR="00B152F6" w:rsidRPr="00C84E84" w:rsidRDefault="00B152F6" w:rsidP="00185548">
            <w:pPr>
              <w:jc w:val="center"/>
              <w:rPr>
                <w:color w:val="000000"/>
                <w:sz w:val="24"/>
                <w:szCs w:val="24"/>
                <w:lang w:val="es-DO" w:eastAsia="es-DO"/>
              </w:rPr>
            </w:pPr>
            <w:r w:rsidRPr="00C84E84">
              <w:rPr>
                <w:color w:val="000000"/>
                <w:sz w:val="24"/>
                <w:szCs w:val="24"/>
                <w:lang w:val="es-DO" w:eastAsia="es-DO"/>
              </w:rPr>
              <w:t>-29%</w:t>
            </w:r>
          </w:p>
        </w:tc>
        <w:tc>
          <w:tcPr>
            <w:tcW w:w="1240" w:type="dxa"/>
            <w:tcBorders>
              <w:top w:val="nil"/>
              <w:left w:val="nil"/>
              <w:bottom w:val="nil"/>
              <w:right w:val="nil"/>
            </w:tcBorders>
            <w:shd w:val="clear" w:color="auto" w:fill="auto"/>
            <w:noWrap/>
            <w:vAlign w:val="bottom"/>
            <w:hideMark/>
          </w:tcPr>
          <w:p w:rsidR="00B152F6" w:rsidRPr="00C84E84" w:rsidRDefault="00B152F6" w:rsidP="00B152F6">
            <w:pPr>
              <w:rPr>
                <w:color w:val="000000"/>
                <w:sz w:val="22"/>
                <w:szCs w:val="22"/>
                <w:lang w:val="es-DO" w:eastAsia="es-DO"/>
              </w:rPr>
            </w:pPr>
          </w:p>
        </w:tc>
      </w:tr>
      <w:tr w:rsidR="00B152F6" w:rsidRPr="00C84E84" w:rsidTr="00185548">
        <w:trPr>
          <w:trHeight w:val="312"/>
        </w:trPr>
        <w:tc>
          <w:tcPr>
            <w:tcW w:w="1607" w:type="dxa"/>
            <w:tcBorders>
              <w:top w:val="nil"/>
              <w:left w:val="single" w:sz="4" w:space="0" w:color="auto"/>
              <w:bottom w:val="single" w:sz="4" w:space="0" w:color="auto"/>
              <w:right w:val="single" w:sz="4" w:space="0" w:color="auto"/>
            </w:tcBorders>
            <w:shd w:val="clear" w:color="auto" w:fill="auto"/>
            <w:noWrap/>
            <w:vAlign w:val="bottom"/>
            <w:hideMark/>
          </w:tcPr>
          <w:p w:rsidR="00B152F6" w:rsidRPr="00C84E84" w:rsidRDefault="00B152F6" w:rsidP="00B152F6">
            <w:pPr>
              <w:rPr>
                <w:color w:val="000000"/>
                <w:sz w:val="24"/>
                <w:szCs w:val="24"/>
                <w:lang w:val="es-DO" w:eastAsia="es-DO"/>
              </w:rPr>
            </w:pPr>
            <w:r w:rsidRPr="00C84E84">
              <w:rPr>
                <w:color w:val="000000"/>
                <w:sz w:val="24"/>
                <w:szCs w:val="24"/>
                <w:lang w:val="es-DO" w:eastAsia="es-DO"/>
              </w:rPr>
              <w:t>SEPTIEMBRE</w:t>
            </w:r>
          </w:p>
        </w:tc>
        <w:tc>
          <w:tcPr>
            <w:tcW w:w="2074" w:type="dxa"/>
            <w:tcBorders>
              <w:top w:val="nil"/>
              <w:left w:val="nil"/>
              <w:bottom w:val="single" w:sz="4" w:space="0" w:color="auto"/>
              <w:right w:val="single" w:sz="4" w:space="0" w:color="auto"/>
            </w:tcBorders>
            <w:shd w:val="clear" w:color="auto" w:fill="auto"/>
            <w:noWrap/>
            <w:vAlign w:val="center"/>
            <w:hideMark/>
          </w:tcPr>
          <w:p w:rsidR="00B152F6" w:rsidRPr="00C84E84" w:rsidRDefault="00B152F6" w:rsidP="00185548">
            <w:pPr>
              <w:jc w:val="center"/>
              <w:rPr>
                <w:color w:val="000000"/>
                <w:sz w:val="24"/>
                <w:szCs w:val="24"/>
                <w:lang w:val="es-DO" w:eastAsia="es-DO"/>
              </w:rPr>
            </w:pPr>
            <w:r w:rsidRPr="00C84E84">
              <w:rPr>
                <w:color w:val="000000"/>
                <w:sz w:val="24"/>
                <w:szCs w:val="24"/>
                <w:lang w:val="es-DO" w:eastAsia="es-DO"/>
              </w:rPr>
              <w:t>35</w:t>
            </w:r>
          </w:p>
        </w:tc>
        <w:tc>
          <w:tcPr>
            <w:tcW w:w="1754" w:type="dxa"/>
            <w:tcBorders>
              <w:top w:val="nil"/>
              <w:left w:val="nil"/>
              <w:bottom w:val="single" w:sz="4" w:space="0" w:color="auto"/>
              <w:right w:val="single" w:sz="4" w:space="0" w:color="auto"/>
            </w:tcBorders>
            <w:shd w:val="clear" w:color="auto" w:fill="auto"/>
            <w:noWrap/>
            <w:vAlign w:val="center"/>
            <w:hideMark/>
          </w:tcPr>
          <w:p w:rsidR="00B152F6" w:rsidRPr="00C84E84" w:rsidRDefault="00B152F6" w:rsidP="00185548">
            <w:pPr>
              <w:jc w:val="center"/>
              <w:rPr>
                <w:color w:val="000000"/>
                <w:sz w:val="24"/>
                <w:szCs w:val="24"/>
                <w:lang w:val="es-DO" w:eastAsia="es-DO"/>
              </w:rPr>
            </w:pPr>
            <w:r w:rsidRPr="00C84E84">
              <w:rPr>
                <w:color w:val="000000"/>
                <w:sz w:val="24"/>
                <w:szCs w:val="24"/>
                <w:lang w:val="es-DO" w:eastAsia="es-DO"/>
              </w:rPr>
              <w:t>25</w:t>
            </w:r>
          </w:p>
        </w:tc>
        <w:tc>
          <w:tcPr>
            <w:tcW w:w="1661" w:type="dxa"/>
            <w:tcBorders>
              <w:top w:val="nil"/>
              <w:left w:val="nil"/>
              <w:bottom w:val="single" w:sz="4" w:space="0" w:color="auto"/>
              <w:right w:val="single" w:sz="4" w:space="0" w:color="auto"/>
            </w:tcBorders>
            <w:shd w:val="clear" w:color="auto" w:fill="auto"/>
            <w:noWrap/>
            <w:vAlign w:val="center"/>
            <w:hideMark/>
          </w:tcPr>
          <w:p w:rsidR="00B152F6" w:rsidRPr="00C84E84" w:rsidRDefault="00B152F6" w:rsidP="00185548">
            <w:pPr>
              <w:jc w:val="center"/>
              <w:rPr>
                <w:color w:val="000000"/>
                <w:sz w:val="24"/>
                <w:szCs w:val="24"/>
                <w:lang w:val="es-DO" w:eastAsia="es-DO"/>
              </w:rPr>
            </w:pPr>
            <w:r w:rsidRPr="00C84E84">
              <w:rPr>
                <w:color w:val="000000"/>
                <w:sz w:val="24"/>
                <w:szCs w:val="24"/>
                <w:lang w:val="es-DO" w:eastAsia="es-DO"/>
              </w:rPr>
              <w:t>-10</w:t>
            </w:r>
          </w:p>
        </w:tc>
        <w:tc>
          <w:tcPr>
            <w:tcW w:w="780" w:type="dxa"/>
            <w:tcBorders>
              <w:top w:val="nil"/>
              <w:left w:val="nil"/>
              <w:bottom w:val="single" w:sz="4" w:space="0" w:color="auto"/>
              <w:right w:val="single" w:sz="4" w:space="0" w:color="auto"/>
            </w:tcBorders>
            <w:shd w:val="clear" w:color="auto" w:fill="auto"/>
            <w:noWrap/>
            <w:vAlign w:val="center"/>
            <w:hideMark/>
          </w:tcPr>
          <w:p w:rsidR="00B152F6" w:rsidRPr="00C84E84" w:rsidRDefault="00B152F6" w:rsidP="00185548">
            <w:pPr>
              <w:jc w:val="center"/>
              <w:rPr>
                <w:color w:val="000000"/>
                <w:sz w:val="24"/>
                <w:szCs w:val="24"/>
                <w:lang w:val="es-DO" w:eastAsia="es-DO"/>
              </w:rPr>
            </w:pPr>
            <w:r w:rsidRPr="00C84E84">
              <w:rPr>
                <w:color w:val="000000"/>
                <w:sz w:val="24"/>
                <w:szCs w:val="24"/>
                <w:lang w:val="es-DO" w:eastAsia="es-DO"/>
              </w:rPr>
              <w:t>-29%</w:t>
            </w:r>
          </w:p>
        </w:tc>
        <w:tc>
          <w:tcPr>
            <w:tcW w:w="1240" w:type="dxa"/>
            <w:tcBorders>
              <w:top w:val="nil"/>
              <w:left w:val="nil"/>
              <w:bottom w:val="nil"/>
              <w:right w:val="nil"/>
            </w:tcBorders>
            <w:shd w:val="clear" w:color="auto" w:fill="auto"/>
            <w:noWrap/>
            <w:vAlign w:val="bottom"/>
            <w:hideMark/>
          </w:tcPr>
          <w:p w:rsidR="00B152F6" w:rsidRPr="00C84E84" w:rsidRDefault="00B152F6" w:rsidP="00B152F6">
            <w:pPr>
              <w:rPr>
                <w:color w:val="000000"/>
                <w:sz w:val="22"/>
                <w:szCs w:val="22"/>
                <w:lang w:val="es-DO" w:eastAsia="es-DO"/>
              </w:rPr>
            </w:pPr>
          </w:p>
        </w:tc>
      </w:tr>
      <w:tr w:rsidR="00B152F6" w:rsidRPr="00C84E84" w:rsidTr="00185548">
        <w:trPr>
          <w:trHeight w:val="312"/>
        </w:trPr>
        <w:tc>
          <w:tcPr>
            <w:tcW w:w="1607" w:type="dxa"/>
            <w:tcBorders>
              <w:top w:val="nil"/>
              <w:left w:val="single" w:sz="4" w:space="0" w:color="auto"/>
              <w:bottom w:val="single" w:sz="4" w:space="0" w:color="auto"/>
              <w:right w:val="single" w:sz="4" w:space="0" w:color="auto"/>
            </w:tcBorders>
            <w:shd w:val="clear" w:color="auto" w:fill="auto"/>
            <w:noWrap/>
            <w:vAlign w:val="bottom"/>
            <w:hideMark/>
          </w:tcPr>
          <w:p w:rsidR="00B152F6" w:rsidRPr="00C84E84" w:rsidRDefault="00B152F6" w:rsidP="00B152F6">
            <w:pPr>
              <w:rPr>
                <w:color w:val="000000"/>
                <w:sz w:val="24"/>
                <w:szCs w:val="24"/>
                <w:lang w:val="es-DO" w:eastAsia="es-DO"/>
              </w:rPr>
            </w:pPr>
            <w:r w:rsidRPr="00C84E84">
              <w:rPr>
                <w:color w:val="000000"/>
                <w:sz w:val="24"/>
                <w:szCs w:val="24"/>
                <w:lang w:val="es-DO" w:eastAsia="es-DO"/>
              </w:rPr>
              <w:t>OCTUBRE</w:t>
            </w:r>
          </w:p>
        </w:tc>
        <w:tc>
          <w:tcPr>
            <w:tcW w:w="2074" w:type="dxa"/>
            <w:tcBorders>
              <w:top w:val="nil"/>
              <w:left w:val="nil"/>
              <w:bottom w:val="single" w:sz="4" w:space="0" w:color="auto"/>
              <w:right w:val="single" w:sz="4" w:space="0" w:color="auto"/>
            </w:tcBorders>
            <w:shd w:val="clear" w:color="auto" w:fill="auto"/>
            <w:noWrap/>
            <w:vAlign w:val="center"/>
            <w:hideMark/>
          </w:tcPr>
          <w:p w:rsidR="00B152F6" w:rsidRPr="00C84E84" w:rsidRDefault="00B152F6" w:rsidP="00185548">
            <w:pPr>
              <w:jc w:val="center"/>
              <w:rPr>
                <w:color w:val="000000"/>
                <w:sz w:val="24"/>
                <w:szCs w:val="24"/>
                <w:lang w:val="es-DO" w:eastAsia="es-DO"/>
              </w:rPr>
            </w:pPr>
            <w:r w:rsidRPr="00C84E84">
              <w:rPr>
                <w:color w:val="000000"/>
                <w:sz w:val="24"/>
                <w:szCs w:val="24"/>
                <w:lang w:val="es-DO" w:eastAsia="es-DO"/>
              </w:rPr>
              <w:t>35</w:t>
            </w:r>
          </w:p>
        </w:tc>
        <w:tc>
          <w:tcPr>
            <w:tcW w:w="1754" w:type="dxa"/>
            <w:tcBorders>
              <w:top w:val="nil"/>
              <w:left w:val="nil"/>
              <w:bottom w:val="single" w:sz="4" w:space="0" w:color="auto"/>
              <w:right w:val="single" w:sz="4" w:space="0" w:color="auto"/>
            </w:tcBorders>
            <w:shd w:val="clear" w:color="auto" w:fill="auto"/>
            <w:noWrap/>
            <w:vAlign w:val="center"/>
            <w:hideMark/>
          </w:tcPr>
          <w:p w:rsidR="00B152F6" w:rsidRPr="00C84E84" w:rsidRDefault="00B152F6" w:rsidP="00185548">
            <w:pPr>
              <w:jc w:val="center"/>
              <w:rPr>
                <w:color w:val="000000"/>
                <w:sz w:val="24"/>
                <w:szCs w:val="24"/>
                <w:lang w:val="es-DO" w:eastAsia="es-DO"/>
              </w:rPr>
            </w:pPr>
            <w:r w:rsidRPr="00C84E84">
              <w:rPr>
                <w:color w:val="000000"/>
                <w:sz w:val="24"/>
                <w:szCs w:val="24"/>
                <w:lang w:val="es-DO" w:eastAsia="es-DO"/>
              </w:rPr>
              <w:t>25</w:t>
            </w:r>
          </w:p>
        </w:tc>
        <w:tc>
          <w:tcPr>
            <w:tcW w:w="1661" w:type="dxa"/>
            <w:tcBorders>
              <w:top w:val="nil"/>
              <w:left w:val="nil"/>
              <w:bottom w:val="single" w:sz="4" w:space="0" w:color="auto"/>
              <w:right w:val="single" w:sz="4" w:space="0" w:color="auto"/>
            </w:tcBorders>
            <w:shd w:val="clear" w:color="auto" w:fill="auto"/>
            <w:noWrap/>
            <w:vAlign w:val="center"/>
            <w:hideMark/>
          </w:tcPr>
          <w:p w:rsidR="00B152F6" w:rsidRPr="00C84E84" w:rsidRDefault="00B152F6" w:rsidP="00185548">
            <w:pPr>
              <w:jc w:val="center"/>
              <w:rPr>
                <w:color w:val="000000"/>
                <w:sz w:val="24"/>
                <w:szCs w:val="24"/>
                <w:lang w:val="es-DO" w:eastAsia="es-DO"/>
              </w:rPr>
            </w:pPr>
            <w:r w:rsidRPr="00C84E84">
              <w:rPr>
                <w:color w:val="000000"/>
                <w:sz w:val="24"/>
                <w:szCs w:val="24"/>
                <w:lang w:val="es-DO" w:eastAsia="es-DO"/>
              </w:rPr>
              <w:t>-10</w:t>
            </w:r>
          </w:p>
        </w:tc>
        <w:tc>
          <w:tcPr>
            <w:tcW w:w="780" w:type="dxa"/>
            <w:tcBorders>
              <w:top w:val="nil"/>
              <w:left w:val="nil"/>
              <w:bottom w:val="single" w:sz="4" w:space="0" w:color="auto"/>
              <w:right w:val="single" w:sz="4" w:space="0" w:color="auto"/>
            </w:tcBorders>
            <w:shd w:val="clear" w:color="auto" w:fill="auto"/>
            <w:noWrap/>
            <w:vAlign w:val="center"/>
            <w:hideMark/>
          </w:tcPr>
          <w:p w:rsidR="00B152F6" w:rsidRPr="00C84E84" w:rsidRDefault="00B152F6" w:rsidP="00185548">
            <w:pPr>
              <w:jc w:val="center"/>
              <w:rPr>
                <w:color w:val="000000"/>
                <w:sz w:val="24"/>
                <w:szCs w:val="24"/>
                <w:lang w:val="es-DO" w:eastAsia="es-DO"/>
              </w:rPr>
            </w:pPr>
            <w:r w:rsidRPr="00C84E84">
              <w:rPr>
                <w:color w:val="000000"/>
                <w:sz w:val="24"/>
                <w:szCs w:val="24"/>
                <w:lang w:val="es-DO" w:eastAsia="es-DO"/>
              </w:rPr>
              <w:t>-29%</w:t>
            </w:r>
          </w:p>
        </w:tc>
        <w:tc>
          <w:tcPr>
            <w:tcW w:w="1240" w:type="dxa"/>
            <w:tcBorders>
              <w:top w:val="nil"/>
              <w:left w:val="nil"/>
              <w:bottom w:val="nil"/>
              <w:right w:val="nil"/>
            </w:tcBorders>
            <w:shd w:val="clear" w:color="auto" w:fill="auto"/>
            <w:noWrap/>
            <w:vAlign w:val="bottom"/>
            <w:hideMark/>
          </w:tcPr>
          <w:p w:rsidR="00B152F6" w:rsidRPr="00C84E84" w:rsidRDefault="00B152F6" w:rsidP="00B152F6">
            <w:pPr>
              <w:rPr>
                <w:color w:val="000000"/>
                <w:sz w:val="22"/>
                <w:szCs w:val="22"/>
                <w:lang w:val="es-DO" w:eastAsia="es-DO"/>
              </w:rPr>
            </w:pPr>
          </w:p>
        </w:tc>
      </w:tr>
      <w:tr w:rsidR="00B152F6" w:rsidRPr="00C84E84" w:rsidTr="00185548">
        <w:trPr>
          <w:trHeight w:val="312"/>
        </w:trPr>
        <w:tc>
          <w:tcPr>
            <w:tcW w:w="1607" w:type="dxa"/>
            <w:tcBorders>
              <w:top w:val="nil"/>
              <w:left w:val="single" w:sz="4" w:space="0" w:color="auto"/>
              <w:bottom w:val="single" w:sz="4" w:space="0" w:color="auto"/>
              <w:right w:val="single" w:sz="4" w:space="0" w:color="auto"/>
            </w:tcBorders>
            <w:shd w:val="clear" w:color="auto" w:fill="auto"/>
            <w:noWrap/>
            <w:vAlign w:val="bottom"/>
            <w:hideMark/>
          </w:tcPr>
          <w:p w:rsidR="00B152F6" w:rsidRPr="00C84E84" w:rsidRDefault="00B152F6" w:rsidP="00B152F6">
            <w:pPr>
              <w:rPr>
                <w:color w:val="000000"/>
                <w:sz w:val="24"/>
                <w:szCs w:val="24"/>
                <w:lang w:val="es-DO" w:eastAsia="es-DO"/>
              </w:rPr>
            </w:pPr>
            <w:r w:rsidRPr="00C84E84">
              <w:rPr>
                <w:color w:val="000000"/>
                <w:sz w:val="24"/>
                <w:szCs w:val="24"/>
                <w:lang w:val="es-DO" w:eastAsia="es-DO"/>
              </w:rPr>
              <w:t>NOVIEMBRE</w:t>
            </w:r>
          </w:p>
        </w:tc>
        <w:tc>
          <w:tcPr>
            <w:tcW w:w="2074" w:type="dxa"/>
            <w:tcBorders>
              <w:top w:val="nil"/>
              <w:left w:val="nil"/>
              <w:bottom w:val="single" w:sz="4" w:space="0" w:color="auto"/>
              <w:right w:val="single" w:sz="4" w:space="0" w:color="auto"/>
            </w:tcBorders>
            <w:shd w:val="clear" w:color="auto" w:fill="auto"/>
            <w:noWrap/>
            <w:vAlign w:val="center"/>
            <w:hideMark/>
          </w:tcPr>
          <w:p w:rsidR="00B152F6" w:rsidRPr="00C84E84" w:rsidRDefault="00B152F6" w:rsidP="00185548">
            <w:pPr>
              <w:jc w:val="center"/>
              <w:rPr>
                <w:color w:val="000000"/>
                <w:sz w:val="24"/>
                <w:szCs w:val="24"/>
                <w:lang w:val="es-DO" w:eastAsia="es-DO"/>
              </w:rPr>
            </w:pPr>
            <w:r w:rsidRPr="00C84E84">
              <w:rPr>
                <w:color w:val="000000"/>
                <w:sz w:val="24"/>
                <w:szCs w:val="24"/>
                <w:lang w:val="es-DO" w:eastAsia="es-DO"/>
              </w:rPr>
              <w:t>35</w:t>
            </w:r>
          </w:p>
        </w:tc>
        <w:tc>
          <w:tcPr>
            <w:tcW w:w="1754" w:type="dxa"/>
            <w:tcBorders>
              <w:top w:val="nil"/>
              <w:left w:val="nil"/>
              <w:bottom w:val="single" w:sz="4" w:space="0" w:color="auto"/>
              <w:right w:val="single" w:sz="4" w:space="0" w:color="auto"/>
            </w:tcBorders>
            <w:shd w:val="clear" w:color="auto" w:fill="auto"/>
            <w:noWrap/>
            <w:vAlign w:val="center"/>
            <w:hideMark/>
          </w:tcPr>
          <w:p w:rsidR="00B152F6" w:rsidRPr="00C84E84" w:rsidRDefault="00B152F6" w:rsidP="00185548">
            <w:pPr>
              <w:jc w:val="center"/>
              <w:rPr>
                <w:color w:val="000000"/>
                <w:sz w:val="24"/>
                <w:szCs w:val="24"/>
                <w:lang w:val="es-DO" w:eastAsia="es-DO"/>
              </w:rPr>
            </w:pPr>
            <w:r w:rsidRPr="00C84E84">
              <w:rPr>
                <w:color w:val="000000"/>
                <w:sz w:val="24"/>
                <w:szCs w:val="24"/>
                <w:lang w:val="es-DO" w:eastAsia="es-DO"/>
              </w:rPr>
              <w:t>25</w:t>
            </w:r>
          </w:p>
        </w:tc>
        <w:tc>
          <w:tcPr>
            <w:tcW w:w="1661" w:type="dxa"/>
            <w:tcBorders>
              <w:top w:val="nil"/>
              <w:left w:val="nil"/>
              <w:bottom w:val="single" w:sz="4" w:space="0" w:color="auto"/>
              <w:right w:val="single" w:sz="4" w:space="0" w:color="auto"/>
            </w:tcBorders>
            <w:shd w:val="clear" w:color="auto" w:fill="auto"/>
            <w:noWrap/>
            <w:vAlign w:val="center"/>
            <w:hideMark/>
          </w:tcPr>
          <w:p w:rsidR="00B152F6" w:rsidRPr="00C84E84" w:rsidRDefault="00B152F6" w:rsidP="00185548">
            <w:pPr>
              <w:jc w:val="center"/>
              <w:rPr>
                <w:color w:val="000000"/>
                <w:sz w:val="24"/>
                <w:szCs w:val="24"/>
                <w:lang w:val="es-DO" w:eastAsia="es-DO"/>
              </w:rPr>
            </w:pPr>
            <w:r w:rsidRPr="00C84E84">
              <w:rPr>
                <w:color w:val="000000"/>
                <w:sz w:val="24"/>
                <w:szCs w:val="24"/>
                <w:lang w:val="es-DO" w:eastAsia="es-DO"/>
              </w:rPr>
              <w:t>-10</w:t>
            </w:r>
          </w:p>
        </w:tc>
        <w:tc>
          <w:tcPr>
            <w:tcW w:w="780" w:type="dxa"/>
            <w:tcBorders>
              <w:top w:val="nil"/>
              <w:left w:val="nil"/>
              <w:bottom w:val="single" w:sz="4" w:space="0" w:color="auto"/>
              <w:right w:val="single" w:sz="4" w:space="0" w:color="auto"/>
            </w:tcBorders>
            <w:shd w:val="clear" w:color="auto" w:fill="auto"/>
            <w:noWrap/>
            <w:vAlign w:val="center"/>
            <w:hideMark/>
          </w:tcPr>
          <w:p w:rsidR="00B152F6" w:rsidRPr="00C84E84" w:rsidRDefault="00B152F6" w:rsidP="00185548">
            <w:pPr>
              <w:jc w:val="center"/>
              <w:rPr>
                <w:color w:val="000000"/>
                <w:sz w:val="24"/>
                <w:szCs w:val="24"/>
                <w:lang w:val="es-DO" w:eastAsia="es-DO"/>
              </w:rPr>
            </w:pPr>
            <w:r w:rsidRPr="00C84E84">
              <w:rPr>
                <w:color w:val="000000"/>
                <w:sz w:val="24"/>
                <w:szCs w:val="24"/>
                <w:lang w:val="es-DO" w:eastAsia="es-DO"/>
              </w:rPr>
              <w:t>-29%</w:t>
            </w:r>
          </w:p>
        </w:tc>
        <w:tc>
          <w:tcPr>
            <w:tcW w:w="1240" w:type="dxa"/>
            <w:tcBorders>
              <w:top w:val="nil"/>
              <w:left w:val="nil"/>
              <w:bottom w:val="nil"/>
              <w:right w:val="nil"/>
            </w:tcBorders>
            <w:shd w:val="clear" w:color="auto" w:fill="auto"/>
            <w:noWrap/>
            <w:vAlign w:val="bottom"/>
            <w:hideMark/>
          </w:tcPr>
          <w:p w:rsidR="00B152F6" w:rsidRPr="00C84E84" w:rsidRDefault="00B152F6" w:rsidP="00B152F6">
            <w:pPr>
              <w:rPr>
                <w:color w:val="000000"/>
                <w:sz w:val="22"/>
                <w:szCs w:val="22"/>
                <w:lang w:val="es-DO" w:eastAsia="es-DO"/>
              </w:rPr>
            </w:pPr>
          </w:p>
        </w:tc>
      </w:tr>
      <w:tr w:rsidR="00B152F6" w:rsidRPr="00C84E84" w:rsidTr="00185548">
        <w:trPr>
          <w:trHeight w:val="312"/>
        </w:trPr>
        <w:tc>
          <w:tcPr>
            <w:tcW w:w="1607" w:type="dxa"/>
            <w:tcBorders>
              <w:top w:val="nil"/>
              <w:left w:val="single" w:sz="4" w:space="0" w:color="auto"/>
              <w:bottom w:val="single" w:sz="4" w:space="0" w:color="auto"/>
              <w:right w:val="single" w:sz="4" w:space="0" w:color="auto"/>
            </w:tcBorders>
            <w:shd w:val="clear" w:color="auto" w:fill="auto"/>
            <w:noWrap/>
            <w:vAlign w:val="bottom"/>
            <w:hideMark/>
          </w:tcPr>
          <w:p w:rsidR="00B152F6" w:rsidRPr="00C84E84" w:rsidRDefault="00B152F6" w:rsidP="00B152F6">
            <w:pPr>
              <w:rPr>
                <w:color w:val="000000"/>
                <w:sz w:val="24"/>
                <w:szCs w:val="24"/>
                <w:lang w:val="es-DO" w:eastAsia="es-DO"/>
              </w:rPr>
            </w:pPr>
            <w:r w:rsidRPr="00C84E84">
              <w:rPr>
                <w:color w:val="000000"/>
                <w:sz w:val="24"/>
                <w:szCs w:val="24"/>
                <w:lang w:val="es-DO" w:eastAsia="es-DO"/>
              </w:rPr>
              <w:t>DICIEMBRE</w:t>
            </w:r>
          </w:p>
        </w:tc>
        <w:tc>
          <w:tcPr>
            <w:tcW w:w="2074" w:type="dxa"/>
            <w:tcBorders>
              <w:top w:val="nil"/>
              <w:left w:val="nil"/>
              <w:bottom w:val="single" w:sz="4" w:space="0" w:color="auto"/>
              <w:right w:val="single" w:sz="4" w:space="0" w:color="auto"/>
            </w:tcBorders>
            <w:shd w:val="clear" w:color="auto" w:fill="auto"/>
            <w:noWrap/>
            <w:vAlign w:val="center"/>
            <w:hideMark/>
          </w:tcPr>
          <w:p w:rsidR="00B152F6" w:rsidRPr="00C84E84" w:rsidRDefault="00B152F6" w:rsidP="00185548">
            <w:pPr>
              <w:jc w:val="center"/>
              <w:rPr>
                <w:color w:val="000000"/>
                <w:sz w:val="24"/>
                <w:szCs w:val="24"/>
                <w:lang w:val="es-DO" w:eastAsia="es-DO"/>
              </w:rPr>
            </w:pPr>
            <w:r w:rsidRPr="00C84E84">
              <w:rPr>
                <w:color w:val="000000"/>
                <w:sz w:val="24"/>
                <w:szCs w:val="24"/>
                <w:lang w:val="es-DO" w:eastAsia="es-DO"/>
              </w:rPr>
              <w:t>35</w:t>
            </w:r>
          </w:p>
        </w:tc>
        <w:tc>
          <w:tcPr>
            <w:tcW w:w="1754" w:type="dxa"/>
            <w:tcBorders>
              <w:top w:val="nil"/>
              <w:left w:val="nil"/>
              <w:bottom w:val="single" w:sz="4" w:space="0" w:color="auto"/>
              <w:right w:val="single" w:sz="4" w:space="0" w:color="auto"/>
            </w:tcBorders>
            <w:shd w:val="clear" w:color="auto" w:fill="auto"/>
            <w:noWrap/>
            <w:vAlign w:val="center"/>
            <w:hideMark/>
          </w:tcPr>
          <w:p w:rsidR="00B152F6" w:rsidRPr="00C84E84" w:rsidRDefault="00B152F6" w:rsidP="00185548">
            <w:pPr>
              <w:jc w:val="center"/>
              <w:rPr>
                <w:color w:val="000000"/>
                <w:sz w:val="24"/>
                <w:szCs w:val="24"/>
                <w:lang w:val="es-DO" w:eastAsia="es-DO"/>
              </w:rPr>
            </w:pPr>
            <w:r w:rsidRPr="00C84E84">
              <w:rPr>
                <w:color w:val="000000"/>
                <w:sz w:val="24"/>
                <w:szCs w:val="24"/>
                <w:lang w:val="es-DO" w:eastAsia="es-DO"/>
              </w:rPr>
              <w:t>25</w:t>
            </w:r>
          </w:p>
        </w:tc>
        <w:tc>
          <w:tcPr>
            <w:tcW w:w="1661" w:type="dxa"/>
            <w:tcBorders>
              <w:top w:val="nil"/>
              <w:left w:val="nil"/>
              <w:bottom w:val="single" w:sz="4" w:space="0" w:color="auto"/>
              <w:right w:val="single" w:sz="4" w:space="0" w:color="auto"/>
            </w:tcBorders>
            <w:shd w:val="clear" w:color="auto" w:fill="auto"/>
            <w:noWrap/>
            <w:vAlign w:val="center"/>
            <w:hideMark/>
          </w:tcPr>
          <w:p w:rsidR="00B152F6" w:rsidRPr="00C84E84" w:rsidRDefault="00B152F6" w:rsidP="00185548">
            <w:pPr>
              <w:jc w:val="center"/>
              <w:rPr>
                <w:color w:val="000000"/>
                <w:sz w:val="24"/>
                <w:szCs w:val="24"/>
                <w:lang w:val="es-DO" w:eastAsia="es-DO"/>
              </w:rPr>
            </w:pPr>
            <w:r w:rsidRPr="00C84E84">
              <w:rPr>
                <w:color w:val="000000"/>
                <w:sz w:val="24"/>
                <w:szCs w:val="24"/>
                <w:lang w:val="es-DO" w:eastAsia="es-DO"/>
              </w:rPr>
              <w:t>-10</w:t>
            </w:r>
          </w:p>
        </w:tc>
        <w:tc>
          <w:tcPr>
            <w:tcW w:w="780" w:type="dxa"/>
            <w:tcBorders>
              <w:top w:val="nil"/>
              <w:left w:val="nil"/>
              <w:bottom w:val="single" w:sz="4" w:space="0" w:color="auto"/>
              <w:right w:val="single" w:sz="4" w:space="0" w:color="auto"/>
            </w:tcBorders>
            <w:shd w:val="clear" w:color="auto" w:fill="auto"/>
            <w:noWrap/>
            <w:vAlign w:val="center"/>
            <w:hideMark/>
          </w:tcPr>
          <w:p w:rsidR="00B152F6" w:rsidRPr="00C84E84" w:rsidRDefault="00B152F6" w:rsidP="00185548">
            <w:pPr>
              <w:jc w:val="center"/>
              <w:rPr>
                <w:color w:val="000000"/>
                <w:sz w:val="24"/>
                <w:szCs w:val="24"/>
                <w:lang w:val="es-DO" w:eastAsia="es-DO"/>
              </w:rPr>
            </w:pPr>
            <w:r w:rsidRPr="00C84E84">
              <w:rPr>
                <w:color w:val="000000"/>
                <w:sz w:val="24"/>
                <w:szCs w:val="24"/>
                <w:lang w:val="es-DO" w:eastAsia="es-DO"/>
              </w:rPr>
              <w:t>-29%</w:t>
            </w:r>
          </w:p>
        </w:tc>
        <w:tc>
          <w:tcPr>
            <w:tcW w:w="1240" w:type="dxa"/>
            <w:tcBorders>
              <w:top w:val="nil"/>
              <w:left w:val="nil"/>
              <w:bottom w:val="nil"/>
              <w:right w:val="nil"/>
            </w:tcBorders>
            <w:shd w:val="clear" w:color="auto" w:fill="auto"/>
            <w:noWrap/>
            <w:vAlign w:val="bottom"/>
            <w:hideMark/>
          </w:tcPr>
          <w:p w:rsidR="00B152F6" w:rsidRPr="00C84E84" w:rsidRDefault="00B152F6" w:rsidP="00B152F6">
            <w:pPr>
              <w:rPr>
                <w:color w:val="000000"/>
                <w:sz w:val="22"/>
                <w:szCs w:val="22"/>
                <w:lang w:val="es-DO" w:eastAsia="es-DO"/>
              </w:rPr>
            </w:pPr>
          </w:p>
        </w:tc>
      </w:tr>
      <w:tr w:rsidR="00B152F6" w:rsidRPr="00C84E84" w:rsidTr="00185548">
        <w:trPr>
          <w:trHeight w:val="312"/>
        </w:trPr>
        <w:tc>
          <w:tcPr>
            <w:tcW w:w="1607" w:type="dxa"/>
            <w:tcBorders>
              <w:top w:val="nil"/>
              <w:left w:val="single" w:sz="4" w:space="0" w:color="auto"/>
              <w:bottom w:val="single" w:sz="4" w:space="0" w:color="auto"/>
              <w:right w:val="single" w:sz="4" w:space="0" w:color="auto"/>
            </w:tcBorders>
            <w:shd w:val="clear" w:color="auto" w:fill="auto"/>
            <w:noWrap/>
            <w:vAlign w:val="bottom"/>
            <w:hideMark/>
          </w:tcPr>
          <w:p w:rsidR="00B152F6" w:rsidRPr="00C84E84" w:rsidRDefault="00B152F6" w:rsidP="00B152F6">
            <w:pPr>
              <w:rPr>
                <w:color w:val="000000"/>
                <w:sz w:val="24"/>
                <w:szCs w:val="24"/>
                <w:lang w:val="es-DO" w:eastAsia="es-DO"/>
              </w:rPr>
            </w:pPr>
            <w:r w:rsidRPr="00C84E84">
              <w:rPr>
                <w:color w:val="000000"/>
                <w:sz w:val="24"/>
                <w:szCs w:val="24"/>
                <w:lang w:val="es-DO" w:eastAsia="es-DO"/>
              </w:rPr>
              <w:t>TOTAL</w:t>
            </w:r>
          </w:p>
        </w:tc>
        <w:tc>
          <w:tcPr>
            <w:tcW w:w="2074" w:type="dxa"/>
            <w:tcBorders>
              <w:top w:val="nil"/>
              <w:left w:val="nil"/>
              <w:bottom w:val="single" w:sz="4" w:space="0" w:color="auto"/>
              <w:right w:val="single" w:sz="4" w:space="0" w:color="auto"/>
            </w:tcBorders>
            <w:shd w:val="clear" w:color="auto" w:fill="auto"/>
            <w:noWrap/>
            <w:vAlign w:val="center"/>
            <w:hideMark/>
          </w:tcPr>
          <w:p w:rsidR="00B152F6" w:rsidRPr="00C84E84" w:rsidRDefault="00B152F6" w:rsidP="00185548">
            <w:pPr>
              <w:jc w:val="center"/>
              <w:rPr>
                <w:color w:val="000000"/>
                <w:sz w:val="24"/>
                <w:szCs w:val="24"/>
                <w:lang w:val="es-DO" w:eastAsia="es-DO"/>
              </w:rPr>
            </w:pPr>
            <w:r w:rsidRPr="00C84E84">
              <w:rPr>
                <w:color w:val="000000"/>
                <w:sz w:val="24"/>
                <w:szCs w:val="24"/>
                <w:lang w:val="es-DO" w:eastAsia="es-DO"/>
              </w:rPr>
              <w:t>35</w:t>
            </w:r>
          </w:p>
        </w:tc>
        <w:tc>
          <w:tcPr>
            <w:tcW w:w="1754" w:type="dxa"/>
            <w:tcBorders>
              <w:top w:val="nil"/>
              <w:left w:val="nil"/>
              <w:bottom w:val="single" w:sz="4" w:space="0" w:color="auto"/>
              <w:right w:val="single" w:sz="4" w:space="0" w:color="auto"/>
            </w:tcBorders>
            <w:shd w:val="clear" w:color="auto" w:fill="auto"/>
            <w:noWrap/>
            <w:vAlign w:val="center"/>
            <w:hideMark/>
          </w:tcPr>
          <w:p w:rsidR="00B152F6" w:rsidRPr="00C84E84" w:rsidRDefault="00B152F6" w:rsidP="00185548">
            <w:pPr>
              <w:jc w:val="center"/>
              <w:rPr>
                <w:color w:val="000000"/>
                <w:sz w:val="24"/>
                <w:szCs w:val="24"/>
                <w:lang w:val="es-DO" w:eastAsia="es-DO"/>
              </w:rPr>
            </w:pPr>
            <w:r w:rsidRPr="00C84E84">
              <w:rPr>
                <w:color w:val="000000"/>
                <w:sz w:val="24"/>
                <w:szCs w:val="24"/>
                <w:lang w:val="es-DO" w:eastAsia="es-DO"/>
              </w:rPr>
              <w:t>25</w:t>
            </w:r>
          </w:p>
        </w:tc>
        <w:tc>
          <w:tcPr>
            <w:tcW w:w="1661" w:type="dxa"/>
            <w:tcBorders>
              <w:top w:val="nil"/>
              <w:left w:val="nil"/>
              <w:bottom w:val="single" w:sz="4" w:space="0" w:color="auto"/>
              <w:right w:val="single" w:sz="4" w:space="0" w:color="auto"/>
            </w:tcBorders>
            <w:shd w:val="clear" w:color="auto" w:fill="auto"/>
            <w:noWrap/>
            <w:vAlign w:val="center"/>
            <w:hideMark/>
          </w:tcPr>
          <w:p w:rsidR="00B152F6" w:rsidRPr="00C84E84" w:rsidRDefault="00B152F6" w:rsidP="00185548">
            <w:pPr>
              <w:jc w:val="center"/>
              <w:rPr>
                <w:color w:val="000000"/>
                <w:sz w:val="24"/>
                <w:szCs w:val="24"/>
                <w:lang w:val="es-DO" w:eastAsia="es-DO"/>
              </w:rPr>
            </w:pPr>
            <w:r w:rsidRPr="00C84E84">
              <w:rPr>
                <w:color w:val="000000"/>
                <w:sz w:val="24"/>
                <w:szCs w:val="24"/>
                <w:lang w:val="es-DO" w:eastAsia="es-DO"/>
              </w:rPr>
              <w:t>-10</w:t>
            </w:r>
          </w:p>
        </w:tc>
        <w:tc>
          <w:tcPr>
            <w:tcW w:w="780" w:type="dxa"/>
            <w:tcBorders>
              <w:top w:val="nil"/>
              <w:left w:val="nil"/>
              <w:bottom w:val="single" w:sz="4" w:space="0" w:color="auto"/>
              <w:right w:val="single" w:sz="4" w:space="0" w:color="auto"/>
            </w:tcBorders>
            <w:shd w:val="clear" w:color="auto" w:fill="auto"/>
            <w:noWrap/>
            <w:vAlign w:val="center"/>
            <w:hideMark/>
          </w:tcPr>
          <w:p w:rsidR="00B152F6" w:rsidRPr="00C84E84" w:rsidRDefault="00B152F6" w:rsidP="00185548">
            <w:pPr>
              <w:jc w:val="center"/>
              <w:rPr>
                <w:color w:val="000000"/>
                <w:sz w:val="24"/>
                <w:szCs w:val="24"/>
                <w:lang w:val="es-DO" w:eastAsia="es-DO"/>
              </w:rPr>
            </w:pPr>
            <w:r w:rsidRPr="00C84E84">
              <w:rPr>
                <w:color w:val="000000"/>
                <w:sz w:val="24"/>
                <w:szCs w:val="24"/>
                <w:lang w:val="es-DO" w:eastAsia="es-DO"/>
              </w:rPr>
              <w:t>-29%</w:t>
            </w:r>
          </w:p>
        </w:tc>
        <w:tc>
          <w:tcPr>
            <w:tcW w:w="1240" w:type="dxa"/>
            <w:tcBorders>
              <w:top w:val="nil"/>
              <w:left w:val="nil"/>
              <w:bottom w:val="nil"/>
              <w:right w:val="nil"/>
            </w:tcBorders>
            <w:shd w:val="clear" w:color="auto" w:fill="auto"/>
            <w:noWrap/>
            <w:vAlign w:val="bottom"/>
            <w:hideMark/>
          </w:tcPr>
          <w:p w:rsidR="00B152F6" w:rsidRPr="00C84E84" w:rsidRDefault="00B152F6" w:rsidP="00B152F6">
            <w:pPr>
              <w:rPr>
                <w:color w:val="000000"/>
                <w:sz w:val="22"/>
                <w:szCs w:val="22"/>
                <w:lang w:val="es-DO" w:eastAsia="es-DO"/>
              </w:rPr>
            </w:pPr>
          </w:p>
        </w:tc>
      </w:tr>
      <w:tr w:rsidR="00185548" w:rsidRPr="00C84E84" w:rsidTr="00185548">
        <w:trPr>
          <w:trHeight w:val="312"/>
        </w:trPr>
        <w:tc>
          <w:tcPr>
            <w:tcW w:w="3681" w:type="dxa"/>
            <w:gridSpan w:val="2"/>
            <w:tcBorders>
              <w:top w:val="nil"/>
              <w:left w:val="nil"/>
              <w:bottom w:val="nil"/>
              <w:right w:val="nil"/>
            </w:tcBorders>
            <w:shd w:val="clear" w:color="auto" w:fill="auto"/>
            <w:noWrap/>
            <w:vAlign w:val="bottom"/>
            <w:hideMark/>
          </w:tcPr>
          <w:p w:rsidR="00185548" w:rsidRPr="00346DC6" w:rsidRDefault="00185548" w:rsidP="00B152F6">
            <w:pPr>
              <w:rPr>
                <w:color w:val="000000"/>
                <w:lang w:val="es-DO" w:eastAsia="es-DO"/>
              </w:rPr>
            </w:pPr>
            <w:r w:rsidRPr="00346DC6">
              <w:rPr>
                <w:b/>
                <w:bCs/>
                <w:color w:val="000000"/>
                <w:lang w:val="es-DO" w:eastAsia="es-DO"/>
              </w:rPr>
              <w:t>Diciembre 2017 está proyectado.</w:t>
            </w:r>
          </w:p>
        </w:tc>
        <w:tc>
          <w:tcPr>
            <w:tcW w:w="1754" w:type="dxa"/>
            <w:tcBorders>
              <w:top w:val="nil"/>
              <w:left w:val="nil"/>
              <w:bottom w:val="nil"/>
              <w:right w:val="nil"/>
            </w:tcBorders>
            <w:shd w:val="clear" w:color="auto" w:fill="auto"/>
            <w:noWrap/>
            <w:vAlign w:val="bottom"/>
            <w:hideMark/>
          </w:tcPr>
          <w:p w:rsidR="00185548" w:rsidRPr="00C84E84" w:rsidRDefault="00185548" w:rsidP="00B152F6">
            <w:pPr>
              <w:rPr>
                <w:color w:val="000000"/>
                <w:sz w:val="24"/>
                <w:szCs w:val="24"/>
                <w:lang w:val="es-DO" w:eastAsia="es-DO"/>
              </w:rPr>
            </w:pPr>
          </w:p>
        </w:tc>
        <w:tc>
          <w:tcPr>
            <w:tcW w:w="1661" w:type="dxa"/>
            <w:tcBorders>
              <w:top w:val="nil"/>
              <w:left w:val="nil"/>
              <w:bottom w:val="nil"/>
              <w:right w:val="nil"/>
            </w:tcBorders>
            <w:shd w:val="clear" w:color="auto" w:fill="auto"/>
            <w:noWrap/>
            <w:vAlign w:val="bottom"/>
            <w:hideMark/>
          </w:tcPr>
          <w:p w:rsidR="00185548" w:rsidRPr="00C84E84" w:rsidRDefault="00185548" w:rsidP="00B152F6">
            <w:pPr>
              <w:rPr>
                <w:color w:val="000000"/>
                <w:sz w:val="24"/>
                <w:szCs w:val="24"/>
                <w:lang w:val="es-DO" w:eastAsia="es-DO"/>
              </w:rPr>
            </w:pPr>
          </w:p>
        </w:tc>
        <w:tc>
          <w:tcPr>
            <w:tcW w:w="780" w:type="dxa"/>
            <w:tcBorders>
              <w:top w:val="nil"/>
              <w:left w:val="nil"/>
              <w:bottom w:val="nil"/>
              <w:right w:val="nil"/>
            </w:tcBorders>
            <w:shd w:val="clear" w:color="auto" w:fill="auto"/>
            <w:noWrap/>
            <w:vAlign w:val="bottom"/>
            <w:hideMark/>
          </w:tcPr>
          <w:p w:rsidR="00185548" w:rsidRPr="00C84E84" w:rsidRDefault="00185548" w:rsidP="00B152F6">
            <w:pPr>
              <w:rPr>
                <w:color w:val="000000"/>
                <w:sz w:val="24"/>
                <w:szCs w:val="24"/>
                <w:lang w:val="es-DO" w:eastAsia="es-DO"/>
              </w:rPr>
            </w:pPr>
          </w:p>
        </w:tc>
        <w:tc>
          <w:tcPr>
            <w:tcW w:w="1240" w:type="dxa"/>
            <w:tcBorders>
              <w:top w:val="nil"/>
              <w:left w:val="nil"/>
              <w:bottom w:val="nil"/>
              <w:right w:val="nil"/>
            </w:tcBorders>
            <w:shd w:val="clear" w:color="auto" w:fill="auto"/>
            <w:noWrap/>
            <w:vAlign w:val="bottom"/>
            <w:hideMark/>
          </w:tcPr>
          <w:p w:rsidR="00185548" w:rsidRPr="00C84E84" w:rsidRDefault="00185548" w:rsidP="00B152F6">
            <w:pPr>
              <w:rPr>
                <w:color w:val="000000"/>
                <w:sz w:val="22"/>
                <w:szCs w:val="22"/>
                <w:lang w:val="es-DO" w:eastAsia="es-DO"/>
              </w:rPr>
            </w:pPr>
          </w:p>
        </w:tc>
      </w:tr>
      <w:tr w:rsidR="00B152F6" w:rsidRPr="00C84E84" w:rsidTr="00185548">
        <w:trPr>
          <w:trHeight w:val="312"/>
        </w:trPr>
        <w:tc>
          <w:tcPr>
            <w:tcW w:w="1607" w:type="dxa"/>
            <w:tcBorders>
              <w:top w:val="nil"/>
              <w:left w:val="nil"/>
              <w:bottom w:val="nil"/>
              <w:right w:val="nil"/>
            </w:tcBorders>
            <w:shd w:val="clear" w:color="auto" w:fill="auto"/>
            <w:noWrap/>
            <w:vAlign w:val="bottom"/>
            <w:hideMark/>
          </w:tcPr>
          <w:p w:rsidR="00B152F6" w:rsidRPr="00C84E84" w:rsidRDefault="00B152F6" w:rsidP="00B152F6">
            <w:pPr>
              <w:rPr>
                <w:color w:val="000000"/>
                <w:sz w:val="24"/>
                <w:szCs w:val="24"/>
                <w:lang w:val="es-DO" w:eastAsia="es-DO"/>
              </w:rPr>
            </w:pPr>
          </w:p>
        </w:tc>
        <w:tc>
          <w:tcPr>
            <w:tcW w:w="2074" w:type="dxa"/>
            <w:tcBorders>
              <w:top w:val="nil"/>
              <w:left w:val="nil"/>
              <w:bottom w:val="nil"/>
              <w:right w:val="nil"/>
            </w:tcBorders>
            <w:shd w:val="clear" w:color="auto" w:fill="auto"/>
            <w:noWrap/>
            <w:vAlign w:val="bottom"/>
            <w:hideMark/>
          </w:tcPr>
          <w:p w:rsidR="00B152F6" w:rsidRPr="00C84E84" w:rsidRDefault="00B152F6" w:rsidP="00B152F6">
            <w:pPr>
              <w:rPr>
                <w:color w:val="000000"/>
                <w:sz w:val="24"/>
                <w:szCs w:val="24"/>
                <w:lang w:val="es-DO" w:eastAsia="es-DO"/>
              </w:rPr>
            </w:pPr>
          </w:p>
        </w:tc>
        <w:tc>
          <w:tcPr>
            <w:tcW w:w="1754" w:type="dxa"/>
            <w:tcBorders>
              <w:top w:val="nil"/>
              <w:left w:val="nil"/>
              <w:bottom w:val="nil"/>
              <w:right w:val="nil"/>
            </w:tcBorders>
            <w:shd w:val="clear" w:color="auto" w:fill="auto"/>
            <w:noWrap/>
            <w:vAlign w:val="bottom"/>
            <w:hideMark/>
          </w:tcPr>
          <w:p w:rsidR="00B152F6" w:rsidRPr="00C84E84" w:rsidRDefault="00B152F6" w:rsidP="00B152F6">
            <w:pPr>
              <w:rPr>
                <w:color w:val="000000"/>
                <w:sz w:val="24"/>
                <w:szCs w:val="24"/>
                <w:lang w:val="es-DO" w:eastAsia="es-DO"/>
              </w:rPr>
            </w:pPr>
          </w:p>
        </w:tc>
        <w:tc>
          <w:tcPr>
            <w:tcW w:w="1661" w:type="dxa"/>
            <w:tcBorders>
              <w:top w:val="nil"/>
              <w:left w:val="nil"/>
              <w:bottom w:val="nil"/>
              <w:right w:val="nil"/>
            </w:tcBorders>
            <w:shd w:val="clear" w:color="auto" w:fill="auto"/>
            <w:noWrap/>
            <w:vAlign w:val="bottom"/>
            <w:hideMark/>
          </w:tcPr>
          <w:p w:rsidR="00B152F6" w:rsidRPr="00C84E84" w:rsidRDefault="00B152F6" w:rsidP="00B152F6">
            <w:pPr>
              <w:rPr>
                <w:color w:val="000000"/>
                <w:sz w:val="24"/>
                <w:szCs w:val="24"/>
                <w:lang w:val="es-DO" w:eastAsia="es-DO"/>
              </w:rPr>
            </w:pPr>
          </w:p>
        </w:tc>
        <w:tc>
          <w:tcPr>
            <w:tcW w:w="780" w:type="dxa"/>
            <w:tcBorders>
              <w:top w:val="nil"/>
              <w:left w:val="nil"/>
              <w:bottom w:val="nil"/>
              <w:right w:val="nil"/>
            </w:tcBorders>
            <w:shd w:val="clear" w:color="auto" w:fill="auto"/>
            <w:noWrap/>
            <w:vAlign w:val="bottom"/>
            <w:hideMark/>
          </w:tcPr>
          <w:p w:rsidR="00B152F6" w:rsidRPr="00C84E84" w:rsidRDefault="00B152F6" w:rsidP="00B152F6">
            <w:pPr>
              <w:rPr>
                <w:color w:val="000000"/>
                <w:sz w:val="24"/>
                <w:szCs w:val="24"/>
                <w:lang w:val="es-DO" w:eastAsia="es-DO"/>
              </w:rPr>
            </w:pPr>
          </w:p>
        </w:tc>
        <w:tc>
          <w:tcPr>
            <w:tcW w:w="1240" w:type="dxa"/>
            <w:tcBorders>
              <w:top w:val="nil"/>
              <w:left w:val="nil"/>
              <w:bottom w:val="nil"/>
              <w:right w:val="nil"/>
            </w:tcBorders>
            <w:shd w:val="clear" w:color="auto" w:fill="auto"/>
            <w:noWrap/>
            <w:vAlign w:val="bottom"/>
            <w:hideMark/>
          </w:tcPr>
          <w:p w:rsidR="00B152F6" w:rsidRPr="00C84E84" w:rsidRDefault="00B152F6" w:rsidP="00B152F6">
            <w:pPr>
              <w:rPr>
                <w:color w:val="000000"/>
                <w:sz w:val="22"/>
                <w:szCs w:val="22"/>
                <w:lang w:val="es-DO" w:eastAsia="es-DO"/>
              </w:rPr>
            </w:pPr>
          </w:p>
        </w:tc>
      </w:tr>
      <w:tr w:rsidR="00B152F6" w:rsidRPr="00C84E84" w:rsidTr="00185548">
        <w:trPr>
          <w:trHeight w:val="360"/>
        </w:trPr>
        <w:tc>
          <w:tcPr>
            <w:tcW w:w="3681" w:type="dxa"/>
            <w:gridSpan w:val="2"/>
            <w:tcBorders>
              <w:top w:val="nil"/>
              <w:left w:val="nil"/>
              <w:bottom w:val="nil"/>
              <w:right w:val="nil"/>
            </w:tcBorders>
            <w:shd w:val="clear" w:color="auto" w:fill="auto"/>
            <w:noWrap/>
            <w:vAlign w:val="bottom"/>
            <w:hideMark/>
          </w:tcPr>
          <w:p w:rsidR="00B152F6" w:rsidRPr="00C84E84" w:rsidRDefault="00B152F6" w:rsidP="00B152F6">
            <w:pPr>
              <w:rPr>
                <w:color w:val="000000"/>
                <w:sz w:val="28"/>
                <w:szCs w:val="28"/>
                <w:lang w:val="es-DO" w:eastAsia="es-DO"/>
              </w:rPr>
            </w:pPr>
            <w:r w:rsidRPr="00C84E84">
              <w:rPr>
                <w:color w:val="000000"/>
                <w:sz w:val="28"/>
                <w:szCs w:val="28"/>
                <w:lang w:val="es-DO" w:eastAsia="es-DO"/>
              </w:rPr>
              <w:t>AGROMERCADOS</w:t>
            </w:r>
          </w:p>
        </w:tc>
        <w:tc>
          <w:tcPr>
            <w:tcW w:w="1754" w:type="dxa"/>
            <w:tcBorders>
              <w:top w:val="nil"/>
              <w:left w:val="nil"/>
              <w:bottom w:val="nil"/>
              <w:right w:val="nil"/>
            </w:tcBorders>
            <w:shd w:val="clear" w:color="auto" w:fill="auto"/>
            <w:noWrap/>
            <w:vAlign w:val="bottom"/>
            <w:hideMark/>
          </w:tcPr>
          <w:p w:rsidR="00B152F6" w:rsidRPr="00C84E84" w:rsidRDefault="00B152F6" w:rsidP="00B152F6">
            <w:pPr>
              <w:rPr>
                <w:color w:val="000000"/>
                <w:sz w:val="24"/>
                <w:szCs w:val="24"/>
                <w:lang w:val="es-DO" w:eastAsia="es-DO"/>
              </w:rPr>
            </w:pPr>
          </w:p>
        </w:tc>
        <w:tc>
          <w:tcPr>
            <w:tcW w:w="1661" w:type="dxa"/>
            <w:tcBorders>
              <w:top w:val="nil"/>
              <w:left w:val="nil"/>
              <w:bottom w:val="nil"/>
              <w:right w:val="nil"/>
            </w:tcBorders>
            <w:shd w:val="clear" w:color="auto" w:fill="auto"/>
            <w:noWrap/>
            <w:vAlign w:val="bottom"/>
            <w:hideMark/>
          </w:tcPr>
          <w:p w:rsidR="00B152F6" w:rsidRPr="00C84E84" w:rsidRDefault="00B152F6" w:rsidP="00B152F6">
            <w:pPr>
              <w:rPr>
                <w:color w:val="000000"/>
                <w:sz w:val="24"/>
                <w:szCs w:val="24"/>
                <w:lang w:val="es-DO" w:eastAsia="es-DO"/>
              </w:rPr>
            </w:pPr>
          </w:p>
        </w:tc>
        <w:tc>
          <w:tcPr>
            <w:tcW w:w="780" w:type="dxa"/>
            <w:tcBorders>
              <w:top w:val="nil"/>
              <w:left w:val="nil"/>
              <w:bottom w:val="nil"/>
              <w:right w:val="nil"/>
            </w:tcBorders>
            <w:shd w:val="clear" w:color="auto" w:fill="auto"/>
            <w:noWrap/>
            <w:vAlign w:val="bottom"/>
            <w:hideMark/>
          </w:tcPr>
          <w:p w:rsidR="00B152F6" w:rsidRPr="00C84E84" w:rsidRDefault="00B152F6" w:rsidP="00B152F6">
            <w:pPr>
              <w:rPr>
                <w:color w:val="000000"/>
                <w:sz w:val="24"/>
                <w:szCs w:val="24"/>
                <w:lang w:val="es-DO" w:eastAsia="es-DO"/>
              </w:rPr>
            </w:pPr>
          </w:p>
        </w:tc>
        <w:tc>
          <w:tcPr>
            <w:tcW w:w="1240" w:type="dxa"/>
            <w:tcBorders>
              <w:top w:val="nil"/>
              <w:left w:val="nil"/>
              <w:bottom w:val="nil"/>
              <w:right w:val="nil"/>
            </w:tcBorders>
            <w:shd w:val="clear" w:color="auto" w:fill="auto"/>
            <w:noWrap/>
            <w:vAlign w:val="bottom"/>
            <w:hideMark/>
          </w:tcPr>
          <w:p w:rsidR="00B152F6" w:rsidRPr="00C84E84" w:rsidRDefault="00B152F6" w:rsidP="00B152F6">
            <w:pPr>
              <w:rPr>
                <w:color w:val="000000"/>
                <w:sz w:val="22"/>
                <w:szCs w:val="22"/>
                <w:lang w:val="es-DO" w:eastAsia="es-DO"/>
              </w:rPr>
            </w:pPr>
          </w:p>
        </w:tc>
      </w:tr>
      <w:tr w:rsidR="00B152F6" w:rsidRPr="00C84E84" w:rsidTr="00185548">
        <w:trPr>
          <w:trHeight w:val="636"/>
        </w:trPr>
        <w:tc>
          <w:tcPr>
            <w:tcW w:w="1607" w:type="dxa"/>
            <w:tcBorders>
              <w:top w:val="single" w:sz="4" w:space="0" w:color="auto"/>
              <w:left w:val="single" w:sz="8" w:space="0" w:color="auto"/>
              <w:bottom w:val="single" w:sz="8" w:space="0" w:color="auto"/>
              <w:right w:val="single" w:sz="4" w:space="0" w:color="auto"/>
            </w:tcBorders>
            <w:shd w:val="clear" w:color="auto" w:fill="auto"/>
            <w:vAlign w:val="center"/>
            <w:hideMark/>
          </w:tcPr>
          <w:p w:rsidR="00B152F6" w:rsidRPr="00C84E84" w:rsidRDefault="00185548" w:rsidP="00185548">
            <w:pPr>
              <w:jc w:val="center"/>
              <w:rPr>
                <w:b/>
                <w:color w:val="000000"/>
                <w:sz w:val="24"/>
                <w:szCs w:val="24"/>
                <w:lang w:val="es-DO" w:eastAsia="es-DO"/>
              </w:rPr>
            </w:pPr>
            <w:r w:rsidRPr="00C84E84">
              <w:rPr>
                <w:b/>
                <w:color w:val="000000"/>
                <w:sz w:val="24"/>
                <w:szCs w:val="24"/>
                <w:lang w:val="es-DO" w:eastAsia="es-DO"/>
              </w:rPr>
              <w:t>MES</w:t>
            </w:r>
          </w:p>
        </w:tc>
        <w:tc>
          <w:tcPr>
            <w:tcW w:w="2074" w:type="dxa"/>
            <w:tcBorders>
              <w:top w:val="single" w:sz="4" w:space="0" w:color="auto"/>
              <w:left w:val="nil"/>
              <w:bottom w:val="single" w:sz="8" w:space="0" w:color="auto"/>
              <w:right w:val="single" w:sz="4" w:space="0" w:color="auto"/>
            </w:tcBorders>
            <w:shd w:val="clear" w:color="auto" w:fill="auto"/>
            <w:vAlign w:val="center"/>
            <w:hideMark/>
          </w:tcPr>
          <w:p w:rsidR="00B152F6" w:rsidRPr="00C84E84" w:rsidRDefault="00185548" w:rsidP="00185548">
            <w:pPr>
              <w:jc w:val="center"/>
              <w:rPr>
                <w:b/>
                <w:color w:val="000000"/>
                <w:sz w:val="24"/>
                <w:szCs w:val="24"/>
                <w:lang w:val="es-DO" w:eastAsia="es-DO"/>
              </w:rPr>
            </w:pPr>
            <w:r w:rsidRPr="00C84E84">
              <w:rPr>
                <w:b/>
                <w:color w:val="000000"/>
                <w:sz w:val="24"/>
                <w:szCs w:val="24"/>
                <w:lang w:val="es-DO" w:eastAsia="es-DO"/>
              </w:rPr>
              <w:t>PROGRAMADOS</w:t>
            </w:r>
          </w:p>
        </w:tc>
        <w:tc>
          <w:tcPr>
            <w:tcW w:w="1754" w:type="dxa"/>
            <w:tcBorders>
              <w:top w:val="single" w:sz="4" w:space="0" w:color="auto"/>
              <w:left w:val="nil"/>
              <w:bottom w:val="single" w:sz="8" w:space="0" w:color="auto"/>
              <w:right w:val="single" w:sz="4" w:space="0" w:color="auto"/>
            </w:tcBorders>
            <w:shd w:val="clear" w:color="auto" w:fill="auto"/>
            <w:vAlign w:val="center"/>
            <w:hideMark/>
          </w:tcPr>
          <w:p w:rsidR="00B152F6" w:rsidRPr="00C84E84" w:rsidRDefault="00B152F6" w:rsidP="00185548">
            <w:pPr>
              <w:jc w:val="center"/>
              <w:rPr>
                <w:b/>
                <w:color w:val="000000"/>
                <w:sz w:val="24"/>
                <w:szCs w:val="24"/>
                <w:lang w:val="es-DO" w:eastAsia="es-DO"/>
              </w:rPr>
            </w:pPr>
            <w:r w:rsidRPr="00C84E84">
              <w:rPr>
                <w:b/>
                <w:color w:val="000000"/>
                <w:sz w:val="24"/>
                <w:szCs w:val="24"/>
                <w:lang w:val="es-DO" w:eastAsia="es-DO"/>
              </w:rPr>
              <w:t>EJECUTADO</w:t>
            </w:r>
            <w:r w:rsidR="00185548" w:rsidRPr="00C84E84">
              <w:rPr>
                <w:b/>
                <w:color w:val="000000"/>
                <w:sz w:val="24"/>
                <w:szCs w:val="24"/>
                <w:lang w:val="es-DO" w:eastAsia="es-DO"/>
              </w:rPr>
              <w:t>S</w:t>
            </w:r>
          </w:p>
        </w:tc>
        <w:tc>
          <w:tcPr>
            <w:tcW w:w="1661" w:type="dxa"/>
            <w:tcBorders>
              <w:top w:val="single" w:sz="4" w:space="0" w:color="auto"/>
              <w:left w:val="nil"/>
              <w:bottom w:val="single" w:sz="8" w:space="0" w:color="auto"/>
              <w:right w:val="single" w:sz="4" w:space="0" w:color="auto"/>
            </w:tcBorders>
            <w:shd w:val="clear" w:color="auto" w:fill="auto"/>
            <w:noWrap/>
            <w:vAlign w:val="center"/>
            <w:hideMark/>
          </w:tcPr>
          <w:p w:rsidR="00B152F6" w:rsidRPr="00C84E84" w:rsidRDefault="00B152F6" w:rsidP="00185548">
            <w:pPr>
              <w:jc w:val="center"/>
              <w:rPr>
                <w:b/>
                <w:color w:val="000000"/>
                <w:sz w:val="24"/>
                <w:szCs w:val="24"/>
                <w:lang w:val="es-DO" w:eastAsia="es-DO"/>
              </w:rPr>
            </w:pPr>
            <w:r w:rsidRPr="00C84E84">
              <w:rPr>
                <w:b/>
                <w:color w:val="000000"/>
                <w:sz w:val="24"/>
                <w:szCs w:val="24"/>
                <w:lang w:val="es-DO" w:eastAsia="es-DO"/>
              </w:rPr>
              <w:t>DIFERENCIA</w:t>
            </w:r>
          </w:p>
        </w:tc>
        <w:tc>
          <w:tcPr>
            <w:tcW w:w="780" w:type="dxa"/>
            <w:tcBorders>
              <w:top w:val="single" w:sz="4" w:space="0" w:color="auto"/>
              <w:left w:val="nil"/>
              <w:bottom w:val="single" w:sz="8" w:space="0" w:color="auto"/>
              <w:right w:val="single" w:sz="8" w:space="0" w:color="auto"/>
            </w:tcBorders>
            <w:shd w:val="clear" w:color="auto" w:fill="auto"/>
            <w:noWrap/>
            <w:vAlign w:val="center"/>
            <w:hideMark/>
          </w:tcPr>
          <w:p w:rsidR="00B152F6" w:rsidRPr="00C84E84" w:rsidRDefault="00B152F6" w:rsidP="00185548">
            <w:pPr>
              <w:jc w:val="center"/>
              <w:rPr>
                <w:b/>
                <w:color w:val="000000"/>
                <w:sz w:val="24"/>
                <w:szCs w:val="24"/>
                <w:lang w:val="es-DO" w:eastAsia="es-DO"/>
              </w:rPr>
            </w:pPr>
            <w:r w:rsidRPr="00C84E84">
              <w:rPr>
                <w:b/>
                <w:color w:val="000000"/>
                <w:sz w:val="24"/>
                <w:szCs w:val="24"/>
                <w:lang w:val="es-DO" w:eastAsia="es-DO"/>
              </w:rPr>
              <w:t>%</w:t>
            </w:r>
          </w:p>
        </w:tc>
        <w:tc>
          <w:tcPr>
            <w:tcW w:w="1240" w:type="dxa"/>
            <w:tcBorders>
              <w:top w:val="nil"/>
              <w:left w:val="nil"/>
              <w:bottom w:val="nil"/>
              <w:right w:val="nil"/>
            </w:tcBorders>
            <w:shd w:val="clear" w:color="auto" w:fill="auto"/>
            <w:noWrap/>
            <w:vAlign w:val="bottom"/>
            <w:hideMark/>
          </w:tcPr>
          <w:p w:rsidR="00B152F6" w:rsidRPr="00C84E84" w:rsidRDefault="00B152F6" w:rsidP="00B152F6">
            <w:pPr>
              <w:rPr>
                <w:color w:val="000000"/>
                <w:sz w:val="22"/>
                <w:szCs w:val="22"/>
                <w:lang w:val="es-DO" w:eastAsia="es-DO"/>
              </w:rPr>
            </w:pPr>
          </w:p>
        </w:tc>
      </w:tr>
      <w:tr w:rsidR="00B152F6" w:rsidRPr="00C84E84" w:rsidTr="00185548">
        <w:trPr>
          <w:trHeight w:val="312"/>
        </w:trPr>
        <w:tc>
          <w:tcPr>
            <w:tcW w:w="1607" w:type="dxa"/>
            <w:tcBorders>
              <w:top w:val="nil"/>
              <w:left w:val="single" w:sz="4" w:space="0" w:color="auto"/>
              <w:bottom w:val="single" w:sz="4" w:space="0" w:color="auto"/>
              <w:right w:val="single" w:sz="4" w:space="0" w:color="auto"/>
            </w:tcBorders>
            <w:shd w:val="clear" w:color="auto" w:fill="auto"/>
            <w:noWrap/>
            <w:vAlign w:val="bottom"/>
            <w:hideMark/>
          </w:tcPr>
          <w:p w:rsidR="00B152F6" w:rsidRPr="00C84E84" w:rsidRDefault="00B152F6" w:rsidP="00B152F6">
            <w:pPr>
              <w:rPr>
                <w:color w:val="000000"/>
                <w:sz w:val="24"/>
                <w:szCs w:val="24"/>
                <w:lang w:val="es-DO" w:eastAsia="es-DO"/>
              </w:rPr>
            </w:pPr>
            <w:r w:rsidRPr="00C84E84">
              <w:rPr>
                <w:color w:val="000000"/>
                <w:sz w:val="24"/>
                <w:szCs w:val="24"/>
                <w:lang w:val="es-DO" w:eastAsia="es-DO"/>
              </w:rPr>
              <w:t>ENERO</w:t>
            </w:r>
          </w:p>
        </w:tc>
        <w:tc>
          <w:tcPr>
            <w:tcW w:w="2074" w:type="dxa"/>
            <w:tcBorders>
              <w:top w:val="nil"/>
              <w:left w:val="nil"/>
              <w:bottom w:val="single" w:sz="4" w:space="0" w:color="auto"/>
              <w:right w:val="single" w:sz="4" w:space="0" w:color="auto"/>
            </w:tcBorders>
            <w:shd w:val="clear" w:color="auto" w:fill="auto"/>
            <w:noWrap/>
            <w:vAlign w:val="center"/>
            <w:hideMark/>
          </w:tcPr>
          <w:p w:rsidR="00B152F6" w:rsidRPr="00C84E84" w:rsidRDefault="00B152F6" w:rsidP="00185548">
            <w:pPr>
              <w:jc w:val="center"/>
              <w:rPr>
                <w:color w:val="000000"/>
                <w:sz w:val="24"/>
                <w:szCs w:val="24"/>
                <w:lang w:val="es-DO" w:eastAsia="es-DO"/>
              </w:rPr>
            </w:pPr>
            <w:r w:rsidRPr="00C84E84">
              <w:rPr>
                <w:color w:val="000000"/>
                <w:sz w:val="24"/>
                <w:szCs w:val="24"/>
                <w:lang w:val="es-DO" w:eastAsia="es-DO"/>
              </w:rPr>
              <w:t>13</w:t>
            </w:r>
          </w:p>
        </w:tc>
        <w:tc>
          <w:tcPr>
            <w:tcW w:w="1754" w:type="dxa"/>
            <w:tcBorders>
              <w:top w:val="nil"/>
              <w:left w:val="nil"/>
              <w:bottom w:val="single" w:sz="4" w:space="0" w:color="auto"/>
              <w:right w:val="single" w:sz="4" w:space="0" w:color="auto"/>
            </w:tcBorders>
            <w:shd w:val="clear" w:color="auto" w:fill="auto"/>
            <w:noWrap/>
            <w:vAlign w:val="center"/>
            <w:hideMark/>
          </w:tcPr>
          <w:p w:rsidR="00B152F6" w:rsidRPr="00C84E84" w:rsidRDefault="00B152F6" w:rsidP="00185548">
            <w:pPr>
              <w:jc w:val="center"/>
              <w:rPr>
                <w:color w:val="000000"/>
                <w:sz w:val="24"/>
                <w:szCs w:val="24"/>
                <w:lang w:val="es-DO" w:eastAsia="es-DO"/>
              </w:rPr>
            </w:pPr>
            <w:r w:rsidRPr="00C84E84">
              <w:rPr>
                <w:color w:val="000000"/>
                <w:sz w:val="24"/>
                <w:szCs w:val="24"/>
                <w:lang w:val="es-DO" w:eastAsia="es-DO"/>
              </w:rPr>
              <w:t>13</w:t>
            </w:r>
          </w:p>
        </w:tc>
        <w:tc>
          <w:tcPr>
            <w:tcW w:w="1661" w:type="dxa"/>
            <w:tcBorders>
              <w:top w:val="nil"/>
              <w:left w:val="nil"/>
              <w:bottom w:val="single" w:sz="4" w:space="0" w:color="auto"/>
              <w:right w:val="single" w:sz="4" w:space="0" w:color="auto"/>
            </w:tcBorders>
            <w:shd w:val="clear" w:color="auto" w:fill="auto"/>
            <w:noWrap/>
            <w:vAlign w:val="center"/>
            <w:hideMark/>
          </w:tcPr>
          <w:p w:rsidR="00B152F6" w:rsidRPr="00C84E84" w:rsidRDefault="00B152F6" w:rsidP="00185548">
            <w:pPr>
              <w:jc w:val="center"/>
              <w:rPr>
                <w:color w:val="000000"/>
                <w:sz w:val="24"/>
                <w:szCs w:val="24"/>
                <w:lang w:val="es-DO" w:eastAsia="es-DO"/>
              </w:rPr>
            </w:pPr>
            <w:r w:rsidRPr="00C84E84">
              <w:rPr>
                <w:color w:val="000000"/>
                <w:sz w:val="24"/>
                <w:szCs w:val="24"/>
                <w:lang w:val="es-DO" w:eastAsia="es-DO"/>
              </w:rPr>
              <w:t>0</w:t>
            </w:r>
          </w:p>
        </w:tc>
        <w:tc>
          <w:tcPr>
            <w:tcW w:w="780" w:type="dxa"/>
            <w:tcBorders>
              <w:top w:val="nil"/>
              <w:left w:val="nil"/>
              <w:bottom w:val="single" w:sz="4" w:space="0" w:color="auto"/>
              <w:right w:val="single" w:sz="4" w:space="0" w:color="auto"/>
            </w:tcBorders>
            <w:shd w:val="clear" w:color="auto" w:fill="auto"/>
            <w:noWrap/>
            <w:vAlign w:val="center"/>
            <w:hideMark/>
          </w:tcPr>
          <w:p w:rsidR="00B152F6" w:rsidRPr="00C84E84" w:rsidRDefault="00B152F6" w:rsidP="00185548">
            <w:pPr>
              <w:jc w:val="center"/>
              <w:rPr>
                <w:color w:val="000000"/>
                <w:sz w:val="24"/>
                <w:szCs w:val="24"/>
                <w:lang w:val="es-DO" w:eastAsia="es-DO"/>
              </w:rPr>
            </w:pPr>
            <w:r w:rsidRPr="00C84E84">
              <w:rPr>
                <w:color w:val="000000"/>
                <w:sz w:val="24"/>
                <w:szCs w:val="24"/>
                <w:lang w:val="es-DO" w:eastAsia="es-DO"/>
              </w:rPr>
              <w:t>0%</w:t>
            </w:r>
          </w:p>
        </w:tc>
        <w:tc>
          <w:tcPr>
            <w:tcW w:w="1240" w:type="dxa"/>
            <w:tcBorders>
              <w:top w:val="nil"/>
              <w:left w:val="nil"/>
              <w:bottom w:val="nil"/>
              <w:right w:val="nil"/>
            </w:tcBorders>
            <w:shd w:val="clear" w:color="auto" w:fill="auto"/>
            <w:noWrap/>
            <w:vAlign w:val="bottom"/>
            <w:hideMark/>
          </w:tcPr>
          <w:p w:rsidR="00B152F6" w:rsidRPr="00C84E84" w:rsidRDefault="00B152F6" w:rsidP="00B152F6">
            <w:pPr>
              <w:rPr>
                <w:color w:val="000000"/>
                <w:sz w:val="22"/>
                <w:szCs w:val="22"/>
                <w:lang w:val="es-DO" w:eastAsia="es-DO"/>
              </w:rPr>
            </w:pPr>
          </w:p>
        </w:tc>
      </w:tr>
      <w:tr w:rsidR="00B152F6" w:rsidRPr="00C84E84" w:rsidTr="00185548">
        <w:trPr>
          <w:trHeight w:val="312"/>
        </w:trPr>
        <w:tc>
          <w:tcPr>
            <w:tcW w:w="1607" w:type="dxa"/>
            <w:tcBorders>
              <w:top w:val="nil"/>
              <w:left w:val="single" w:sz="4" w:space="0" w:color="auto"/>
              <w:bottom w:val="single" w:sz="4" w:space="0" w:color="auto"/>
              <w:right w:val="single" w:sz="4" w:space="0" w:color="auto"/>
            </w:tcBorders>
            <w:shd w:val="clear" w:color="auto" w:fill="auto"/>
            <w:noWrap/>
            <w:vAlign w:val="bottom"/>
            <w:hideMark/>
          </w:tcPr>
          <w:p w:rsidR="00B152F6" w:rsidRPr="00C84E84" w:rsidRDefault="00B152F6" w:rsidP="00B152F6">
            <w:pPr>
              <w:rPr>
                <w:color w:val="000000"/>
                <w:sz w:val="24"/>
                <w:szCs w:val="24"/>
                <w:lang w:val="es-DO" w:eastAsia="es-DO"/>
              </w:rPr>
            </w:pPr>
            <w:r w:rsidRPr="00C84E84">
              <w:rPr>
                <w:color w:val="000000"/>
                <w:sz w:val="24"/>
                <w:szCs w:val="24"/>
                <w:lang w:val="es-DO" w:eastAsia="es-DO"/>
              </w:rPr>
              <w:t>FEBRERO</w:t>
            </w:r>
          </w:p>
        </w:tc>
        <w:tc>
          <w:tcPr>
            <w:tcW w:w="2074" w:type="dxa"/>
            <w:tcBorders>
              <w:top w:val="nil"/>
              <w:left w:val="nil"/>
              <w:bottom w:val="single" w:sz="4" w:space="0" w:color="auto"/>
              <w:right w:val="single" w:sz="4" w:space="0" w:color="auto"/>
            </w:tcBorders>
            <w:shd w:val="clear" w:color="auto" w:fill="auto"/>
            <w:noWrap/>
            <w:vAlign w:val="center"/>
            <w:hideMark/>
          </w:tcPr>
          <w:p w:rsidR="00B152F6" w:rsidRPr="00C84E84" w:rsidRDefault="00B152F6" w:rsidP="00185548">
            <w:pPr>
              <w:jc w:val="center"/>
              <w:rPr>
                <w:color w:val="000000"/>
                <w:sz w:val="24"/>
                <w:szCs w:val="24"/>
                <w:lang w:val="es-DO" w:eastAsia="es-DO"/>
              </w:rPr>
            </w:pPr>
            <w:r w:rsidRPr="00C84E84">
              <w:rPr>
                <w:color w:val="000000"/>
                <w:sz w:val="24"/>
                <w:szCs w:val="24"/>
                <w:lang w:val="es-DO" w:eastAsia="es-DO"/>
              </w:rPr>
              <w:t>13</w:t>
            </w:r>
          </w:p>
        </w:tc>
        <w:tc>
          <w:tcPr>
            <w:tcW w:w="1754" w:type="dxa"/>
            <w:tcBorders>
              <w:top w:val="nil"/>
              <w:left w:val="nil"/>
              <w:bottom w:val="single" w:sz="4" w:space="0" w:color="auto"/>
              <w:right w:val="single" w:sz="4" w:space="0" w:color="auto"/>
            </w:tcBorders>
            <w:shd w:val="clear" w:color="auto" w:fill="auto"/>
            <w:noWrap/>
            <w:vAlign w:val="center"/>
            <w:hideMark/>
          </w:tcPr>
          <w:p w:rsidR="00B152F6" w:rsidRPr="00C84E84" w:rsidRDefault="00B152F6" w:rsidP="00185548">
            <w:pPr>
              <w:jc w:val="center"/>
              <w:rPr>
                <w:color w:val="000000"/>
                <w:sz w:val="24"/>
                <w:szCs w:val="24"/>
                <w:lang w:val="es-DO" w:eastAsia="es-DO"/>
              </w:rPr>
            </w:pPr>
            <w:r w:rsidRPr="00C84E84">
              <w:rPr>
                <w:color w:val="000000"/>
                <w:sz w:val="24"/>
                <w:szCs w:val="24"/>
                <w:lang w:val="es-DO" w:eastAsia="es-DO"/>
              </w:rPr>
              <w:t>13</w:t>
            </w:r>
          </w:p>
        </w:tc>
        <w:tc>
          <w:tcPr>
            <w:tcW w:w="1661" w:type="dxa"/>
            <w:tcBorders>
              <w:top w:val="nil"/>
              <w:left w:val="nil"/>
              <w:bottom w:val="single" w:sz="4" w:space="0" w:color="auto"/>
              <w:right w:val="single" w:sz="4" w:space="0" w:color="auto"/>
            </w:tcBorders>
            <w:shd w:val="clear" w:color="auto" w:fill="auto"/>
            <w:noWrap/>
            <w:vAlign w:val="center"/>
            <w:hideMark/>
          </w:tcPr>
          <w:p w:rsidR="00B152F6" w:rsidRPr="00C84E84" w:rsidRDefault="00B152F6" w:rsidP="00185548">
            <w:pPr>
              <w:jc w:val="center"/>
              <w:rPr>
                <w:color w:val="000000"/>
                <w:sz w:val="24"/>
                <w:szCs w:val="24"/>
                <w:lang w:val="es-DO" w:eastAsia="es-DO"/>
              </w:rPr>
            </w:pPr>
            <w:r w:rsidRPr="00C84E84">
              <w:rPr>
                <w:color w:val="000000"/>
                <w:sz w:val="24"/>
                <w:szCs w:val="24"/>
                <w:lang w:val="es-DO" w:eastAsia="es-DO"/>
              </w:rPr>
              <w:t>0</w:t>
            </w:r>
          </w:p>
        </w:tc>
        <w:tc>
          <w:tcPr>
            <w:tcW w:w="780" w:type="dxa"/>
            <w:tcBorders>
              <w:top w:val="nil"/>
              <w:left w:val="nil"/>
              <w:bottom w:val="single" w:sz="4" w:space="0" w:color="auto"/>
              <w:right w:val="single" w:sz="4" w:space="0" w:color="auto"/>
            </w:tcBorders>
            <w:shd w:val="clear" w:color="auto" w:fill="auto"/>
            <w:noWrap/>
            <w:vAlign w:val="center"/>
            <w:hideMark/>
          </w:tcPr>
          <w:p w:rsidR="00B152F6" w:rsidRPr="00C84E84" w:rsidRDefault="00B152F6" w:rsidP="00185548">
            <w:pPr>
              <w:jc w:val="center"/>
              <w:rPr>
                <w:color w:val="000000"/>
                <w:sz w:val="24"/>
                <w:szCs w:val="24"/>
                <w:lang w:val="es-DO" w:eastAsia="es-DO"/>
              </w:rPr>
            </w:pPr>
            <w:r w:rsidRPr="00C84E84">
              <w:rPr>
                <w:color w:val="000000"/>
                <w:sz w:val="24"/>
                <w:szCs w:val="24"/>
                <w:lang w:val="es-DO" w:eastAsia="es-DO"/>
              </w:rPr>
              <w:t>0%</w:t>
            </w:r>
          </w:p>
        </w:tc>
        <w:tc>
          <w:tcPr>
            <w:tcW w:w="1240" w:type="dxa"/>
            <w:tcBorders>
              <w:top w:val="nil"/>
              <w:left w:val="nil"/>
              <w:bottom w:val="nil"/>
              <w:right w:val="nil"/>
            </w:tcBorders>
            <w:shd w:val="clear" w:color="auto" w:fill="auto"/>
            <w:noWrap/>
            <w:vAlign w:val="bottom"/>
            <w:hideMark/>
          </w:tcPr>
          <w:p w:rsidR="00B152F6" w:rsidRPr="00C84E84" w:rsidRDefault="00B152F6" w:rsidP="00B152F6">
            <w:pPr>
              <w:rPr>
                <w:color w:val="000000"/>
                <w:sz w:val="22"/>
                <w:szCs w:val="22"/>
                <w:lang w:val="es-DO" w:eastAsia="es-DO"/>
              </w:rPr>
            </w:pPr>
          </w:p>
        </w:tc>
      </w:tr>
      <w:tr w:rsidR="00B152F6" w:rsidRPr="00C84E84" w:rsidTr="00185548">
        <w:trPr>
          <w:trHeight w:val="312"/>
        </w:trPr>
        <w:tc>
          <w:tcPr>
            <w:tcW w:w="1607" w:type="dxa"/>
            <w:tcBorders>
              <w:top w:val="nil"/>
              <w:left w:val="single" w:sz="4" w:space="0" w:color="auto"/>
              <w:bottom w:val="single" w:sz="4" w:space="0" w:color="auto"/>
              <w:right w:val="single" w:sz="4" w:space="0" w:color="auto"/>
            </w:tcBorders>
            <w:shd w:val="clear" w:color="auto" w:fill="auto"/>
            <w:noWrap/>
            <w:vAlign w:val="bottom"/>
            <w:hideMark/>
          </w:tcPr>
          <w:p w:rsidR="00B152F6" w:rsidRPr="00C84E84" w:rsidRDefault="00B152F6" w:rsidP="00B152F6">
            <w:pPr>
              <w:rPr>
                <w:color w:val="000000"/>
                <w:sz w:val="24"/>
                <w:szCs w:val="24"/>
                <w:lang w:val="es-DO" w:eastAsia="es-DO"/>
              </w:rPr>
            </w:pPr>
            <w:r w:rsidRPr="00C84E84">
              <w:rPr>
                <w:color w:val="000000"/>
                <w:sz w:val="24"/>
                <w:szCs w:val="24"/>
                <w:lang w:val="es-DO" w:eastAsia="es-DO"/>
              </w:rPr>
              <w:t>MARZO</w:t>
            </w:r>
          </w:p>
        </w:tc>
        <w:tc>
          <w:tcPr>
            <w:tcW w:w="2074" w:type="dxa"/>
            <w:tcBorders>
              <w:top w:val="nil"/>
              <w:left w:val="nil"/>
              <w:bottom w:val="single" w:sz="4" w:space="0" w:color="auto"/>
              <w:right w:val="single" w:sz="4" w:space="0" w:color="auto"/>
            </w:tcBorders>
            <w:shd w:val="clear" w:color="auto" w:fill="auto"/>
            <w:noWrap/>
            <w:vAlign w:val="center"/>
            <w:hideMark/>
          </w:tcPr>
          <w:p w:rsidR="00B152F6" w:rsidRPr="00C84E84" w:rsidRDefault="00B152F6" w:rsidP="00185548">
            <w:pPr>
              <w:jc w:val="center"/>
              <w:rPr>
                <w:color w:val="000000"/>
                <w:sz w:val="24"/>
                <w:szCs w:val="24"/>
                <w:lang w:val="es-DO" w:eastAsia="es-DO"/>
              </w:rPr>
            </w:pPr>
            <w:r w:rsidRPr="00C84E84">
              <w:rPr>
                <w:color w:val="000000"/>
                <w:sz w:val="24"/>
                <w:szCs w:val="24"/>
                <w:lang w:val="es-DO" w:eastAsia="es-DO"/>
              </w:rPr>
              <w:t>13</w:t>
            </w:r>
          </w:p>
        </w:tc>
        <w:tc>
          <w:tcPr>
            <w:tcW w:w="1754" w:type="dxa"/>
            <w:tcBorders>
              <w:top w:val="nil"/>
              <w:left w:val="nil"/>
              <w:bottom w:val="single" w:sz="4" w:space="0" w:color="auto"/>
              <w:right w:val="single" w:sz="4" w:space="0" w:color="auto"/>
            </w:tcBorders>
            <w:shd w:val="clear" w:color="auto" w:fill="auto"/>
            <w:noWrap/>
            <w:vAlign w:val="center"/>
            <w:hideMark/>
          </w:tcPr>
          <w:p w:rsidR="00B152F6" w:rsidRPr="00C84E84" w:rsidRDefault="00B152F6" w:rsidP="00185548">
            <w:pPr>
              <w:jc w:val="center"/>
              <w:rPr>
                <w:color w:val="000000"/>
                <w:sz w:val="24"/>
                <w:szCs w:val="24"/>
                <w:lang w:val="es-DO" w:eastAsia="es-DO"/>
              </w:rPr>
            </w:pPr>
            <w:r w:rsidRPr="00C84E84">
              <w:rPr>
                <w:color w:val="000000"/>
                <w:sz w:val="24"/>
                <w:szCs w:val="24"/>
                <w:lang w:val="es-DO" w:eastAsia="es-DO"/>
              </w:rPr>
              <w:t>13</w:t>
            </w:r>
          </w:p>
        </w:tc>
        <w:tc>
          <w:tcPr>
            <w:tcW w:w="1661" w:type="dxa"/>
            <w:tcBorders>
              <w:top w:val="nil"/>
              <w:left w:val="nil"/>
              <w:bottom w:val="single" w:sz="4" w:space="0" w:color="auto"/>
              <w:right w:val="single" w:sz="4" w:space="0" w:color="auto"/>
            </w:tcBorders>
            <w:shd w:val="clear" w:color="auto" w:fill="auto"/>
            <w:noWrap/>
            <w:vAlign w:val="center"/>
            <w:hideMark/>
          </w:tcPr>
          <w:p w:rsidR="00B152F6" w:rsidRPr="00C84E84" w:rsidRDefault="00B152F6" w:rsidP="00185548">
            <w:pPr>
              <w:jc w:val="center"/>
              <w:rPr>
                <w:color w:val="000000"/>
                <w:sz w:val="24"/>
                <w:szCs w:val="24"/>
                <w:lang w:val="es-DO" w:eastAsia="es-DO"/>
              </w:rPr>
            </w:pPr>
            <w:r w:rsidRPr="00C84E84">
              <w:rPr>
                <w:color w:val="000000"/>
                <w:sz w:val="24"/>
                <w:szCs w:val="24"/>
                <w:lang w:val="es-DO" w:eastAsia="es-DO"/>
              </w:rPr>
              <w:t>0</w:t>
            </w:r>
          </w:p>
        </w:tc>
        <w:tc>
          <w:tcPr>
            <w:tcW w:w="780" w:type="dxa"/>
            <w:tcBorders>
              <w:top w:val="nil"/>
              <w:left w:val="nil"/>
              <w:bottom w:val="single" w:sz="4" w:space="0" w:color="auto"/>
              <w:right w:val="single" w:sz="4" w:space="0" w:color="auto"/>
            </w:tcBorders>
            <w:shd w:val="clear" w:color="auto" w:fill="auto"/>
            <w:noWrap/>
            <w:vAlign w:val="center"/>
            <w:hideMark/>
          </w:tcPr>
          <w:p w:rsidR="00B152F6" w:rsidRPr="00C84E84" w:rsidRDefault="00B152F6" w:rsidP="00185548">
            <w:pPr>
              <w:jc w:val="center"/>
              <w:rPr>
                <w:color w:val="000000"/>
                <w:sz w:val="24"/>
                <w:szCs w:val="24"/>
                <w:lang w:val="es-DO" w:eastAsia="es-DO"/>
              </w:rPr>
            </w:pPr>
            <w:r w:rsidRPr="00C84E84">
              <w:rPr>
                <w:color w:val="000000"/>
                <w:sz w:val="24"/>
                <w:szCs w:val="24"/>
                <w:lang w:val="es-DO" w:eastAsia="es-DO"/>
              </w:rPr>
              <w:t>0%</w:t>
            </w:r>
          </w:p>
        </w:tc>
        <w:tc>
          <w:tcPr>
            <w:tcW w:w="1240" w:type="dxa"/>
            <w:tcBorders>
              <w:top w:val="nil"/>
              <w:left w:val="nil"/>
              <w:bottom w:val="nil"/>
              <w:right w:val="nil"/>
            </w:tcBorders>
            <w:shd w:val="clear" w:color="auto" w:fill="auto"/>
            <w:noWrap/>
            <w:vAlign w:val="bottom"/>
            <w:hideMark/>
          </w:tcPr>
          <w:p w:rsidR="00B152F6" w:rsidRPr="00C84E84" w:rsidRDefault="00B152F6" w:rsidP="00B152F6">
            <w:pPr>
              <w:rPr>
                <w:color w:val="000000"/>
                <w:sz w:val="22"/>
                <w:szCs w:val="22"/>
                <w:lang w:val="es-DO" w:eastAsia="es-DO"/>
              </w:rPr>
            </w:pPr>
          </w:p>
        </w:tc>
      </w:tr>
      <w:tr w:rsidR="00B152F6" w:rsidRPr="00C84E84" w:rsidTr="00185548">
        <w:trPr>
          <w:trHeight w:val="312"/>
        </w:trPr>
        <w:tc>
          <w:tcPr>
            <w:tcW w:w="1607" w:type="dxa"/>
            <w:tcBorders>
              <w:top w:val="nil"/>
              <w:left w:val="single" w:sz="4" w:space="0" w:color="auto"/>
              <w:bottom w:val="single" w:sz="4" w:space="0" w:color="auto"/>
              <w:right w:val="single" w:sz="4" w:space="0" w:color="auto"/>
            </w:tcBorders>
            <w:shd w:val="clear" w:color="auto" w:fill="auto"/>
            <w:noWrap/>
            <w:vAlign w:val="bottom"/>
            <w:hideMark/>
          </w:tcPr>
          <w:p w:rsidR="00B152F6" w:rsidRPr="00C84E84" w:rsidRDefault="00B152F6" w:rsidP="00B152F6">
            <w:pPr>
              <w:rPr>
                <w:color w:val="000000"/>
                <w:sz w:val="24"/>
                <w:szCs w:val="24"/>
                <w:lang w:val="es-DO" w:eastAsia="es-DO"/>
              </w:rPr>
            </w:pPr>
            <w:r w:rsidRPr="00C84E84">
              <w:rPr>
                <w:color w:val="000000"/>
                <w:sz w:val="24"/>
                <w:szCs w:val="24"/>
                <w:lang w:val="es-DO" w:eastAsia="es-DO"/>
              </w:rPr>
              <w:t>ABRIL</w:t>
            </w:r>
          </w:p>
        </w:tc>
        <w:tc>
          <w:tcPr>
            <w:tcW w:w="2074" w:type="dxa"/>
            <w:tcBorders>
              <w:top w:val="nil"/>
              <w:left w:val="nil"/>
              <w:bottom w:val="single" w:sz="4" w:space="0" w:color="auto"/>
              <w:right w:val="single" w:sz="4" w:space="0" w:color="auto"/>
            </w:tcBorders>
            <w:shd w:val="clear" w:color="auto" w:fill="auto"/>
            <w:noWrap/>
            <w:vAlign w:val="center"/>
            <w:hideMark/>
          </w:tcPr>
          <w:p w:rsidR="00B152F6" w:rsidRPr="00C84E84" w:rsidRDefault="00B152F6" w:rsidP="00185548">
            <w:pPr>
              <w:jc w:val="center"/>
              <w:rPr>
                <w:color w:val="000000"/>
                <w:sz w:val="24"/>
                <w:szCs w:val="24"/>
                <w:lang w:val="es-DO" w:eastAsia="es-DO"/>
              </w:rPr>
            </w:pPr>
            <w:r w:rsidRPr="00C84E84">
              <w:rPr>
                <w:color w:val="000000"/>
                <w:sz w:val="24"/>
                <w:szCs w:val="24"/>
                <w:lang w:val="es-DO" w:eastAsia="es-DO"/>
              </w:rPr>
              <w:t>14</w:t>
            </w:r>
          </w:p>
        </w:tc>
        <w:tc>
          <w:tcPr>
            <w:tcW w:w="1754" w:type="dxa"/>
            <w:tcBorders>
              <w:top w:val="nil"/>
              <w:left w:val="nil"/>
              <w:bottom w:val="single" w:sz="4" w:space="0" w:color="auto"/>
              <w:right w:val="single" w:sz="4" w:space="0" w:color="auto"/>
            </w:tcBorders>
            <w:shd w:val="clear" w:color="auto" w:fill="auto"/>
            <w:noWrap/>
            <w:vAlign w:val="center"/>
            <w:hideMark/>
          </w:tcPr>
          <w:p w:rsidR="00B152F6" w:rsidRPr="00C84E84" w:rsidRDefault="00B152F6" w:rsidP="00185548">
            <w:pPr>
              <w:jc w:val="center"/>
              <w:rPr>
                <w:color w:val="000000"/>
                <w:sz w:val="24"/>
                <w:szCs w:val="24"/>
                <w:lang w:val="es-DO" w:eastAsia="es-DO"/>
              </w:rPr>
            </w:pPr>
            <w:r w:rsidRPr="00C84E84">
              <w:rPr>
                <w:color w:val="000000"/>
                <w:sz w:val="24"/>
                <w:szCs w:val="24"/>
                <w:lang w:val="es-DO" w:eastAsia="es-DO"/>
              </w:rPr>
              <w:t>14</w:t>
            </w:r>
          </w:p>
        </w:tc>
        <w:tc>
          <w:tcPr>
            <w:tcW w:w="1661" w:type="dxa"/>
            <w:tcBorders>
              <w:top w:val="nil"/>
              <w:left w:val="nil"/>
              <w:bottom w:val="single" w:sz="4" w:space="0" w:color="auto"/>
              <w:right w:val="single" w:sz="4" w:space="0" w:color="auto"/>
            </w:tcBorders>
            <w:shd w:val="clear" w:color="auto" w:fill="auto"/>
            <w:noWrap/>
            <w:vAlign w:val="center"/>
            <w:hideMark/>
          </w:tcPr>
          <w:p w:rsidR="00B152F6" w:rsidRPr="00C84E84" w:rsidRDefault="00B152F6" w:rsidP="00185548">
            <w:pPr>
              <w:jc w:val="center"/>
              <w:rPr>
                <w:color w:val="000000"/>
                <w:sz w:val="24"/>
                <w:szCs w:val="24"/>
                <w:lang w:val="es-DO" w:eastAsia="es-DO"/>
              </w:rPr>
            </w:pPr>
            <w:r w:rsidRPr="00C84E84">
              <w:rPr>
                <w:color w:val="000000"/>
                <w:sz w:val="24"/>
                <w:szCs w:val="24"/>
                <w:lang w:val="es-DO" w:eastAsia="es-DO"/>
              </w:rPr>
              <w:t>0</w:t>
            </w:r>
          </w:p>
        </w:tc>
        <w:tc>
          <w:tcPr>
            <w:tcW w:w="780" w:type="dxa"/>
            <w:tcBorders>
              <w:top w:val="nil"/>
              <w:left w:val="nil"/>
              <w:bottom w:val="single" w:sz="4" w:space="0" w:color="auto"/>
              <w:right w:val="single" w:sz="4" w:space="0" w:color="auto"/>
            </w:tcBorders>
            <w:shd w:val="clear" w:color="auto" w:fill="auto"/>
            <w:noWrap/>
            <w:vAlign w:val="center"/>
            <w:hideMark/>
          </w:tcPr>
          <w:p w:rsidR="00B152F6" w:rsidRPr="00C84E84" w:rsidRDefault="00B152F6" w:rsidP="00185548">
            <w:pPr>
              <w:jc w:val="center"/>
              <w:rPr>
                <w:color w:val="000000"/>
                <w:sz w:val="24"/>
                <w:szCs w:val="24"/>
                <w:lang w:val="es-DO" w:eastAsia="es-DO"/>
              </w:rPr>
            </w:pPr>
            <w:r w:rsidRPr="00C84E84">
              <w:rPr>
                <w:color w:val="000000"/>
                <w:sz w:val="24"/>
                <w:szCs w:val="24"/>
                <w:lang w:val="es-DO" w:eastAsia="es-DO"/>
              </w:rPr>
              <w:t>0%</w:t>
            </w:r>
          </w:p>
        </w:tc>
        <w:tc>
          <w:tcPr>
            <w:tcW w:w="1240" w:type="dxa"/>
            <w:tcBorders>
              <w:top w:val="nil"/>
              <w:left w:val="nil"/>
              <w:bottom w:val="nil"/>
              <w:right w:val="nil"/>
            </w:tcBorders>
            <w:shd w:val="clear" w:color="auto" w:fill="auto"/>
            <w:noWrap/>
            <w:vAlign w:val="bottom"/>
            <w:hideMark/>
          </w:tcPr>
          <w:p w:rsidR="00B152F6" w:rsidRPr="00C84E84" w:rsidRDefault="00B152F6" w:rsidP="00B152F6">
            <w:pPr>
              <w:rPr>
                <w:color w:val="000000"/>
                <w:sz w:val="22"/>
                <w:szCs w:val="22"/>
                <w:lang w:val="es-DO" w:eastAsia="es-DO"/>
              </w:rPr>
            </w:pPr>
          </w:p>
        </w:tc>
      </w:tr>
      <w:tr w:rsidR="00B152F6" w:rsidRPr="00C84E84" w:rsidTr="00185548">
        <w:trPr>
          <w:trHeight w:val="312"/>
        </w:trPr>
        <w:tc>
          <w:tcPr>
            <w:tcW w:w="1607" w:type="dxa"/>
            <w:tcBorders>
              <w:top w:val="nil"/>
              <w:left w:val="single" w:sz="4" w:space="0" w:color="auto"/>
              <w:bottom w:val="single" w:sz="4" w:space="0" w:color="auto"/>
              <w:right w:val="single" w:sz="4" w:space="0" w:color="auto"/>
            </w:tcBorders>
            <w:shd w:val="clear" w:color="auto" w:fill="auto"/>
            <w:noWrap/>
            <w:vAlign w:val="bottom"/>
            <w:hideMark/>
          </w:tcPr>
          <w:p w:rsidR="00B152F6" w:rsidRPr="00C84E84" w:rsidRDefault="00B152F6" w:rsidP="00B152F6">
            <w:pPr>
              <w:rPr>
                <w:color w:val="000000"/>
                <w:sz w:val="24"/>
                <w:szCs w:val="24"/>
                <w:lang w:val="es-DO" w:eastAsia="es-DO"/>
              </w:rPr>
            </w:pPr>
            <w:r w:rsidRPr="00C84E84">
              <w:rPr>
                <w:color w:val="000000"/>
                <w:sz w:val="24"/>
                <w:szCs w:val="24"/>
                <w:lang w:val="es-DO" w:eastAsia="es-DO"/>
              </w:rPr>
              <w:t>MAYO</w:t>
            </w:r>
          </w:p>
        </w:tc>
        <w:tc>
          <w:tcPr>
            <w:tcW w:w="2074" w:type="dxa"/>
            <w:tcBorders>
              <w:top w:val="nil"/>
              <w:left w:val="nil"/>
              <w:bottom w:val="single" w:sz="4" w:space="0" w:color="auto"/>
              <w:right w:val="single" w:sz="4" w:space="0" w:color="auto"/>
            </w:tcBorders>
            <w:shd w:val="clear" w:color="auto" w:fill="auto"/>
            <w:noWrap/>
            <w:vAlign w:val="center"/>
            <w:hideMark/>
          </w:tcPr>
          <w:p w:rsidR="00B152F6" w:rsidRPr="00C84E84" w:rsidRDefault="00B152F6" w:rsidP="00185548">
            <w:pPr>
              <w:jc w:val="center"/>
              <w:rPr>
                <w:color w:val="000000"/>
                <w:sz w:val="24"/>
                <w:szCs w:val="24"/>
                <w:lang w:val="es-DO" w:eastAsia="es-DO"/>
              </w:rPr>
            </w:pPr>
            <w:r w:rsidRPr="00C84E84">
              <w:rPr>
                <w:color w:val="000000"/>
                <w:sz w:val="24"/>
                <w:szCs w:val="24"/>
                <w:lang w:val="es-DO" w:eastAsia="es-DO"/>
              </w:rPr>
              <w:t>14</w:t>
            </w:r>
          </w:p>
        </w:tc>
        <w:tc>
          <w:tcPr>
            <w:tcW w:w="1754" w:type="dxa"/>
            <w:tcBorders>
              <w:top w:val="nil"/>
              <w:left w:val="nil"/>
              <w:bottom w:val="single" w:sz="4" w:space="0" w:color="auto"/>
              <w:right w:val="single" w:sz="4" w:space="0" w:color="auto"/>
            </w:tcBorders>
            <w:shd w:val="clear" w:color="auto" w:fill="auto"/>
            <w:noWrap/>
            <w:vAlign w:val="center"/>
            <w:hideMark/>
          </w:tcPr>
          <w:p w:rsidR="00B152F6" w:rsidRPr="00C84E84" w:rsidRDefault="00B152F6" w:rsidP="00185548">
            <w:pPr>
              <w:jc w:val="center"/>
              <w:rPr>
                <w:color w:val="000000"/>
                <w:sz w:val="24"/>
                <w:szCs w:val="24"/>
                <w:lang w:val="es-DO" w:eastAsia="es-DO"/>
              </w:rPr>
            </w:pPr>
            <w:r w:rsidRPr="00C84E84">
              <w:rPr>
                <w:color w:val="000000"/>
                <w:sz w:val="24"/>
                <w:szCs w:val="24"/>
                <w:lang w:val="es-DO" w:eastAsia="es-DO"/>
              </w:rPr>
              <w:t>14</w:t>
            </w:r>
          </w:p>
        </w:tc>
        <w:tc>
          <w:tcPr>
            <w:tcW w:w="1661" w:type="dxa"/>
            <w:tcBorders>
              <w:top w:val="nil"/>
              <w:left w:val="nil"/>
              <w:bottom w:val="single" w:sz="4" w:space="0" w:color="auto"/>
              <w:right w:val="single" w:sz="4" w:space="0" w:color="auto"/>
            </w:tcBorders>
            <w:shd w:val="clear" w:color="auto" w:fill="auto"/>
            <w:noWrap/>
            <w:vAlign w:val="center"/>
            <w:hideMark/>
          </w:tcPr>
          <w:p w:rsidR="00B152F6" w:rsidRPr="00C84E84" w:rsidRDefault="00B152F6" w:rsidP="00185548">
            <w:pPr>
              <w:jc w:val="center"/>
              <w:rPr>
                <w:color w:val="000000"/>
                <w:sz w:val="24"/>
                <w:szCs w:val="24"/>
                <w:lang w:val="es-DO" w:eastAsia="es-DO"/>
              </w:rPr>
            </w:pPr>
            <w:r w:rsidRPr="00C84E84">
              <w:rPr>
                <w:color w:val="000000"/>
                <w:sz w:val="24"/>
                <w:szCs w:val="24"/>
                <w:lang w:val="es-DO" w:eastAsia="es-DO"/>
              </w:rPr>
              <w:t>0</w:t>
            </w:r>
          </w:p>
        </w:tc>
        <w:tc>
          <w:tcPr>
            <w:tcW w:w="780" w:type="dxa"/>
            <w:tcBorders>
              <w:top w:val="nil"/>
              <w:left w:val="nil"/>
              <w:bottom w:val="single" w:sz="4" w:space="0" w:color="auto"/>
              <w:right w:val="single" w:sz="4" w:space="0" w:color="auto"/>
            </w:tcBorders>
            <w:shd w:val="clear" w:color="auto" w:fill="auto"/>
            <w:noWrap/>
            <w:vAlign w:val="center"/>
            <w:hideMark/>
          </w:tcPr>
          <w:p w:rsidR="00B152F6" w:rsidRPr="00C84E84" w:rsidRDefault="00B152F6" w:rsidP="00185548">
            <w:pPr>
              <w:jc w:val="center"/>
              <w:rPr>
                <w:color w:val="000000"/>
                <w:sz w:val="24"/>
                <w:szCs w:val="24"/>
                <w:lang w:val="es-DO" w:eastAsia="es-DO"/>
              </w:rPr>
            </w:pPr>
            <w:r w:rsidRPr="00C84E84">
              <w:rPr>
                <w:color w:val="000000"/>
                <w:sz w:val="24"/>
                <w:szCs w:val="24"/>
                <w:lang w:val="es-DO" w:eastAsia="es-DO"/>
              </w:rPr>
              <w:t>0%</w:t>
            </w:r>
          </w:p>
        </w:tc>
        <w:tc>
          <w:tcPr>
            <w:tcW w:w="1240" w:type="dxa"/>
            <w:tcBorders>
              <w:top w:val="nil"/>
              <w:left w:val="nil"/>
              <w:bottom w:val="nil"/>
              <w:right w:val="nil"/>
            </w:tcBorders>
            <w:shd w:val="clear" w:color="auto" w:fill="auto"/>
            <w:noWrap/>
            <w:vAlign w:val="bottom"/>
            <w:hideMark/>
          </w:tcPr>
          <w:p w:rsidR="00B152F6" w:rsidRPr="00C84E84" w:rsidRDefault="00B152F6" w:rsidP="00B152F6">
            <w:pPr>
              <w:rPr>
                <w:color w:val="000000"/>
                <w:sz w:val="22"/>
                <w:szCs w:val="22"/>
                <w:lang w:val="es-DO" w:eastAsia="es-DO"/>
              </w:rPr>
            </w:pPr>
          </w:p>
        </w:tc>
      </w:tr>
      <w:tr w:rsidR="00B152F6" w:rsidRPr="00C84E84" w:rsidTr="00185548">
        <w:trPr>
          <w:trHeight w:val="312"/>
        </w:trPr>
        <w:tc>
          <w:tcPr>
            <w:tcW w:w="1607" w:type="dxa"/>
            <w:tcBorders>
              <w:top w:val="nil"/>
              <w:left w:val="single" w:sz="4" w:space="0" w:color="auto"/>
              <w:bottom w:val="single" w:sz="4" w:space="0" w:color="auto"/>
              <w:right w:val="single" w:sz="4" w:space="0" w:color="auto"/>
            </w:tcBorders>
            <w:shd w:val="clear" w:color="auto" w:fill="auto"/>
            <w:noWrap/>
            <w:vAlign w:val="bottom"/>
            <w:hideMark/>
          </w:tcPr>
          <w:p w:rsidR="00B152F6" w:rsidRPr="00C84E84" w:rsidRDefault="00B152F6" w:rsidP="00B152F6">
            <w:pPr>
              <w:rPr>
                <w:color w:val="000000"/>
                <w:sz w:val="24"/>
                <w:szCs w:val="24"/>
                <w:lang w:val="es-DO" w:eastAsia="es-DO"/>
              </w:rPr>
            </w:pPr>
            <w:r w:rsidRPr="00C84E84">
              <w:rPr>
                <w:color w:val="000000"/>
                <w:sz w:val="24"/>
                <w:szCs w:val="24"/>
                <w:lang w:val="es-DO" w:eastAsia="es-DO"/>
              </w:rPr>
              <w:t>JUNIO</w:t>
            </w:r>
          </w:p>
        </w:tc>
        <w:tc>
          <w:tcPr>
            <w:tcW w:w="2074" w:type="dxa"/>
            <w:tcBorders>
              <w:top w:val="nil"/>
              <w:left w:val="nil"/>
              <w:bottom w:val="single" w:sz="4" w:space="0" w:color="auto"/>
              <w:right w:val="single" w:sz="4" w:space="0" w:color="auto"/>
            </w:tcBorders>
            <w:shd w:val="clear" w:color="auto" w:fill="auto"/>
            <w:noWrap/>
            <w:vAlign w:val="center"/>
            <w:hideMark/>
          </w:tcPr>
          <w:p w:rsidR="00B152F6" w:rsidRPr="00C84E84" w:rsidRDefault="00B152F6" w:rsidP="00185548">
            <w:pPr>
              <w:jc w:val="center"/>
              <w:rPr>
                <w:color w:val="000000"/>
                <w:sz w:val="24"/>
                <w:szCs w:val="24"/>
                <w:lang w:val="es-DO" w:eastAsia="es-DO"/>
              </w:rPr>
            </w:pPr>
            <w:r w:rsidRPr="00C84E84">
              <w:rPr>
                <w:color w:val="000000"/>
                <w:sz w:val="24"/>
                <w:szCs w:val="24"/>
                <w:lang w:val="es-DO" w:eastAsia="es-DO"/>
              </w:rPr>
              <w:t>14</w:t>
            </w:r>
          </w:p>
        </w:tc>
        <w:tc>
          <w:tcPr>
            <w:tcW w:w="1754" w:type="dxa"/>
            <w:tcBorders>
              <w:top w:val="nil"/>
              <w:left w:val="nil"/>
              <w:bottom w:val="single" w:sz="4" w:space="0" w:color="auto"/>
              <w:right w:val="single" w:sz="4" w:space="0" w:color="auto"/>
            </w:tcBorders>
            <w:shd w:val="clear" w:color="auto" w:fill="auto"/>
            <w:noWrap/>
            <w:vAlign w:val="center"/>
            <w:hideMark/>
          </w:tcPr>
          <w:p w:rsidR="00B152F6" w:rsidRPr="00C84E84" w:rsidRDefault="00B152F6" w:rsidP="00185548">
            <w:pPr>
              <w:jc w:val="center"/>
              <w:rPr>
                <w:color w:val="000000"/>
                <w:sz w:val="24"/>
                <w:szCs w:val="24"/>
                <w:lang w:val="es-DO" w:eastAsia="es-DO"/>
              </w:rPr>
            </w:pPr>
            <w:r w:rsidRPr="00C84E84">
              <w:rPr>
                <w:color w:val="000000"/>
                <w:sz w:val="24"/>
                <w:szCs w:val="24"/>
                <w:lang w:val="es-DO" w:eastAsia="es-DO"/>
              </w:rPr>
              <w:t>14</w:t>
            </w:r>
          </w:p>
        </w:tc>
        <w:tc>
          <w:tcPr>
            <w:tcW w:w="1661" w:type="dxa"/>
            <w:tcBorders>
              <w:top w:val="nil"/>
              <w:left w:val="nil"/>
              <w:bottom w:val="single" w:sz="4" w:space="0" w:color="auto"/>
              <w:right w:val="single" w:sz="4" w:space="0" w:color="auto"/>
            </w:tcBorders>
            <w:shd w:val="clear" w:color="auto" w:fill="auto"/>
            <w:noWrap/>
            <w:vAlign w:val="center"/>
            <w:hideMark/>
          </w:tcPr>
          <w:p w:rsidR="00B152F6" w:rsidRPr="00C84E84" w:rsidRDefault="00B152F6" w:rsidP="00185548">
            <w:pPr>
              <w:jc w:val="center"/>
              <w:rPr>
                <w:color w:val="000000"/>
                <w:sz w:val="24"/>
                <w:szCs w:val="24"/>
                <w:lang w:val="es-DO" w:eastAsia="es-DO"/>
              </w:rPr>
            </w:pPr>
            <w:r w:rsidRPr="00C84E84">
              <w:rPr>
                <w:color w:val="000000"/>
                <w:sz w:val="24"/>
                <w:szCs w:val="24"/>
                <w:lang w:val="es-DO" w:eastAsia="es-DO"/>
              </w:rPr>
              <w:t>0</w:t>
            </w:r>
          </w:p>
        </w:tc>
        <w:tc>
          <w:tcPr>
            <w:tcW w:w="780" w:type="dxa"/>
            <w:tcBorders>
              <w:top w:val="nil"/>
              <w:left w:val="nil"/>
              <w:bottom w:val="single" w:sz="4" w:space="0" w:color="auto"/>
              <w:right w:val="single" w:sz="4" w:space="0" w:color="auto"/>
            </w:tcBorders>
            <w:shd w:val="clear" w:color="auto" w:fill="auto"/>
            <w:noWrap/>
            <w:vAlign w:val="center"/>
            <w:hideMark/>
          </w:tcPr>
          <w:p w:rsidR="00B152F6" w:rsidRPr="00C84E84" w:rsidRDefault="00B152F6" w:rsidP="00185548">
            <w:pPr>
              <w:jc w:val="center"/>
              <w:rPr>
                <w:color w:val="000000"/>
                <w:sz w:val="24"/>
                <w:szCs w:val="24"/>
                <w:lang w:val="es-DO" w:eastAsia="es-DO"/>
              </w:rPr>
            </w:pPr>
            <w:r w:rsidRPr="00C84E84">
              <w:rPr>
                <w:color w:val="000000"/>
                <w:sz w:val="24"/>
                <w:szCs w:val="24"/>
                <w:lang w:val="es-DO" w:eastAsia="es-DO"/>
              </w:rPr>
              <w:t>0%</w:t>
            </w:r>
          </w:p>
        </w:tc>
        <w:tc>
          <w:tcPr>
            <w:tcW w:w="1240" w:type="dxa"/>
            <w:tcBorders>
              <w:top w:val="nil"/>
              <w:left w:val="nil"/>
              <w:bottom w:val="nil"/>
              <w:right w:val="nil"/>
            </w:tcBorders>
            <w:shd w:val="clear" w:color="auto" w:fill="auto"/>
            <w:noWrap/>
            <w:vAlign w:val="bottom"/>
            <w:hideMark/>
          </w:tcPr>
          <w:p w:rsidR="00B152F6" w:rsidRPr="00C84E84" w:rsidRDefault="00B152F6" w:rsidP="00B152F6">
            <w:pPr>
              <w:rPr>
                <w:color w:val="000000"/>
                <w:sz w:val="22"/>
                <w:szCs w:val="22"/>
                <w:lang w:val="es-DO" w:eastAsia="es-DO"/>
              </w:rPr>
            </w:pPr>
          </w:p>
        </w:tc>
      </w:tr>
      <w:tr w:rsidR="00B152F6" w:rsidRPr="00C84E84" w:rsidTr="00185548">
        <w:trPr>
          <w:trHeight w:val="312"/>
        </w:trPr>
        <w:tc>
          <w:tcPr>
            <w:tcW w:w="1607" w:type="dxa"/>
            <w:tcBorders>
              <w:top w:val="nil"/>
              <w:left w:val="single" w:sz="4" w:space="0" w:color="auto"/>
              <w:bottom w:val="single" w:sz="4" w:space="0" w:color="auto"/>
              <w:right w:val="single" w:sz="4" w:space="0" w:color="auto"/>
            </w:tcBorders>
            <w:shd w:val="clear" w:color="auto" w:fill="auto"/>
            <w:noWrap/>
            <w:vAlign w:val="bottom"/>
            <w:hideMark/>
          </w:tcPr>
          <w:p w:rsidR="00B152F6" w:rsidRPr="00C84E84" w:rsidRDefault="00B152F6" w:rsidP="00B152F6">
            <w:pPr>
              <w:rPr>
                <w:color w:val="000000"/>
                <w:sz w:val="24"/>
                <w:szCs w:val="24"/>
                <w:lang w:val="es-DO" w:eastAsia="es-DO"/>
              </w:rPr>
            </w:pPr>
            <w:r w:rsidRPr="00C84E84">
              <w:rPr>
                <w:color w:val="000000"/>
                <w:sz w:val="24"/>
                <w:szCs w:val="24"/>
                <w:lang w:val="es-DO" w:eastAsia="es-DO"/>
              </w:rPr>
              <w:t>JULIO</w:t>
            </w:r>
          </w:p>
        </w:tc>
        <w:tc>
          <w:tcPr>
            <w:tcW w:w="2074" w:type="dxa"/>
            <w:tcBorders>
              <w:top w:val="nil"/>
              <w:left w:val="nil"/>
              <w:bottom w:val="single" w:sz="4" w:space="0" w:color="auto"/>
              <w:right w:val="single" w:sz="4" w:space="0" w:color="auto"/>
            </w:tcBorders>
            <w:shd w:val="clear" w:color="auto" w:fill="auto"/>
            <w:noWrap/>
            <w:vAlign w:val="center"/>
            <w:hideMark/>
          </w:tcPr>
          <w:p w:rsidR="00B152F6" w:rsidRPr="00C84E84" w:rsidRDefault="00B152F6" w:rsidP="00185548">
            <w:pPr>
              <w:jc w:val="center"/>
              <w:rPr>
                <w:color w:val="000000"/>
                <w:sz w:val="24"/>
                <w:szCs w:val="24"/>
                <w:lang w:val="es-DO" w:eastAsia="es-DO"/>
              </w:rPr>
            </w:pPr>
            <w:r w:rsidRPr="00C84E84">
              <w:rPr>
                <w:color w:val="000000"/>
                <w:sz w:val="24"/>
                <w:szCs w:val="24"/>
                <w:lang w:val="es-DO" w:eastAsia="es-DO"/>
              </w:rPr>
              <w:t>15</w:t>
            </w:r>
          </w:p>
        </w:tc>
        <w:tc>
          <w:tcPr>
            <w:tcW w:w="1754" w:type="dxa"/>
            <w:tcBorders>
              <w:top w:val="nil"/>
              <w:left w:val="nil"/>
              <w:bottom w:val="single" w:sz="4" w:space="0" w:color="auto"/>
              <w:right w:val="single" w:sz="4" w:space="0" w:color="auto"/>
            </w:tcBorders>
            <w:shd w:val="clear" w:color="auto" w:fill="auto"/>
            <w:noWrap/>
            <w:vAlign w:val="center"/>
            <w:hideMark/>
          </w:tcPr>
          <w:p w:rsidR="00B152F6" w:rsidRPr="00C84E84" w:rsidRDefault="00B152F6" w:rsidP="00185548">
            <w:pPr>
              <w:jc w:val="center"/>
              <w:rPr>
                <w:color w:val="000000"/>
                <w:sz w:val="24"/>
                <w:szCs w:val="24"/>
                <w:lang w:val="es-DO" w:eastAsia="es-DO"/>
              </w:rPr>
            </w:pPr>
            <w:r w:rsidRPr="00C84E84">
              <w:rPr>
                <w:color w:val="000000"/>
                <w:sz w:val="24"/>
                <w:szCs w:val="24"/>
                <w:lang w:val="es-DO" w:eastAsia="es-DO"/>
              </w:rPr>
              <w:t>15</w:t>
            </w:r>
          </w:p>
        </w:tc>
        <w:tc>
          <w:tcPr>
            <w:tcW w:w="1661" w:type="dxa"/>
            <w:tcBorders>
              <w:top w:val="nil"/>
              <w:left w:val="nil"/>
              <w:bottom w:val="single" w:sz="4" w:space="0" w:color="auto"/>
              <w:right w:val="single" w:sz="4" w:space="0" w:color="auto"/>
            </w:tcBorders>
            <w:shd w:val="clear" w:color="auto" w:fill="auto"/>
            <w:noWrap/>
            <w:vAlign w:val="center"/>
            <w:hideMark/>
          </w:tcPr>
          <w:p w:rsidR="00B152F6" w:rsidRPr="00C84E84" w:rsidRDefault="00B152F6" w:rsidP="00185548">
            <w:pPr>
              <w:jc w:val="center"/>
              <w:rPr>
                <w:color w:val="000000"/>
                <w:sz w:val="24"/>
                <w:szCs w:val="24"/>
                <w:lang w:val="es-DO" w:eastAsia="es-DO"/>
              </w:rPr>
            </w:pPr>
            <w:r w:rsidRPr="00C84E84">
              <w:rPr>
                <w:color w:val="000000"/>
                <w:sz w:val="24"/>
                <w:szCs w:val="24"/>
                <w:lang w:val="es-DO" w:eastAsia="es-DO"/>
              </w:rPr>
              <w:t>0</w:t>
            </w:r>
          </w:p>
        </w:tc>
        <w:tc>
          <w:tcPr>
            <w:tcW w:w="780" w:type="dxa"/>
            <w:tcBorders>
              <w:top w:val="nil"/>
              <w:left w:val="nil"/>
              <w:bottom w:val="single" w:sz="4" w:space="0" w:color="auto"/>
              <w:right w:val="single" w:sz="4" w:space="0" w:color="auto"/>
            </w:tcBorders>
            <w:shd w:val="clear" w:color="auto" w:fill="auto"/>
            <w:noWrap/>
            <w:vAlign w:val="center"/>
            <w:hideMark/>
          </w:tcPr>
          <w:p w:rsidR="00B152F6" w:rsidRPr="00C84E84" w:rsidRDefault="00B152F6" w:rsidP="00185548">
            <w:pPr>
              <w:jc w:val="center"/>
              <w:rPr>
                <w:color w:val="000000"/>
                <w:sz w:val="24"/>
                <w:szCs w:val="24"/>
                <w:lang w:val="es-DO" w:eastAsia="es-DO"/>
              </w:rPr>
            </w:pPr>
            <w:r w:rsidRPr="00C84E84">
              <w:rPr>
                <w:color w:val="000000"/>
                <w:sz w:val="24"/>
                <w:szCs w:val="24"/>
                <w:lang w:val="es-DO" w:eastAsia="es-DO"/>
              </w:rPr>
              <w:t>0%</w:t>
            </w:r>
          </w:p>
        </w:tc>
        <w:tc>
          <w:tcPr>
            <w:tcW w:w="1240" w:type="dxa"/>
            <w:tcBorders>
              <w:top w:val="nil"/>
              <w:left w:val="nil"/>
              <w:bottom w:val="nil"/>
              <w:right w:val="nil"/>
            </w:tcBorders>
            <w:shd w:val="clear" w:color="auto" w:fill="auto"/>
            <w:noWrap/>
            <w:vAlign w:val="bottom"/>
            <w:hideMark/>
          </w:tcPr>
          <w:p w:rsidR="00B152F6" w:rsidRPr="00C84E84" w:rsidRDefault="00B152F6" w:rsidP="00B152F6">
            <w:pPr>
              <w:rPr>
                <w:color w:val="000000"/>
                <w:sz w:val="22"/>
                <w:szCs w:val="22"/>
                <w:lang w:val="es-DO" w:eastAsia="es-DO"/>
              </w:rPr>
            </w:pPr>
          </w:p>
        </w:tc>
      </w:tr>
      <w:tr w:rsidR="00B152F6" w:rsidRPr="00C84E84" w:rsidTr="00185548">
        <w:trPr>
          <w:trHeight w:val="312"/>
        </w:trPr>
        <w:tc>
          <w:tcPr>
            <w:tcW w:w="1607" w:type="dxa"/>
            <w:tcBorders>
              <w:top w:val="nil"/>
              <w:left w:val="single" w:sz="4" w:space="0" w:color="auto"/>
              <w:bottom w:val="single" w:sz="4" w:space="0" w:color="auto"/>
              <w:right w:val="single" w:sz="4" w:space="0" w:color="auto"/>
            </w:tcBorders>
            <w:shd w:val="clear" w:color="auto" w:fill="auto"/>
            <w:noWrap/>
            <w:vAlign w:val="bottom"/>
            <w:hideMark/>
          </w:tcPr>
          <w:p w:rsidR="00B152F6" w:rsidRPr="00C84E84" w:rsidRDefault="00B152F6" w:rsidP="00B152F6">
            <w:pPr>
              <w:rPr>
                <w:color w:val="000000"/>
                <w:sz w:val="24"/>
                <w:szCs w:val="24"/>
                <w:lang w:val="es-DO" w:eastAsia="es-DO"/>
              </w:rPr>
            </w:pPr>
            <w:r w:rsidRPr="00C84E84">
              <w:rPr>
                <w:color w:val="000000"/>
                <w:sz w:val="24"/>
                <w:szCs w:val="24"/>
                <w:lang w:val="es-DO" w:eastAsia="es-DO"/>
              </w:rPr>
              <w:t>AGOSTO</w:t>
            </w:r>
          </w:p>
        </w:tc>
        <w:tc>
          <w:tcPr>
            <w:tcW w:w="2074" w:type="dxa"/>
            <w:tcBorders>
              <w:top w:val="nil"/>
              <w:left w:val="nil"/>
              <w:bottom w:val="single" w:sz="4" w:space="0" w:color="auto"/>
              <w:right w:val="single" w:sz="4" w:space="0" w:color="auto"/>
            </w:tcBorders>
            <w:shd w:val="clear" w:color="auto" w:fill="auto"/>
            <w:noWrap/>
            <w:vAlign w:val="center"/>
            <w:hideMark/>
          </w:tcPr>
          <w:p w:rsidR="00B152F6" w:rsidRPr="00C84E84" w:rsidRDefault="00B152F6" w:rsidP="00185548">
            <w:pPr>
              <w:jc w:val="center"/>
              <w:rPr>
                <w:color w:val="000000"/>
                <w:sz w:val="24"/>
                <w:szCs w:val="24"/>
                <w:lang w:val="es-DO" w:eastAsia="es-DO"/>
              </w:rPr>
            </w:pPr>
            <w:r w:rsidRPr="00C84E84">
              <w:rPr>
                <w:color w:val="000000"/>
                <w:sz w:val="24"/>
                <w:szCs w:val="24"/>
                <w:lang w:val="es-DO" w:eastAsia="es-DO"/>
              </w:rPr>
              <w:t>15</w:t>
            </w:r>
          </w:p>
        </w:tc>
        <w:tc>
          <w:tcPr>
            <w:tcW w:w="1754" w:type="dxa"/>
            <w:tcBorders>
              <w:top w:val="nil"/>
              <w:left w:val="nil"/>
              <w:bottom w:val="single" w:sz="4" w:space="0" w:color="auto"/>
              <w:right w:val="single" w:sz="4" w:space="0" w:color="auto"/>
            </w:tcBorders>
            <w:shd w:val="clear" w:color="auto" w:fill="auto"/>
            <w:noWrap/>
            <w:vAlign w:val="center"/>
            <w:hideMark/>
          </w:tcPr>
          <w:p w:rsidR="00B152F6" w:rsidRPr="00C84E84" w:rsidRDefault="00B152F6" w:rsidP="00185548">
            <w:pPr>
              <w:jc w:val="center"/>
              <w:rPr>
                <w:color w:val="000000"/>
                <w:sz w:val="24"/>
                <w:szCs w:val="24"/>
                <w:lang w:val="es-DO" w:eastAsia="es-DO"/>
              </w:rPr>
            </w:pPr>
            <w:r w:rsidRPr="00C84E84">
              <w:rPr>
                <w:color w:val="000000"/>
                <w:sz w:val="24"/>
                <w:szCs w:val="24"/>
                <w:lang w:val="es-DO" w:eastAsia="es-DO"/>
              </w:rPr>
              <w:t>15</w:t>
            </w:r>
          </w:p>
        </w:tc>
        <w:tc>
          <w:tcPr>
            <w:tcW w:w="1661" w:type="dxa"/>
            <w:tcBorders>
              <w:top w:val="nil"/>
              <w:left w:val="nil"/>
              <w:bottom w:val="single" w:sz="4" w:space="0" w:color="auto"/>
              <w:right w:val="single" w:sz="4" w:space="0" w:color="auto"/>
            </w:tcBorders>
            <w:shd w:val="clear" w:color="auto" w:fill="auto"/>
            <w:noWrap/>
            <w:vAlign w:val="center"/>
            <w:hideMark/>
          </w:tcPr>
          <w:p w:rsidR="00B152F6" w:rsidRPr="00C84E84" w:rsidRDefault="00B152F6" w:rsidP="00185548">
            <w:pPr>
              <w:jc w:val="center"/>
              <w:rPr>
                <w:color w:val="000000"/>
                <w:sz w:val="24"/>
                <w:szCs w:val="24"/>
                <w:lang w:val="es-DO" w:eastAsia="es-DO"/>
              </w:rPr>
            </w:pPr>
            <w:r w:rsidRPr="00C84E84">
              <w:rPr>
                <w:color w:val="000000"/>
                <w:sz w:val="24"/>
                <w:szCs w:val="24"/>
                <w:lang w:val="es-DO" w:eastAsia="es-DO"/>
              </w:rPr>
              <w:t>0</w:t>
            </w:r>
          </w:p>
        </w:tc>
        <w:tc>
          <w:tcPr>
            <w:tcW w:w="780" w:type="dxa"/>
            <w:tcBorders>
              <w:top w:val="nil"/>
              <w:left w:val="nil"/>
              <w:bottom w:val="single" w:sz="4" w:space="0" w:color="auto"/>
              <w:right w:val="single" w:sz="4" w:space="0" w:color="auto"/>
            </w:tcBorders>
            <w:shd w:val="clear" w:color="auto" w:fill="auto"/>
            <w:noWrap/>
            <w:vAlign w:val="center"/>
            <w:hideMark/>
          </w:tcPr>
          <w:p w:rsidR="00B152F6" w:rsidRPr="00C84E84" w:rsidRDefault="00B152F6" w:rsidP="00185548">
            <w:pPr>
              <w:jc w:val="center"/>
              <w:rPr>
                <w:color w:val="000000"/>
                <w:sz w:val="24"/>
                <w:szCs w:val="24"/>
                <w:lang w:val="es-DO" w:eastAsia="es-DO"/>
              </w:rPr>
            </w:pPr>
            <w:r w:rsidRPr="00C84E84">
              <w:rPr>
                <w:color w:val="000000"/>
                <w:sz w:val="24"/>
                <w:szCs w:val="24"/>
                <w:lang w:val="es-DO" w:eastAsia="es-DO"/>
              </w:rPr>
              <w:t>0%</w:t>
            </w:r>
          </w:p>
        </w:tc>
        <w:tc>
          <w:tcPr>
            <w:tcW w:w="1240" w:type="dxa"/>
            <w:tcBorders>
              <w:top w:val="nil"/>
              <w:left w:val="nil"/>
              <w:bottom w:val="nil"/>
              <w:right w:val="nil"/>
            </w:tcBorders>
            <w:shd w:val="clear" w:color="auto" w:fill="auto"/>
            <w:noWrap/>
            <w:vAlign w:val="bottom"/>
            <w:hideMark/>
          </w:tcPr>
          <w:p w:rsidR="00B152F6" w:rsidRPr="00C84E84" w:rsidRDefault="00B152F6" w:rsidP="00B152F6">
            <w:pPr>
              <w:rPr>
                <w:color w:val="000000"/>
                <w:sz w:val="22"/>
                <w:szCs w:val="22"/>
                <w:lang w:val="es-DO" w:eastAsia="es-DO"/>
              </w:rPr>
            </w:pPr>
          </w:p>
        </w:tc>
      </w:tr>
      <w:tr w:rsidR="00B152F6" w:rsidRPr="00C84E84" w:rsidTr="00185548">
        <w:trPr>
          <w:trHeight w:val="312"/>
        </w:trPr>
        <w:tc>
          <w:tcPr>
            <w:tcW w:w="1607" w:type="dxa"/>
            <w:tcBorders>
              <w:top w:val="nil"/>
              <w:left w:val="single" w:sz="4" w:space="0" w:color="auto"/>
              <w:bottom w:val="single" w:sz="4" w:space="0" w:color="auto"/>
              <w:right w:val="single" w:sz="4" w:space="0" w:color="auto"/>
            </w:tcBorders>
            <w:shd w:val="clear" w:color="auto" w:fill="auto"/>
            <w:noWrap/>
            <w:vAlign w:val="bottom"/>
            <w:hideMark/>
          </w:tcPr>
          <w:p w:rsidR="00B152F6" w:rsidRPr="00C84E84" w:rsidRDefault="00B152F6" w:rsidP="00B152F6">
            <w:pPr>
              <w:rPr>
                <w:color w:val="000000"/>
                <w:sz w:val="24"/>
                <w:szCs w:val="24"/>
                <w:lang w:val="es-DO" w:eastAsia="es-DO"/>
              </w:rPr>
            </w:pPr>
            <w:r w:rsidRPr="00C84E84">
              <w:rPr>
                <w:color w:val="000000"/>
                <w:sz w:val="24"/>
                <w:szCs w:val="24"/>
                <w:lang w:val="es-DO" w:eastAsia="es-DO"/>
              </w:rPr>
              <w:t>SEPTIEMBRE</w:t>
            </w:r>
          </w:p>
        </w:tc>
        <w:tc>
          <w:tcPr>
            <w:tcW w:w="2074" w:type="dxa"/>
            <w:tcBorders>
              <w:top w:val="nil"/>
              <w:left w:val="nil"/>
              <w:bottom w:val="single" w:sz="4" w:space="0" w:color="auto"/>
              <w:right w:val="single" w:sz="4" w:space="0" w:color="auto"/>
            </w:tcBorders>
            <w:shd w:val="clear" w:color="auto" w:fill="auto"/>
            <w:noWrap/>
            <w:vAlign w:val="center"/>
            <w:hideMark/>
          </w:tcPr>
          <w:p w:rsidR="00B152F6" w:rsidRPr="00C84E84" w:rsidRDefault="00B152F6" w:rsidP="00185548">
            <w:pPr>
              <w:jc w:val="center"/>
              <w:rPr>
                <w:color w:val="000000"/>
                <w:sz w:val="24"/>
                <w:szCs w:val="24"/>
                <w:lang w:val="es-DO" w:eastAsia="es-DO"/>
              </w:rPr>
            </w:pPr>
            <w:r w:rsidRPr="00C84E84">
              <w:rPr>
                <w:color w:val="000000"/>
                <w:sz w:val="24"/>
                <w:szCs w:val="24"/>
                <w:lang w:val="es-DO" w:eastAsia="es-DO"/>
              </w:rPr>
              <w:t>15</w:t>
            </w:r>
          </w:p>
        </w:tc>
        <w:tc>
          <w:tcPr>
            <w:tcW w:w="1754" w:type="dxa"/>
            <w:tcBorders>
              <w:top w:val="nil"/>
              <w:left w:val="nil"/>
              <w:bottom w:val="single" w:sz="4" w:space="0" w:color="auto"/>
              <w:right w:val="single" w:sz="4" w:space="0" w:color="auto"/>
            </w:tcBorders>
            <w:shd w:val="clear" w:color="auto" w:fill="auto"/>
            <w:noWrap/>
            <w:vAlign w:val="center"/>
            <w:hideMark/>
          </w:tcPr>
          <w:p w:rsidR="00B152F6" w:rsidRPr="00C84E84" w:rsidRDefault="00B152F6" w:rsidP="00185548">
            <w:pPr>
              <w:jc w:val="center"/>
              <w:rPr>
                <w:color w:val="000000"/>
                <w:sz w:val="24"/>
                <w:szCs w:val="24"/>
                <w:lang w:val="es-DO" w:eastAsia="es-DO"/>
              </w:rPr>
            </w:pPr>
            <w:r w:rsidRPr="00C84E84">
              <w:rPr>
                <w:color w:val="000000"/>
                <w:sz w:val="24"/>
                <w:szCs w:val="24"/>
                <w:lang w:val="es-DO" w:eastAsia="es-DO"/>
              </w:rPr>
              <w:t>15</w:t>
            </w:r>
          </w:p>
        </w:tc>
        <w:tc>
          <w:tcPr>
            <w:tcW w:w="1661" w:type="dxa"/>
            <w:tcBorders>
              <w:top w:val="nil"/>
              <w:left w:val="nil"/>
              <w:bottom w:val="single" w:sz="4" w:space="0" w:color="auto"/>
              <w:right w:val="single" w:sz="4" w:space="0" w:color="auto"/>
            </w:tcBorders>
            <w:shd w:val="clear" w:color="auto" w:fill="auto"/>
            <w:noWrap/>
            <w:vAlign w:val="center"/>
            <w:hideMark/>
          </w:tcPr>
          <w:p w:rsidR="00B152F6" w:rsidRPr="00C84E84" w:rsidRDefault="00B152F6" w:rsidP="00185548">
            <w:pPr>
              <w:jc w:val="center"/>
              <w:rPr>
                <w:color w:val="000000"/>
                <w:sz w:val="24"/>
                <w:szCs w:val="24"/>
                <w:lang w:val="es-DO" w:eastAsia="es-DO"/>
              </w:rPr>
            </w:pPr>
            <w:r w:rsidRPr="00C84E84">
              <w:rPr>
                <w:color w:val="000000"/>
                <w:sz w:val="24"/>
                <w:szCs w:val="24"/>
                <w:lang w:val="es-DO" w:eastAsia="es-DO"/>
              </w:rPr>
              <w:t>0</w:t>
            </w:r>
          </w:p>
        </w:tc>
        <w:tc>
          <w:tcPr>
            <w:tcW w:w="780" w:type="dxa"/>
            <w:tcBorders>
              <w:top w:val="nil"/>
              <w:left w:val="nil"/>
              <w:bottom w:val="single" w:sz="4" w:space="0" w:color="auto"/>
              <w:right w:val="single" w:sz="4" w:space="0" w:color="auto"/>
            </w:tcBorders>
            <w:shd w:val="clear" w:color="auto" w:fill="auto"/>
            <w:noWrap/>
            <w:vAlign w:val="center"/>
            <w:hideMark/>
          </w:tcPr>
          <w:p w:rsidR="00B152F6" w:rsidRPr="00C84E84" w:rsidRDefault="00B152F6" w:rsidP="00185548">
            <w:pPr>
              <w:jc w:val="center"/>
              <w:rPr>
                <w:color w:val="000000"/>
                <w:sz w:val="24"/>
                <w:szCs w:val="24"/>
                <w:lang w:val="es-DO" w:eastAsia="es-DO"/>
              </w:rPr>
            </w:pPr>
            <w:r w:rsidRPr="00C84E84">
              <w:rPr>
                <w:color w:val="000000"/>
                <w:sz w:val="24"/>
                <w:szCs w:val="24"/>
                <w:lang w:val="es-DO" w:eastAsia="es-DO"/>
              </w:rPr>
              <w:t>0%</w:t>
            </w:r>
          </w:p>
        </w:tc>
        <w:tc>
          <w:tcPr>
            <w:tcW w:w="1240" w:type="dxa"/>
            <w:tcBorders>
              <w:top w:val="nil"/>
              <w:left w:val="nil"/>
              <w:bottom w:val="nil"/>
              <w:right w:val="nil"/>
            </w:tcBorders>
            <w:shd w:val="clear" w:color="auto" w:fill="auto"/>
            <w:noWrap/>
            <w:vAlign w:val="bottom"/>
            <w:hideMark/>
          </w:tcPr>
          <w:p w:rsidR="00B152F6" w:rsidRPr="00C84E84" w:rsidRDefault="00B152F6" w:rsidP="00B152F6">
            <w:pPr>
              <w:rPr>
                <w:color w:val="000000"/>
                <w:sz w:val="22"/>
                <w:szCs w:val="22"/>
                <w:lang w:val="es-DO" w:eastAsia="es-DO"/>
              </w:rPr>
            </w:pPr>
          </w:p>
        </w:tc>
      </w:tr>
      <w:tr w:rsidR="00B152F6" w:rsidRPr="00C84E84" w:rsidTr="00185548">
        <w:trPr>
          <w:trHeight w:val="312"/>
        </w:trPr>
        <w:tc>
          <w:tcPr>
            <w:tcW w:w="1607" w:type="dxa"/>
            <w:tcBorders>
              <w:top w:val="nil"/>
              <w:left w:val="single" w:sz="4" w:space="0" w:color="auto"/>
              <w:bottom w:val="single" w:sz="4" w:space="0" w:color="auto"/>
              <w:right w:val="single" w:sz="4" w:space="0" w:color="auto"/>
            </w:tcBorders>
            <w:shd w:val="clear" w:color="auto" w:fill="auto"/>
            <w:noWrap/>
            <w:vAlign w:val="bottom"/>
            <w:hideMark/>
          </w:tcPr>
          <w:p w:rsidR="00B152F6" w:rsidRPr="00C84E84" w:rsidRDefault="00B152F6" w:rsidP="00B152F6">
            <w:pPr>
              <w:rPr>
                <w:color w:val="000000"/>
                <w:sz w:val="24"/>
                <w:szCs w:val="24"/>
                <w:lang w:val="es-DO" w:eastAsia="es-DO"/>
              </w:rPr>
            </w:pPr>
            <w:r w:rsidRPr="00C84E84">
              <w:rPr>
                <w:color w:val="000000"/>
                <w:sz w:val="24"/>
                <w:szCs w:val="24"/>
                <w:lang w:val="es-DO" w:eastAsia="es-DO"/>
              </w:rPr>
              <w:t>OCTUBRE</w:t>
            </w:r>
          </w:p>
        </w:tc>
        <w:tc>
          <w:tcPr>
            <w:tcW w:w="2074" w:type="dxa"/>
            <w:tcBorders>
              <w:top w:val="nil"/>
              <w:left w:val="nil"/>
              <w:bottom w:val="single" w:sz="4" w:space="0" w:color="auto"/>
              <w:right w:val="single" w:sz="4" w:space="0" w:color="auto"/>
            </w:tcBorders>
            <w:shd w:val="clear" w:color="auto" w:fill="auto"/>
            <w:noWrap/>
            <w:vAlign w:val="center"/>
            <w:hideMark/>
          </w:tcPr>
          <w:p w:rsidR="00B152F6" w:rsidRPr="00C84E84" w:rsidRDefault="00B152F6" w:rsidP="00185548">
            <w:pPr>
              <w:jc w:val="center"/>
              <w:rPr>
                <w:color w:val="000000"/>
                <w:sz w:val="24"/>
                <w:szCs w:val="24"/>
                <w:lang w:val="es-DO" w:eastAsia="es-DO"/>
              </w:rPr>
            </w:pPr>
            <w:r w:rsidRPr="00C84E84">
              <w:rPr>
                <w:color w:val="000000"/>
                <w:sz w:val="24"/>
                <w:szCs w:val="24"/>
                <w:lang w:val="es-DO" w:eastAsia="es-DO"/>
              </w:rPr>
              <w:t>15</w:t>
            </w:r>
          </w:p>
        </w:tc>
        <w:tc>
          <w:tcPr>
            <w:tcW w:w="1754" w:type="dxa"/>
            <w:tcBorders>
              <w:top w:val="nil"/>
              <w:left w:val="nil"/>
              <w:bottom w:val="single" w:sz="4" w:space="0" w:color="auto"/>
              <w:right w:val="single" w:sz="4" w:space="0" w:color="auto"/>
            </w:tcBorders>
            <w:shd w:val="clear" w:color="auto" w:fill="auto"/>
            <w:noWrap/>
            <w:vAlign w:val="center"/>
            <w:hideMark/>
          </w:tcPr>
          <w:p w:rsidR="00B152F6" w:rsidRPr="00C84E84" w:rsidRDefault="00B152F6" w:rsidP="00185548">
            <w:pPr>
              <w:jc w:val="center"/>
              <w:rPr>
                <w:color w:val="000000"/>
                <w:sz w:val="24"/>
                <w:szCs w:val="24"/>
                <w:lang w:val="es-DO" w:eastAsia="es-DO"/>
              </w:rPr>
            </w:pPr>
            <w:r w:rsidRPr="00C84E84">
              <w:rPr>
                <w:color w:val="000000"/>
                <w:sz w:val="24"/>
                <w:szCs w:val="24"/>
                <w:lang w:val="es-DO" w:eastAsia="es-DO"/>
              </w:rPr>
              <w:t>15</w:t>
            </w:r>
          </w:p>
        </w:tc>
        <w:tc>
          <w:tcPr>
            <w:tcW w:w="1661" w:type="dxa"/>
            <w:tcBorders>
              <w:top w:val="nil"/>
              <w:left w:val="nil"/>
              <w:bottom w:val="single" w:sz="4" w:space="0" w:color="auto"/>
              <w:right w:val="single" w:sz="4" w:space="0" w:color="auto"/>
            </w:tcBorders>
            <w:shd w:val="clear" w:color="auto" w:fill="auto"/>
            <w:noWrap/>
            <w:vAlign w:val="center"/>
            <w:hideMark/>
          </w:tcPr>
          <w:p w:rsidR="00B152F6" w:rsidRPr="00C84E84" w:rsidRDefault="00B152F6" w:rsidP="00185548">
            <w:pPr>
              <w:jc w:val="center"/>
              <w:rPr>
                <w:color w:val="000000"/>
                <w:sz w:val="24"/>
                <w:szCs w:val="24"/>
                <w:lang w:val="es-DO" w:eastAsia="es-DO"/>
              </w:rPr>
            </w:pPr>
            <w:r w:rsidRPr="00C84E84">
              <w:rPr>
                <w:color w:val="000000"/>
                <w:sz w:val="24"/>
                <w:szCs w:val="24"/>
                <w:lang w:val="es-DO" w:eastAsia="es-DO"/>
              </w:rPr>
              <w:t>0</w:t>
            </w:r>
          </w:p>
        </w:tc>
        <w:tc>
          <w:tcPr>
            <w:tcW w:w="780" w:type="dxa"/>
            <w:tcBorders>
              <w:top w:val="nil"/>
              <w:left w:val="nil"/>
              <w:bottom w:val="single" w:sz="4" w:space="0" w:color="auto"/>
              <w:right w:val="single" w:sz="4" w:space="0" w:color="auto"/>
            </w:tcBorders>
            <w:shd w:val="clear" w:color="auto" w:fill="auto"/>
            <w:noWrap/>
            <w:vAlign w:val="center"/>
            <w:hideMark/>
          </w:tcPr>
          <w:p w:rsidR="00B152F6" w:rsidRPr="00C84E84" w:rsidRDefault="00B152F6" w:rsidP="00185548">
            <w:pPr>
              <w:jc w:val="center"/>
              <w:rPr>
                <w:color w:val="000000"/>
                <w:sz w:val="24"/>
                <w:szCs w:val="24"/>
                <w:lang w:val="es-DO" w:eastAsia="es-DO"/>
              </w:rPr>
            </w:pPr>
            <w:r w:rsidRPr="00C84E84">
              <w:rPr>
                <w:color w:val="000000"/>
                <w:sz w:val="24"/>
                <w:szCs w:val="24"/>
                <w:lang w:val="es-DO" w:eastAsia="es-DO"/>
              </w:rPr>
              <w:t>0%</w:t>
            </w:r>
          </w:p>
        </w:tc>
        <w:tc>
          <w:tcPr>
            <w:tcW w:w="1240" w:type="dxa"/>
            <w:tcBorders>
              <w:top w:val="nil"/>
              <w:left w:val="nil"/>
              <w:bottom w:val="nil"/>
              <w:right w:val="nil"/>
            </w:tcBorders>
            <w:shd w:val="clear" w:color="auto" w:fill="auto"/>
            <w:noWrap/>
            <w:vAlign w:val="bottom"/>
            <w:hideMark/>
          </w:tcPr>
          <w:p w:rsidR="00B152F6" w:rsidRPr="00C84E84" w:rsidRDefault="00B152F6" w:rsidP="00B152F6">
            <w:pPr>
              <w:rPr>
                <w:color w:val="000000"/>
                <w:sz w:val="22"/>
                <w:szCs w:val="22"/>
                <w:lang w:val="es-DO" w:eastAsia="es-DO"/>
              </w:rPr>
            </w:pPr>
          </w:p>
        </w:tc>
      </w:tr>
      <w:tr w:rsidR="00B152F6" w:rsidRPr="00C84E84" w:rsidTr="00185548">
        <w:trPr>
          <w:trHeight w:val="312"/>
        </w:trPr>
        <w:tc>
          <w:tcPr>
            <w:tcW w:w="1607" w:type="dxa"/>
            <w:tcBorders>
              <w:top w:val="nil"/>
              <w:left w:val="single" w:sz="4" w:space="0" w:color="auto"/>
              <w:bottom w:val="single" w:sz="4" w:space="0" w:color="auto"/>
              <w:right w:val="single" w:sz="4" w:space="0" w:color="auto"/>
            </w:tcBorders>
            <w:shd w:val="clear" w:color="auto" w:fill="auto"/>
            <w:noWrap/>
            <w:vAlign w:val="bottom"/>
            <w:hideMark/>
          </w:tcPr>
          <w:p w:rsidR="00B152F6" w:rsidRPr="00C84E84" w:rsidRDefault="00B152F6" w:rsidP="00B152F6">
            <w:pPr>
              <w:rPr>
                <w:color w:val="000000"/>
                <w:sz w:val="24"/>
                <w:szCs w:val="24"/>
                <w:lang w:val="es-DO" w:eastAsia="es-DO"/>
              </w:rPr>
            </w:pPr>
            <w:r w:rsidRPr="00C84E84">
              <w:rPr>
                <w:color w:val="000000"/>
                <w:sz w:val="24"/>
                <w:szCs w:val="24"/>
                <w:lang w:val="es-DO" w:eastAsia="es-DO"/>
              </w:rPr>
              <w:t>NOVIEMBRE</w:t>
            </w:r>
          </w:p>
        </w:tc>
        <w:tc>
          <w:tcPr>
            <w:tcW w:w="2074" w:type="dxa"/>
            <w:tcBorders>
              <w:top w:val="nil"/>
              <w:left w:val="nil"/>
              <w:bottom w:val="single" w:sz="4" w:space="0" w:color="auto"/>
              <w:right w:val="single" w:sz="4" w:space="0" w:color="auto"/>
            </w:tcBorders>
            <w:shd w:val="clear" w:color="auto" w:fill="auto"/>
            <w:noWrap/>
            <w:vAlign w:val="center"/>
            <w:hideMark/>
          </w:tcPr>
          <w:p w:rsidR="00B152F6" w:rsidRPr="00C84E84" w:rsidRDefault="00B152F6" w:rsidP="00185548">
            <w:pPr>
              <w:jc w:val="center"/>
              <w:rPr>
                <w:color w:val="000000"/>
                <w:sz w:val="24"/>
                <w:szCs w:val="24"/>
                <w:lang w:val="es-DO" w:eastAsia="es-DO"/>
              </w:rPr>
            </w:pPr>
            <w:r w:rsidRPr="00C84E84">
              <w:rPr>
                <w:color w:val="000000"/>
                <w:sz w:val="24"/>
                <w:szCs w:val="24"/>
                <w:lang w:val="es-DO" w:eastAsia="es-DO"/>
              </w:rPr>
              <w:t>15</w:t>
            </w:r>
          </w:p>
        </w:tc>
        <w:tc>
          <w:tcPr>
            <w:tcW w:w="1754" w:type="dxa"/>
            <w:tcBorders>
              <w:top w:val="nil"/>
              <w:left w:val="nil"/>
              <w:bottom w:val="single" w:sz="4" w:space="0" w:color="auto"/>
              <w:right w:val="single" w:sz="4" w:space="0" w:color="auto"/>
            </w:tcBorders>
            <w:shd w:val="clear" w:color="auto" w:fill="auto"/>
            <w:noWrap/>
            <w:vAlign w:val="center"/>
            <w:hideMark/>
          </w:tcPr>
          <w:p w:rsidR="00B152F6" w:rsidRPr="00C84E84" w:rsidRDefault="00B152F6" w:rsidP="00185548">
            <w:pPr>
              <w:jc w:val="center"/>
              <w:rPr>
                <w:color w:val="000000"/>
                <w:sz w:val="24"/>
                <w:szCs w:val="24"/>
                <w:lang w:val="es-DO" w:eastAsia="es-DO"/>
              </w:rPr>
            </w:pPr>
            <w:r w:rsidRPr="00C84E84">
              <w:rPr>
                <w:color w:val="000000"/>
                <w:sz w:val="24"/>
                <w:szCs w:val="24"/>
                <w:lang w:val="es-DO" w:eastAsia="es-DO"/>
              </w:rPr>
              <w:t>15</w:t>
            </w:r>
          </w:p>
        </w:tc>
        <w:tc>
          <w:tcPr>
            <w:tcW w:w="1661" w:type="dxa"/>
            <w:tcBorders>
              <w:top w:val="nil"/>
              <w:left w:val="nil"/>
              <w:bottom w:val="single" w:sz="4" w:space="0" w:color="auto"/>
              <w:right w:val="single" w:sz="4" w:space="0" w:color="auto"/>
            </w:tcBorders>
            <w:shd w:val="clear" w:color="auto" w:fill="auto"/>
            <w:noWrap/>
            <w:vAlign w:val="center"/>
            <w:hideMark/>
          </w:tcPr>
          <w:p w:rsidR="00B152F6" w:rsidRPr="00C84E84" w:rsidRDefault="00B152F6" w:rsidP="00185548">
            <w:pPr>
              <w:jc w:val="center"/>
              <w:rPr>
                <w:color w:val="000000"/>
                <w:sz w:val="24"/>
                <w:szCs w:val="24"/>
                <w:lang w:val="es-DO" w:eastAsia="es-DO"/>
              </w:rPr>
            </w:pPr>
            <w:r w:rsidRPr="00C84E84">
              <w:rPr>
                <w:color w:val="000000"/>
                <w:sz w:val="24"/>
                <w:szCs w:val="24"/>
                <w:lang w:val="es-DO" w:eastAsia="es-DO"/>
              </w:rPr>
              <w:t>0</w:t>
            </w:r>
          </w:p>
        </w:tc>
        <w:tc>
          <w:tcPr>
            <w:tcW w:w="780" w:type="dxa"/>
            <w:tcBorders>
              <w:top w:val="nil"/>
              <w:left w:val="nil"/>
              <w:bottom w:val="single" w:sz="4" w:space="0" w:color="auto"/>
              <w:right w:val="single" w:sz="4" w:space="0" w:color="auto"/>
            </w:tcBorders>
            <w:shd w:val="clear" w:color="auto" w:fill="auto"/>
            <w:noWrap/>
            <w:vAlign w:val="center"/>
            <w:hideMark/>
          </w:tcPr>
          <w:p w:rsidR="00B152F6" w:rsidRPr="00C84E84" w:rsidRDefault="00B152F6" w:rsidP="00185548">
            <w:pPr>
              <w:jc w:val="center"/>
              <w:rPr>
                <w:color w:val="000000"/>
                <w:sz w:val="24"/>
                <w:szCs w:val="24"/>
                <w:lang w:val="es-DO" w:eastAsia="es-DO"/>
              </w:rPr>
            </w:pPr>
            <w:r w:rsidRPr="00C84E84">
              <w:rPr>
                <w:color w:val="000000"/>
                <w:sz w:val="24"/>
                <w:szCs w:val="24"/>
                <w:lang w:val="es-DO" w:eastAsia="es-DO"/>
              </w:rPr>
              <w:t>0%</w:t>
            </w:r>
          </w:p>
        </w:tc>
        <w:tc>
          <w:tcPr>
            <w:tcW w:w="1240" w:type="dxa"/>
            <w:tcBorders>
              <w:top w:val="nil"/>
              <w:left w:val="nil"/>
              <w:bottom w:val="nil"/>
              <w:right w:val="nil"/>
            </w:tcBorders>
            <w:shd w:val="clear" w:color="auto" w:fill="auto"/>
            <w:noWrap/>
            <w:vAlign w:val="bottom"/>
            <w:hideMark/>
          </w:tcPr>
          <w:p w:rsidR="00B152F6" w:rsidRPr="00C84E84" w:rsidRDefault="00B152F6" w:rsidP="00B152F6">
            <w:pPr>
              <w:rPr>
                <w:color w:val="000000"/>
                <w:sz w:val="22"/>
                <w:szCs w:val="22"/>
                <w:lang w:val="es-DO" w:eastAsia="es-DO"/>
              </w:rPr>
            </w:pPr>
          </w:p>
        </w:tc>
      </w:tr>
      <w:tr w:rsidR="00B152F6" w:rsidRPr="00C84E84" w:rsidTr="00185548">
        <w:trPr>
          <w:trHeight w:val="312"/>
        </w:trPr>
        <w:tc>
          <w:tcPr>
            <w:tcW w:w="1607" w:type="dxa"/>
            <w:tcBorders>
              <w:top w:val="nil"/>
              <w:left w:val="single" w:sz="4" w:space="0" w:color="auto"/>
              <w:bottom w:val="single" w:sz="4" w:space="0" w:color="auto"/>
              <w:right w:val="single" w:sz="4" w:space="0" w:color="auto"/>
            </w:tcBorders>
            <w:shd w:val="clear" w:color="auto" w:fill="auto"/>
            <w:noWrap/>
            <w:vAlign w:val="bottom"/>
            <w:hideMark/>
          </w:tcPr>
          <w:p w:rsidR="00B152F6" w:rsidRPr="00C84E84" w:rsidRDefault="00B152F6" w:rsidP="00B152F6">
            <w:pPr>
              <w:rPr>
                <w:color w:val="000000"/>
                <w:sz w:val="24"/>
                <w:szCs w:val="24"/>
                <w:lang w:val="es-DO" w:eastAsia="es-DO"/>
              </w:rPr>
            </w:pPr>
            <w:r w:rsidRPr="00C84E84">
              <w:rPr>
                <w:color w:val="000000"/>
                <w:sz w:val="24"/>
                <w:szCs w:val="24"/>
                <w:lang w:val="es-DO" w:eastAsia="es-DO"/>
              </w:rPr>
              <w:t>DICIEMBRE</w:t>
            </w:r>
          </w:p>
        </w:tc>
        <w:tc>
          <w:tcPr>
            <w:tcW w:w="2074" w:type="dxa"/>
            <w:tcBorders>
              <w:top w:val="nil"/>
              <w:left w:val="nil"/>
              <w:bottom w:val="single" w:sz="4" w:space="0" w:color="auto"/>
              <w:right w:val="single" w:sz="4" w:space="0" w:color="auto"/>
            </w:tcBorders>
            <w:shd w:val="clear" w:color="auto" w:fill="auto"/>
            <w:noWrap/>
            <w:vAlign w:val="center"/>
            <w:hideMark/>
          </w:tcPr>
          <w:p w:rsidR="00B152F6" w:rsidRPr="00C84E84" w:rsidRDefault="00B152F6" w:rsidP="00185548">
            <w:pPr>
              <w:jc w:val="center"/>
              <w:rPr>
                <w:color w:val="000000"/>
                <w:sz w:val="24"/>
                <w:szCs w:val="24"/>
                <w:lang w:val="es-DO" w:eastAsia="es-DO"/>
              </w:rPr>
            </w:pPr>
            <w:r w:rsidRPr="00C84E84">
              <w:rPr>
                <w:color w:val="000000"/>
                <w:sz w:val="24"/>
                <w:szCs w:val="24"/>
                <w:lang w:val="es-DO" w:eastAsia="es-DO"/>
              </w:rPr>
              <w:t>15</w:t>
            </w:r>
          </w:p>
        </w:tc>
        <w:tc>
          <w:tcPr>
            <w:tcW w:w="1754" w:type="dxa"/>
            <w:tcBorders>
              <w:top w:val="nil"/>
              <w:left w:val="nil"/>
              <w:bottom w:val="single" w:sz="4" w:space="0" w:color="auto"/>
              <w:right w:val="single" w:sz="4" w:space="0" w:color="auto"/>
            </w:tcBorders>
            <w:shd w:val="clear" w:color="auto" w:fill="auto"/>
            <w:noWrap/>
            <w:vAlign w:val="center"/>
            <w:hideMark/>
          </w:tcPr>
          <w:p w:rsidR="00B152F6" w:rsidRPr="00C84E84" w:rsidRDefault="00B152F6" w:rsidP="00185548">
            <w:pPr>
              <w:jc w:val="center"/>
              <w:rPr>
                <w:color w:val="000000"/>
                <w:sz w:val="24"/>
                <w:szCs w:val="24"/>
                <w:lang w:val="es-DO" w:eastAsia="es-DO"/>
              </w:rPr>
            </w:pPr>
            <w:r w:rsidRPr="00C84E84">
              <w:rPr>
                <w:color w:val="000000"/>
                <w:sz w:val="24"/>
                <w:szCs w:val="24"/>
                <w:lang w:val="es-DO" w:eastAsia="es-DO"/>
              </w:rPr>
              <w:t>16</w:t>
            </w:r>
          </w:p>
        </w:tc>
        <w:tc>
          <w:tcPr>
            <w:tcW w:w="1661" w:type="dxa"/>
            <w:tcBorders>
              <w:top w:val="nil"/>
              <w:left w:val="nil"/>
              <w:bottom w:val="single" w:sz="4" w:space="0" w:color="auto"/>
              <w:right w:val="single" w:sz="4" w:space="0" w:color="auto"/>
            </w:tcBorders>
            <w:shd w:val="clear" w:color="auto" w:fill="auto"/>
            <w:noWrap/>
            <w:vAlign w:val="center"/>
            <w:hideMark/>
          </w:tcPr>
          <w:p w:rsidR="00B152F6" w:rsidRPr="00C84E84" w:rsidRDefault="00B152F6" w:rsidP="00185548">
            <w:pPr>
              <w:jc w:val="center"/>
              <w:rPr>
                <w:color w:val="000000"/>
                <w:sz w:val="24"/>
                <w:szCs w:val="24"/>
                <w:lang w:val="es-DO" w:eastAsia="es-DO"/>
              </w:rPr>
            </w:pPr>
            <w:r w:rsidRPr="00C84E84">
              <w:rPr>
                <w:color w:val="000000"/>
                <w:sz w:val="24"/>
                <w:szCs w:val="24"/>
                <w:lang w:val="es-DO" w:eastAsia="es-DO"/>
              </w:rPr>
              <w:t>1</w:t>
            </w:r>
          </w:p>
        </w:tc>
        <w:tc>
          <w:tcPr>
            <w:tcW w:w="780" w:type="dxa"/>
            <w:tcBorders>
              <w:top w:val="nil"/>
              <w:left w:val="nil"/>
              <w:bottom w:val="single" w:sz="4" w:space="0" w:color="auto"/>
              <w:right w:val="single" w:sz="4" w:space="0" w:color="auto"/>
            </w:tcBorders>
            <w:shd w:val="clear" w:color="auto" w:fill="auto"/>
            <w:noWrap/>
            <w:vAlign w:val="center"/>
            <w:hideMark/>
          </w:tcPr>
          <w:p w:rsidR="00B152F6" w:rsidRPr="00C84E84" w:rsidRDefault="00B152F6" w:rsidP="00185548">
            <w:pPr>
              <w:jc w:val="center"/>
              <w:rPr>
                <w:color w:val="000000"/>
                <w:sz w:val="24"/>
                <w:szCs w:val="24"/>
                <w:lang w:val="es-DO" w:eastAsia="es-DO"/>
              </w:rPr>
            </w:pPr>
            <w:r w:rsidRPr="00C84E84">
              <w:rPr>
                <w:color w:val="000000"/>
                <w:sz w:val="24"/>
                <w:szCs w:val="24"/>
                <w:lang w:val="es-DO" w:eastAsia="es-DO"/>
              </w:rPr>
              <w:t>7%</w:t>
            </w:r>
          </w:p>
        </w:tc>
        <w:tc>
          <w:tcPr>
            <w:tcW w:w="1240" w:type="dxa"/>
            <w:tcBorders>
              <w:top w:val="nil"/>
              <w:left w:val="nil"/>
              <w:bottom w:val="nil"/>
              <w:right w:val="nil"/>
            </w:tcBorders>
            <w:shd w:val="clear" w:color="auto" w:fill="auto"/>
            <w:noWrap/>
            <w:vAlign w:val="bottom"/>
            <w:hideMark/>
          </w:tcPr>
          <w:p w:rsidR="00B152F6" w:rsidRPr="00C84E84" w:rsidRDefault="00B152F6" w:rsidP="00B152F6">
            <w:pPr>
              <w:rPr>
                <w:color w:val="000000"/>
                <w:sz w:val="22"/>
                <w:szCs w:val="22"/>
                <w:lang w:val="es-DO" w:eastAsia="es-DO"/>
              </w:rPr>
            </w:pPr>
          </w:p>
        </w:tc>
      </w:tr>
      <w:tr w:rsidR="00B152F6" w:rsidRPr="00C84E84" w:rsidTr="00185548">
        <w:trPr>
          <w:trHeight w:val="312"/>
        </w:trPr>
        <w:tc>
          <w:tcPr>
            <w:tcW w:w="1607" w:type="dxa"/>
            <w:tcBorders>
              <w:top w:val="nil"/>
              <w:left w:val="single" w:sz="4" w:space="0" w:color="auto"/>
              <w:bottom w:val="single" w:sz="4" w:space="0" w:color="auto"/>
              <w:right w:val="single" w:sz="4" w:space="0" w:color="auto"/>
            </w:tcBorders>
            <w:shd w:val="clear" w:color="auto" w:fill="auto"/>
            <w:noWrap/>
            <w:vAlign w:val="bottom"/>
            <w:hideMark/>
          </w:tcPr>
          <w:p w:rsidR="00B152F6" w:rsidRPr="00C84E84" w:rsidRDefault="00B152F6" w:rsidP="00B152F6">
            <w:pPr>
              <w:rPr>
                <w:color w:val="000000"/>
                <w:sz w:val="24"/>
                <w:szCs w:val="24"/>
                <w:lang w:val="es-DO" w:eastAsia="es-DO"/>
              </w:rPr>
            </w:pPr>
            <w:r w:rsidRPr="00C84E84">
              <w:rPr>
                <w:color w:val="000000"/>
                <w:sz w:val="24"/>
                <w:szCs w:val="24"/>
                <w:lang w:val="es-DO" w:eastAsia="es-DO"/>
              </w:rPr>
              <w:t>TOTAL</w:t>
            </w:r>
          </w:p>
        </w:tc>
        <w:tc>
          <w:tcPr>
            <w:tcW w:w="2074" w:type="dxa"/>
            <w:tcBorders>
              <w:top w:val="nil"/>
              <w:left w:val="nil"/>
              <w:bottom w:val="single" w:sz="4" w:space="0" w:color="auto"/>
              <w:right w:val="single" w:sz="4" w:space="0" w:color="auto"/>
            </w:tcBorders>
            <w:shd w:val="clear" w:color="auto" w:fill="auto"/>
            <w:noWrap/>
            <w:vAlign w:val="center"/>
            <w:hideMark/>
          </w:tcPr>
          <w:p w:rsidR="00B152F6" w:rsidRPr="00C84E84" w:rsidRDefault="00B152F6" w:rsidP="00185548">
            <w:pPr>
              <w:jc w:val="center"/>
              <w:rPr>
                <w:color w:val="000000"/>
                <w:sz w:val="24"/>
                <w:szCs w:val="24"/>
                <w:lang w:val="es-DO" w:eastAsia="es-DO"/>
              </w:rPr>
            </w:pPr>
            <w:r w:rsidRPr="00C84E84">
              <w:rPr>
                <w:color w:val="000000"/>
                <w:sz w:val="24"/>
                <w:szCs w:val="24"/>
                <w:lang w:val="es-DO" w:eastAsia="es-DO"/>
              </w:rPr>
              <w:t>15</w:t>
            </w:r>
          </w:p>
        </w:tc>
        <w:tc>
          <w:tcPr>
            <w:tcW w:w="1754" w:type="dxa"/>
            <w:tcBorders>
              <w:top w:val="nil"/>
              <w:left w:val="nil"/>
              <w:bottom w:val="single" w:sz="4" w:space="0" w:color="auto"/>
              <w:right w:val="single" w:sz="4" w:space="0" w:color="auto"/>
            </w:tcBorders>
            <w:shd w:val="clear" w:color="auto" w:fill="auto"/>
            <w:noWrap/>
            <w:vAlign w:val="center"/>
            <w:hideMark/>
          </w:tcPr>
          <w:p w:rsidR="00B152F6" w:rsidRPr="00C84E84" w:rsidRDefault="00B152F6" w:rsidP="00185548">
            <w:pPr>
              <w:jc w:val="center"/>
              <w:rPr>
                <w:color w:val="000000"/>
                <w:sz w:val="24"/>
                <w:szCs w:val="24"/>
                <w:lang w:val="es-DO" w:eastAsia="es-DO"/>
              </w:rPr>
            </w:pPr>
            <w:r w:rsidRPr="00C84E84">
              <w:rPr>
                <w:color w:val="000000"/>
                <w:sz w:val="24"/>
                <w:szCs w:val="24"/>
                <w:lang w:val="es-DO" w:eastAsia="es-DO"/>
              </w:rPr>
              <w:t>16</w:t>
            </w:r>
          </w:p>
        </w:tc>
        <w:tc>
          <w:tcPr>
            <w:tcW w:w="1661" w:type="dxa"/>
            <w:tcBorders>
              <w:top w:val="nil"/>
              <w:left w:val="nil"/>
              <w:bottom w:val="single" w:sz="4" w:space="0" w:color="auto"/>
              <w:right w:val="single" w:sz="4" w:space="0" w:color="auto"/>
            </w:tcBorders>
            <w:shd w:val="clear" w:color="auto" w:fill="auto"/>
            <w:noWrap/>
            <w:vAlign w:val="center"/>
            <w:hideMark/>
          </w:tcPr>
          <w:p w:rsidR="00B152F6" w:rsidRPr="00C84E84" w:rsidRDefault="00B152F6" w:rsidP="00185548">
            <w:pPr>
              <w:jc w:val="center"/>
              <w:rPr>
                <w:color w:val="000000"/>
                <w:sz w:val="24"/>
                <w:szCs w:val="24"/>
                <w:lang w:val="es-DO" w:eastAsia="es-DO"/>
              </w:rPr>
            </w:pPr>
            <w:r w:rsidRPr="00C84E84">
              <w:rPr>
                <w:color w:val="000000"/>
                <w:sz w:val="24"/>
                <w:szCs w:val="24"/>
                <w:lang w:val="es-DO" w:eastAsia="es-DO"/>
              </w:rPr>
              <w:t>1</w:t>
            </w:r>
          </w:p>
        </w:tc>
        <w:tc>
          <w:tcPr>
            <w:tcW w:w="780" w:type="dxa"/>
            <w:tcBorders>
              <w:top w:val="nil"/>
              <w:left w:val="nil"/>
              <w:bottom w:val="single" w:sz="4" w:space="0" w:color="auto"/>
              <w:right w:val="single" w:sz="4" w:space="0" w:color="auto"/>
            </w:tcBorders>
            <w:shd w:val="clear" w:color="auto" w:fill="auto"/>
            <w:noWrap/>
            <w:vAlign w:val="center"/>
            <w:hideMark/>
          </w:tcPr>
          <w:p w:rsidR="00B152F6" w:rsidRPr="00C84E84" w:rsidRDefault="00B152F6" w:rsidP="00185548">
            <w:pPr>
              <w:jc w:val="center"/>
              <w:rPr>
                <w:color w:val="000000"/>
                <w:sz w:val="24"/>
                <w:szCs w:val="24"/>
                <w:lang w:val="es-DO" w:eastAsia="es-DO"/>
              </w:rPr>
            </w:pPr>
            <w:r w:rsidRPr="00C84E84">
              <w:rPr>
                <w:color w:val="000000"/>
                <w:sz w:val="24"/>
                <w:szCs w:val="24"/>
                <w:lang w:val="es-DO" w:eastAsia="es-DO"/>
              </w:rPr>
              <w:t>7%</w:t>
            </w:r>
          </w:p>
        </w:tc>
        <w:tc>
          <w:tcPr>
            <w:tcW w:w="1240" w:type="dxa"/>
            <w:tcBorders>
              <w:top w:val="nil"/>
              <w:left w:val="nil"/>
              <w:bottom w:val="nil"/>
              <w:right w:val="nil"/>
            </w:tcBorders>
            <w:shd w:val="clear" w:color="auto" w:fill="auto"/>
            <w:noWrap/>
            <w:vAlign w:val="bottom"/>
            <w:hideMark/>
          </w:tcPr>
          <w:p w:rsidR="00B152F6" w:rsidRPr="00C84E84" w:rsidRDefault="00B152F6" w:rsidP="00B152F6">
            <w:pPr>
              <w:rPr>
                <w:color w:val="000000"/>
                <w:sz w:val="22"/>
                <w:szCs w:val="22"/>
                <w:lang w:val="es-DO" w:eastAsia="es-DO"/>
              </w:rPr>
            </w:pPr>
          </w:p>
        </w:tc>
      </w:tr>
      <w:tr w:rsidR="00B152F6" w:rsidRPr="00C84E84" w:rsidTr="00185548">
        <w:trPr>
          <w:trHeight w:val="288"/>
        </w:trPr>
        <w:tc>
          <w:tcPr>
            <w:tcW w:w="3681" w:type="dxa"/>
            <w:gridSpan w:val="2"/>
            <w:tcBorders>
              <w:top w:val="single" w:sz="4" w:space="0" w:color="auto"/>
              <w:left w:val="nil"/>
              <w:bottom w:val="nil"/>
              <w:right w:val="nil"/>
            </w:tcBorders>
            <w:shd w:val="clear" w:color="auto" w:fill="auto"/>
            <w:noWrap/>
            <w:vAlign w:val="bottom"/>
            <w:hideMark/>
          </w:tcPr>
          <w:p w:rsidR="00B152F6" w:rsidRPr="00346DC6" w:rsidRDefault="00B152F6" w:rsidP="00B152F6">
            <w:pPr>
              <w:rPr>
                <w:b/>
                <w:bCs/>
                <w:color w:val="000000"/>
                <w:lang w:val="es-DO" w:eastAsia="es-DO"/>
              </w:rPr>
            </w:pPr>
            <w:r w:rsidRPr="00346DC6">
              <w:rPr>
                <w:b/>
                <w:bCs/>
                <w:color w:val="000000"/>
                <w:lang w:val="es-DO" w:eastAsia="es-DO"/>
              </w:rPr>
              <w:t>Diciembre 2017 está proyectado.</w:t>
            </w:r>
          </w:p>
        </w:tc>
        <w:tc>
          <w:tcPr>
            <w:tcW w:w="1754" w:type="dxa"/>
            <w:tcBorders>
              <w:top w:val="nil"/>
              <w:left w:val="nil"/>
              <w:bottom w:val="nil"/>
              <w:right w:val="nil"/>
            </w:tcBorders>
            <w:shd w:val="clear" w:color="auto" w:fill="auto"/>
            <w:noWrap/>
            <w:vAlign w:val="bottom"/>
            <w:hideMark/>
          </w:tcPr>
          <w:p w:rsidR="00B152F6" w:rsidRPr="00C84E84" w:rsidRDefault="00B152F6" w:rsidP="00B152F6">
            <w:pPr>
              <w:rPr>
                <w:color w:val="000000"/>
                <w:sz w:val="22"/>
                <w:szCs w:val="22"/>
                <w:lang w:val="es-DO" w:eastAsia="es-DO"/>
              </w:rPr>
            </w:pPr>
          </w:p>
        </w:tc>
        <w:tc>
          <w:tcPr>
            <w:tcW w:w="1661" w:type="dxa"/>
            <w:tcBorders>
              <w:top w:val="nil"/>
              <w:left w:val="nil"/>
              <w:bottom w:val="nil"/>
              <w:right w:val="nil"/>
            </w:tcBorders>
            <w:shd w:val="clear" w:color="auto" w:fill="auto"/>
            <w:noWrap/>
            <w:vAlign w:val="bottom"/>
            <w:hideMark/>
          </w:tcPr>
          <w:p w:rsidR="00B152F6" w:rsidRPr="00C84E84" w:rsidRDefault="00B152F6" w:rsidP="00B152F6">
            <w:pPr>
              <w:rPr>
                <w:color w:val="000000"/>
                <w:sz w:val="22"/>
                <w:szCs w:val="22"/>
                <w:lang w:val="es-DO" w:eastAsia="es-DO"/>
              </w:rPr>
            </w:pPr>
          </w:p>
        </w:tc>
        <w:tc>
          <w:tcPr>
            <w:tcW w:w="780" w:type="dxa"/>
            <w:tcBorders>
              <w:top w:val="nil"/>
              <w:left w:val="nil"/>
              <w:bottom w:val="nil"/>
              <w:right w:val="nil"/>
            </w:tcBorders>
            <w:shd w:val="clear" w:color="auto" w:fill="auto"/>
            <w:noWrap/>
            <w:vAlign w:val="bottom"/>
            <w:hideMark/>
          </w:tcPr>
          <w:p w:rsidR="00B152F6" w:rsidRPr="00C84E84" w:rsidRDefault="00B152F6" w:rsidP="00B152F6">
            <w:pPr>
              <w:rPr>
                <w:color w:val="000000"/>
                <w:sz w:val="22"/>
                <w:szCs w:val="22"/>
                <w:lang w:val="es-DO" w:eastAsia="es-DO"/>
              </w:rPr>
            </w:pPr>
          </w:p>
        </w:tc>
        <w:tc>
          <w:tcPr>
            <w:tcW w:w="1240" w:type="dxa"/>
            <w:tcBorders>
              <w:top w:val="nil"/>
              <w:left w:val="nil"/>
              <w:bottom w:val="nil"/>
              <w:right w:val="nil"/>
            </w:tcBorders>
            <w:shd w:val="clear" w:color="auto" w:fill="auto"/>
            <w:noWrap/>
            <w:vAlign w:val="bottom"/>
            <w:hideMark/>
          </w:tcPr>
          <w:p w:rsidR="00B152F6" w:rsidRPr="00C84E84" w:rsidRDefault="00B152F6" w:rsidP="00B152F6">
            <w:pPr>
              <w:rPr>
                <w:color w:val="000000"/>
                <w:sz w:val="22"/>
                <w:szCs w:val="22"/>
                <w:lang w:val="es-DO" w:eastAsia="es-DO"/>
              </w:rPr>
            </w:pPr>
          </w:p>
        </w:tc>
      </w:tr>
      <w:tr w:rsidR="00B152F6" w:rsidRPr="00C84E84" w:rsidTr="00185548">
        <w:trPr>
          <w:trHeight w:val="288"/>
        </w:trPr>
        <w:tc>
          <w:tcPr>
            <w:tcW w:w="1607" w:type="dxa"/>
            <w:tcBorders>
              <w:top w:val="nil"/>
              <w:left w:val="nil"/>
              <w:bottom w:val="nil"/>
              <w:right w:val="nil"/>
            </w:tcBorders>
            <w:shd w:val="clear" w:color="auto" w:fill="auto"/>
            <w:noWrap/>
            <w:vAlign w:val="bottom"/>
            <w:hideMark/>
          </w:tcPr>
          <w:p w:rsidR="00B152F6" w:rsidRPr="00C84E84" w:rsidRDefault="00B152F6" w:rsidP="00B152F6">
            <w:pPr>
              <w:rPr>
                <w:color w:val="000000"/>
                <w:sz w:val="22"/>
                <w:szCs w:val="22"/>
                <w:lang w:val="es-DO" w:eastAsia="es-DO"/>
              </w:rPr>
            </w:pPr>
          </w:p>
        </w:tc>
        <w:tc>
          <w:tcPr>
            <w:tcW w:w="2074" w:type="dxa"/>
            <w:tcBorders>
              <w:top w:val="nil"/>
              <w:left w:val="nil"/>
              <w:bottom w:val="nil"/>
              <w:right w:val="nil"/>
            </w:tcBorders>
            <w:shd w:val="clear" w:color="auto" w:fill="auto"/>
            <w:noWrap/>
            <w:vAlign w:val="bottom"/>
            <w:hideMark/>
          </w:tcPr>
          <w:p w:rsidR="00B152F6" w:rsidRPr="00C84E84" w:rsidRDefault="00B152F6" w:rsidP="00B152F6">
            <w:pPr>
              <w:rPr>
                <w:color w:val="000000"/>
                <w:sz w:val="22"/>
                <w:szCs w:val="22"/>
                <w:lang w:val="es-DO" w:eastAsia="es-DO"/>
              </w:rPr>
            </w:pPr>
          </w:p>
        </w:tc>
        <w:tc>
          <w:tcPr>
            <w:tcW w:w="1754" w:type="dxa"/>
            <w:tcBorders>
              <w:top w:val="nil"/>
              <w:left w:val="nil"/>
              <w:bottom w:val="nil"/>
              <w:right w:val="nil"/>
            </w:tcBorders>
            <w:shd w:val="clear" w:color="auto" w:fill="auto"/>
            <w:noWrap/>
            <w:vAlign w:val="bottom"/>
            <w:hideMark/>
          </w:tcPr>
          <w:p w:rsidR="00B152F6" w:rsidRPr="00C84E84" w:rsidRDefault="00B152F6" w:rsidP="00B152F6">
            <w:pPr>
              <w:rPr>
                <w:color w:val="000000"/>
                <w:sz w:val="22"/>
                <w:szCs w:val="22"/>
                <w:lang w:val="es-DO" w:eastAsia="es-DO"/>
              </w:rPr>
            </w:pPr>
          </w:p>
        </w:tc>
        <w:tc>
          <w:tcPr>
            <w:tcW w:w="1661" w:type="dxa"/>
            <w:tcBorders>
              <w:top w:val="nil"/>
              <w:left w:val="nil"/>
              <w:bottom w:val="nil"/>
              <w:right w:val="nil"/>
            </w:tcBorders>
            <w:shd w:val="clear" w:color="auto" w:fill="auto"/>
            <w:noWrap/>
            <w:vAlign w:val="bottom"/>
            <w:hideMark/>
          </w:tcPr>
          <w:p w:rsidR="00B152F6" w:rsidRPr="00C84E84" w:rsidRDefault="00B152F6" w:rsidP="00B152F6">
            <w:pPr>
              <w:rPr>
                <w:color w:val="000000"/>
                <w:sz w:val="22"/>
                <w:szCs w:val="22"/>
                <w:lang w:val="es-DO" w:eastAsia="es-DO"/>
              </w:rPr>
            </w:pPr>
          </w:p>
        </w:tc>
        <w:tc>
          <w:tcPr>
            <w:tcW w:w="780" w:type="dxa"/>
            <w:tcBorders>
              <w:top w:val="nil"/>
              <w:left w:val="nil"/>
              <w:bottom w:val="nil"/>
              <w:right w:val="nil"/>
            </w:tcBorders>
            <w:shd w:val="clear" w:color="auto" w:fill="auto"/>
            <w:noWrap/>
            <w:vAlign w:val="bottom"/>
            <w:hideMark/>
          </w:tcPr>
          <w:p w:rsidR="00B152F6" w:rsidRPr="00C84E84" w:rsidRDefault="00B152F6" w:rsidP="00B152F6">
            <w:pPr>
              <w:rPr>
                <w:color w:val="000000"/>
                <w:sz w:val="22"/>
                <w:szCs w:val="22"/>
                <w:lang w:val="es-DO" w:eastAsia="es-DO"/>
              </w:rPr>
            </w:pPr>
          </w:p>
        </w:tc>
        <w:tc>
          <w:tcPr>
            <w:tcW w:w="1240" w:type="dxa"/>
            <w:tcBorders>
              <w:top w:val="nil"/>
              <w:left w:val="nil"/>
              <w:bottom w:val="nil"/>
              <w:right w:val="nil"/>
            </w:tcBorders>
            <w:shd w:val="clear" w:color="auto" w:fill="auto"/>
            <w:noWrap/>
            <w:vAlign w:val="bottom"/>
            <w:hideMark/>
          </w:tcPr>
          <w:p w:rsidR="00B152F6" w:rsidRPr="00C84E84" w:rsidRDefault="00B152F6" w:rsidP="00B152F6">
            <w:pPr>
              <w:rPr>
                <w:color w:val="000000"/>
                <w:sz w:val="22"/>
                <w:szCs w:val="22"/>
                <w:lang w:val="es-DO" w:eastAsia="es-DO"/>
              </w:rPr>
            </w:pPr>
          </w:p>
        </w:tc>
      </w:tr>
    </w:tbl>
    <w:p w:rsidR="00376EC9" w:rsidRPr="00C84E84" w:rsidRDefault="00376EC9" w:rsidP="00984FEC">
      <w:pPr>
        <w:pStyle w:val="Default"/>
        <w:spacing w:line="276" w:lineRule="auto"/>
        <w:jc w:val="center"/>
        <w:rPr>
          <w:rFonts w:ascii="Times New Roman" w:hAnsi="Times New Roman" w:cs="Times New Roman"/>
          <w:b/>
          <w:color w:val="auto"/>
          <w:sz w:val="32"/>
          <w:szCs w:val="32"/>
        </w:rPr>
      </w:pPr>
    </w:p>
    <w:p w:rsidR="00376EC9" w:rsidRPr="00C84E84" w:rsidRDefault="00376EC9" w:rsidP="00984FEC">
      <w:pPr>
        <w:pStyle w:val="Default"/>
        <w:spacing w:line="276" w:lineRule="auto"/>
        <w:jc w:val="center"/>
        <w:rPr>
          <w:rFonts w:ascii="Times New Roman" w:hAnsi="Times New Roman" w:cs="Times New Roman"/>
          <w:b/>
          <w:color w:val="auto"/>
          <w:sz w:val="32"/>
          <w:szCs w:val="32"/>
        </w:rPr>
      </w:pPr>
    </w:p>
    <w:p w:rsidR="00C63E5E" w:rsidRPr="00450567" w:rsidRDefault="00C63E5E" w:rsidP="00450567">
      <w:pPr>
        <w:spacing w:line="276" w:lineRule="auto"/>
        <w:jc w:val="both"/>
        <w:rPr>
          <w:b/>
          <w:sz w:val="28"/>
          <w:szCs w:val="28"/>
        </w:rPr>
      </w:pPr>
      <w:r w:rsidRPr="00450567">
        <w:rPr>
          <w:b/>
          <w:sz w:val="28"/>
          <w:szCs w:val="28"/>
        </w:rPr>
        <w:lastRenderedPageBreak/>
        <w:t>CUADROS TRIMESTRALES DE LOS INGRESOS Y EGRESOS DE INESPRE</w:t>
      </w:r>
      <w:r w:rsidR="00450567">
        <w:rPr>
          <w:b/>
          <w:sz w:val="28"/>
          <w:szCs w:val="28"/>
        </w:rPr>
        <w:t xml:space="preserve"> </w:t>
      </w:r>
      <w:r w:rsidRPr="00450567">
        <w:rPr>
          <w:b/>
          <w:sz w:val="28"/>
          <w:szCs w:val="28"/>
        </w:rPr>
        <w:t>HASTA NOVIEMBRE.</w:t>
      </w:r>
    </w:p>
    <w:tbl>
      <w:tblPr>
        <w:tblpPr w:leftFromText="141" w:rightFromText="141" w:vertAnchor="text" w:horzAnchor="margin" w:tblpXSpec="center" w:tblpY="234"/>
        <w:tblW w:w="7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70"/>
        <w:gridCol w:w="3255"/>
        <w:gridCol w:w="2693"/>
      </w:tblGrid>
      <w:tr w:rsidR="00C63E5E" w:rsidRPr="00C84E84" w:rsidTr="00CC4B82">
        <w:trPr>
          <w:trHeight w:val="274"/>
        </w:trPr>
        <w:tc>
          <w:tcPr>
            <w:tcW w:w="1770" w:type="dxa"/>
            <w:shd w:val="clear" w:color="auto" w:fill="F79646" w:themeFill="accent6"/>
            <w:vAlign w:val="center"/>
          </w:tcPr>
          <w:p w:rsidR="00C63E5E" w:rsidRPr="00C84E84" w:rsidRDefault="00C63E5E" w:rsidP="00CC4B82">
            <w:pPr>
              <w:pStyle w:val="Prrafodelista"/>
              <w:ind w:left="0"/>
              <w:jc w:val="center"/>
              <w:rPr>
                <w:rFonts w:ascii="Times New Roman" w:hAnsi="Times New Roman"/>
                <w:b/>
                <w:sz w:val="24"/>
                <w:szCs w:val="24"/>
              </w:rPr>
            </w:pPr>
            <w:r w:rsidRPr="00C84E84">
              <w:rPr>
                <w:rFonts w:ascii="Times New Roman" w:hAnsi="Times New Roman"/>
                <w:b/>
                <w:sz w:val="24"/>
                <w:szCs w:val="24"/>
              </w:rPr>
              <w:t>Mes</w:t>
            </w:r>
          </w:p>
        </w:tc>
        <w:tc>
          <w:tcPr>
            <w:tcW w:w="3255" w:type="dxa"/>
            <w:shd w:val="clear" w:color="auto" w:fill="F79646" w:themeFill="accent6"/>
            <w:vAlign w:val="center"/>
          </w:tcPr>
          <w:p w:rsidR="00C63E5E" w:rsidRPr="00C84E84" w:rsidRDefault="00C63E5E" w:rsidP="00CC4B82">
            <w:pPr>
              <w:pStyle w:val="Prrafodelista"/>
              <w:ind w:left="0"/>
              <w:jc w:val="center"/>
              <w:rPr>
                <w:rFonts w:ascii="Times New Roman" w:hAnsi="Times New Roman"/>
                <w:b/>
                <w:sz w:val="24"/>
                <w:szCs w:val="24"/>
              </w:rPr>
            </w:pPr>
            <w:r w:rsidRPr="00C84E84">
              <w:rPr>
                <w:rFonts w:ascii="Times New Roman" w:hAnsi="Times New Roman"/>
                <w:b/>
                <w:sz w:val="24"/>
                <w:szCs w:val="24"/>
              </w:rPr>
              <w:t>Ingresos</w:t>
            </w:r>
          </w:p>
        </w:tc>
        <w:tc>
          <w:tcPr>
            <w:tcW w:w="2693" w:type="dxa"/>
            <w:shd w:val="clear" w:color="auto" w:fill="F79646" w:themeFill="accent6"/>
            <w:vAlign w:val="center"/>
          </w:tcPr>
          <w:p w:rsidR="00C63E5E" w:rsidRPr="00C84E84" w:rsidRDefault="00C63E5E" w:rsidP="00CC4B82">
            <w:pPr>
              <w:pStyle w:val="Prrafodelista"/>
              <w:ind w:left="0"/>
              <w:jc w:val="center"/>
              <w:rPr>
                <w:rFonts w:ascii="Times New Roman" w:hAnsi="Times New Roman"/>
                <w:b/>
                <w:sz w:val="24"/>
                <w:szCs w:val="24"/>
              </w:rPr>
            </w:pPr>
            <w:r w:rsidRPr="00C84E84">
              <w:rPr>
                <w:rFonts w:ascii="Times New Roman" w:hAnsi="Times New Roman"/>
                <w:b/>
                <w:sz w:val="24"/>
                <w:szCs w:val="24"/>
              </w:rPr>
              <w:t>Egresos</w:t>
            </w:r>
          </w:p>
        </w:tc>
      </w:tr>
      <w:tr w:rsidR="00C63E5E" w:rsidRPr="00C84E84" w:rsidTr="00CC4B82">
        <w:trPr>
          <w:trHeight w:val="370"/>
        </w:trPr>
        <w:tc>
          <w:tcPr>
            <w:tcW w:w="1770" w:type="dxa"/>
            <w:shd w:val="clear" w:color="auto" w:fill="F79646" w:themeFill="accent6"/>
            <w:vAlign w:val="center"/>
          </w:tcPr>
          <w:p w:rsidR="00C63E5E" w:rsidRPr="00C84E84" w:rsidRDefault="00C63E5E" w:rsidP="00CC4B82">
            <w:pPr>
              <w:pStyle w:val="Prrafodelista"/>
              <w:ind w:left="0"/>
              <w:jc w:val="center"/>
              <w:rPr>
                <w:rFonts w:ascii="Times New Roman" w:hAnsi="Times New Roman"/>
                <w:sz w:val="24"/>
                <w:szCs w:val="24"/>
              </w:rPr>
            </w:pPr>
            <w:r w:rsidRPr="00C84E84">
              <w:rPr>
                <w:rFonts w:ascii="Times New Roman" w:hAnsi="Times New Roman"/>
                <w:sz w:val="24"/>
                <w:szCs w:val="24"/>
              </w:rPr>
              <w:t>Enero</w:t>
            </w:r>
          </w:p>
        </w:tc>
        <w:tc>
          <w:tcPr>
            <w:tcW w:w="3255" w:type="dxa"/>
            <w:vAlign w:val="center"/>
          </w:tcPr>
          <w:p w:rsidR="00C63E5E" w:rsidRPr="00C84E84" w:rsidRDefault="00C63E5E" w:rsidP="00CC4B82">
            <w:pPr>
              <w:pStyle w:val="Prrafodelista"/>
              <w:ind w:left="0"/>
              <w:jc w:val="center"/>
              <w:rPr>
                <w:rFonts w:ascii="Times New Roman" w:hAnsi="Times New Roman"/>
                <w:sz w:val="24"/>
                <w:szCs w:val="24"/>
              </w:rPr>
            </w:pPr>
            <w:r w:rsidRPr="00C84E84">
              <w:rPr>
                <w:rFonts w:ascii="Times New Roman" w:hAnsi="Times New Roman"/>
                <w:sz w:val="24"/>
                <w:szCs w:val="24"/>
              </w:rPr>
              <w:t>RD$ 71, 606,224.</w:t>
            </w:r>
          </w:p>
        </w:tc>
        <w:tc>
          <w:tcPr>
            <w:tcW w:w="2693" w:type="dxa"/>
            <w:vAlign w:val="center"/>
          </w:tcPr>
          <w:p w:rsidR="00C63E5E" w:rsidRPr="00C84E84" w:rsidRDefault="00C63E5E" w:rsidP="00CC4B82">
            <w:pPr>
              <w:pStyle w:val="Prrafodelista"/>
              <w:ind w:left="0"/>
              <w:jc w:val="center"/>
              <w:rPr>
                <w:rFonts w:ascii="Times New Roman" w:hAnsi="Times New Roman"/>
                <w:sz w:val="24"/>
                <w:szCs w:val="24"/>
              </w:rPr>
            </w:pPr>
            <w:r w:rsidRPr="00C84E84">
              <w:rPr>
                <w:rFonts w:ascii="Times New Roman" w:hAnsi="Times New Roman"/>
                <w:sz w:val="24"/>
                <w:szCs w:val="24"/>
              </w:rPr>
              <w:t>47,468,087</w:t>
            </w:r>
          </w:p>
        </w:tc>
      </w:tr>
      <w:tr w:rsidR="00C63E5E" w:rsidRPr="00C84E84" w:rsidTr="00CC4B82">
        <w:trPr>
          <w:trHeight w:val="441"/>
        </w:trPr>
        <w:tc>
          <w:tcPr>
            <w:tcW w:w="1770" w:type="dxa"/>
            <w:shd w:val="clear" w:color="auto" w:fill="F79646" w:themeFill="accent6"/>
            <w:vAlign w:val="center"/>
          </w:tcPr>
          <w:p w:rsidR="00C63E5E" w:rsidRPr="00C84E84" w:rsidRDefault="00C63E5E" w:rsidP="00CC4B82">
            <w:pPr>
              <w:pStyle w:val="Prrafodelista"/>
              <w:ind w:left="0"/>
              <w:jc w:val="center"/>
              <w:rPr>
                <w:rFonts w:ascii="Times New Roman" w:hAnsi="Times New Roman"/>
                <w:sz w:val="24"/>
                <w:szCs w:val="24"/>
              </w:rPr>
            </w:pPr>
            <w:r w:rsidRPr="00C84E84">
              <w:rPr>
                <w:rFonts w:ascii="Times New Roman" w:hAnsi="Times New Roman"/>
                <w:sz w:val="24"/>
                <w:szCs w:val="24"/>
              </w:rPr>
              <w:t>Febrero</w:t>
            </w:r>
          </w:p>
        </w:tc>
        <w:tc>
          <w:tcPr>
            <w:tcW w:w="3255" w:type="dxa"/>
            <w:vAlign w:val="center"/>
          </w:tcPr>
          <w:p w:rsidR="00C63E5E" w:rsidRPr="00C84E84" w:rsidRDefault="00C63E5E" w:rsidP="00CC4B82">
            <w:pPr>
              <w:pStyle w:val="Prrafodelista"/>
              <w:ind w:left="0"/>
              <w:jc w:val="center"/>
              <w:rPr>
                <w:rFonts w:ascii="Times New Roman" w:hAnsi="Times New Roman"/>
                <w:sz w:val="24"/>
                <w:szCs w:val="24"/>
              </w:rPr>
            </w:pPr>
            <w:r w:rsidRPr="00C84E84">
              <w:rPr>
                <w:rFonts w:ascii="Times New Roman" w:hAnsi="Times New Roman"/>
                <w:sz w:val="24"/>
                <w:szCs w:val="24"/>
              </w:rPr>
              <w:t>RD$ 71, 897,833.</w:t>
            </w:r>
          </w:p>
        </w:tc>
        <w:tc>
          <w:tcPr>
            <w:tcW w:w="2693" w:type="dxa"/>
            <w:vAlign w:val="center"/>
          </w:tcPr>
          <w:p w:rsidR="00C63E5E" w:rsidRPr="00C84E84" w:rsidRDefault="00C63E5E" w:rsidP="00CC4B82">
            <w:pPr>
              <w:pStyle w:val="Prrafodelista"/>
              <w:ind w:left="0"/>
              <w:jc w:val="center"/>
              <w:rPr>
                <w:rFonts w:ascii="Times New Roman" w:hAnsi="Times New Roman"/>
                <w:sz w:val="24"/>
                <w:szCs w:val="24"/>
              </w:rPr>
            </w:pPr>
            <w:r w:rsidRPr="00C84E84">
              <w:rPr>
                <w:rFonts w:ascii="Times New Roman" w:hAnsi="Times New Roman"/>
                <w:sz w:val="24"/>
                <w:szCs w:val="24"/>
              </w:rPr>
              <w:t>72,956,498</w:t>
            </w:r>
          </w:p>
        </w:tc>
      </w:tr>
      <w:tr w:rsidR="00C63E5E" w:rsidRPr="00C84E84" w:rsidTr="00CC4B82">
        <w:trPr>
          <w:trHeight w:val="418"/>
        </w:trPr>
        <w:tc>
          <w:tcPr>
            <w:tcW w:w="1770" w:type="dxa"/>
            <w:shd w:val="clear" w:color="auto" w:fill="F79646" w:themeFill="accent6"/>
            <w:vAlign w:val="center"/>
          </w:tcPr>
          <w:p w:rsidR="00C63E5E" w:rsidRPr="00C84E84" w:rsidRDefault="00C63E5E" w:rsidP="00CC4B82">
            <w:pPr>
              <w:pStyle w:val="Prrafodelista"/>
              <w:ind w:left="0"/>
              <w:jc w:val="center"/>
              <w:rPr>
                <w:rFonts w:ascii="Times New Roman" w:hAnsi="Times New Roman"/>
                <w:sz w:val="24"/>
                <w:szCs w:val="24"/>
              </w:rPr>
            </w:pPr>
            <w:r w:rsidRPr="00C84E84">
              <w:rPr>
                <w:rFonts w:ascii="Times New Roman" w:hAnsi="Times New Roman"/>
                <w:sz w:val="24"/>
                <w:szCs w:val="24"/>
              </w:rPr>
              <w:t>Marzo</w:t>
            </w:r>
          </w:p>
        </w:tc>
        <w:tc>
          <w:tcPr>
            <w:tcW w:w="3255" w:type="dxa"/>
            <w:vAlign w:val="center"/>
          </w:tcPr>
          <w:p w:rsidR="00C63E5E" w:rsidRPr="00C84E84" w:rsidRDefault="00C63E5E" w:rsidP="00CC4B82">
            <w:pPr>
              <w:pStyle w:val="Prrafodelista"/>
              <w:ind w:left="0"/>
              <w:jc w:val="center"/>
              <w:rPr>
                <w:rFonts w:ascii="Times New Roman" w:hAnsi="Times New Roman"/>
                <w:sz w:val="24"/>
                <w:szCs w:val="24"/>
              </w:rPr>
            </w:pPr>
            <w:r w:rsidRPr="00C84E84">
              <w:rPr>
                <w:rFonts w:ascii="Times New Roman" w:hAnsi="Times New Roman"/>
                <w:sz w:val="24"/>
                <w:szCs w:val="24"/>
              </w:rPr>
              <w:t>RD$ 71, 634,948.</w:t>
            </w:r>
          </w:p>
        </w:tc>
        <w:tc>
          <w:tcPr>
            <w:tcW w:w="2693" w:type="dxa"/>
            <w:vAlign w:val="center"/>
          </w:tcPr>
          <w:p w:rsidR="00C63E5E" w:rsidRPr="00C84E84" w:rsidRDefault="00C63E5E" w:rsidP="00CC4B82">
            <w:pPr>
              <w:pStyle w:val="Prrafodelista"/>
              <w:ind w:left="0"/>
              <w:jc w:val="center"/>
              <w:rPr>
                <w:rFonts w:ascii="Times New Roman" w:hAnsi="Times New Roman"/>
                <w:sz w:val="24"/>
                <w:szCs w:val="24"/>
              </w:rPr>
            </w:pPr>
            <w:r w:rsidRPr="00C84E84">
              <w:rPr>
                <w:rFonts w:ascii="Times New Roman" w:hAnsi="Times New Roman"/>
                <w:sz w:val="24"/>
                <w:szCs w:val="24"/>
              </w:rPr>
              <w:t>91,379,524</w:t>
            </w:r>
          </w:p>
        </w:tc>
      </w:tr>
      <w:tr w:rsidR="00C63E5E" w:rsidRPr="00C84E84" w:rsidTr="00CC4B82">
        <w:trPr>
          <w:trHeight w:val="410"/>
        </w:trPr>
        <w:tc>
          <w:tcPr>
            <w:tcW w:w="1770" w:type="dxa"/>
            <w:tcBorders>
              <w:bottom w:val="single" w:sz="4" w:space="0" w:color="auto"/>
            </w:tcBorders>
            <w:shd w:val="clear" w:color="auto" w:fill="FFFF00"/>
            <w:vAlign w:val="center"/>
          </w:tcPr>
          <w:p w:rsidR="00C63E5E" w:rsidRPr="00C84E84" w:rsidRDefault="00C63E5E" w:rsidP="00CC4B82">
            <w:pPr>
              <w:pStyle w:val="Prrafodelista"/>
              <w:ind w:left="0"/>
              <w:jc w:val="center"/>
              <w:rPr>
                <w:rFonts w:ascii="Times New Roman" w:hAnsi="Times New Roman"/>
                <w:sz w:val="24"/>
                <w:szCs w:val="24"/>
              </w:rPr>
            </w:pPr>
            <w:r w:rsidRPr="00C84E84">
              <w:rPr>
                <w:rFonts w:ascii="Times New Roman" w:hAnsi="Times New Roman"/>
                <w:sz w:val="24"/>
                <w:szCs w:val="24"/>
              </w:rPr>
              <w:t>Total</w:t>
            </w:r>
          </w:p>
        </w:tc>
        <w:tc>
          <w:tcPr>
            <w:tcW w:w="3255" w:type="dxa"/>
            <w:shd w:val="clear" w:color="auto" w:fill="FFFF00"/>
            <w:vAlign w:val="center"/>
          </w:tcPr>
          <w:p w:rsidR="00C63E5E" w:rsidRPr="00C84E84" w:rsidRDefault="00C63E5E" w:rsidP="00CC4B82">
            <w:pPr>
              <w:pStyle w:val="Prrafodelista"/>
              <w:ind w:left="0"/>
              <w:jc w:val="center"/>
              <w:rPr>
                <w:rFonts w:ascii="Times New Roman" w:hAnsi="Times New Roman"/>
                <w:sz w:val="24"/>
                <w:szCs w:val="24"/>
              </w:rPr>
            </w:pPr>
            <w:r w:rsidRPr="00C84E84">
              <w:rPr>
                <w:rFonts w:ascii="Times New Roman" w:hAnsi="Times New Roman"/>
                <w:sz w:val="24"/>
                <w:szCs w:val="24"/>
              </w:rPr>
              <w:t>RD$ 215, 139,005</w:t>
            </w:r>
          </w:p>
        </w:tc>
        <w:tc>
          <w:tcPr>
            <w:tcW w:w="2693" w:type="dxa"/>
            <w:shd w:val="clear" w:color="auto" w:fill="FFFF00"/>
            <w:vAlign w:val="center"/>
          </w:tcPr>
          <w:p w:rsidR="00C63E5E" w:rsidRPr="00C84E84" w:rsidRDefault="00C63E5E" w:rsidP="00CC4B82">
            <w:pPr>
              <w:pStyle w:val="Prrafodelista"/>
              <w:ind w:left="0"/>
              <w:jc w:val="center"/>
              <w:rPr>
                <w:rFonts w:ascii="Times New Roman" w:hAnsi="Times New Roman"/>
                <w:sz w:val="24"/>
                <w:szCs w:val="24"/>
              </w:rPr>
            </w:pPr>
            <w:r w:rsidRPr="00C84E84">
              <w:rPr>
                <w:rFonts w:ascii="Times New Roman" w:hAnsi="Times New Roman"/>
                <w:sz w:val="24"/>
                <w:szCs w:val="24"/>
              </w:rPr>
              <w:t>211,804.109</w:t>
            </w:r>
          </w:p>
        </w:tc>
      </w:tr>
    </w:tbl>
    <w:p w:rsidR="00C63E5E" w:rsidRPr="00C84E84" w:rsidRDefault="00C63E5E" w:rsidP="00C63E5E">
      <w:pPr>
        <w:rPr>
          <w:sz w:val="24"/>
          <w:szCs w:val="24"/>
        </w:rPr>
      </w:pPr>
    </w:p>
    <w:tbl>
      <w:tblPr>
        <w:tblpPr w:leftFromText="141" w:rightFromText="141" w:vertAnchor="text" w:horzAnchor="margin" w:tblpXSpec="center" w:tblpY="130"/>
        <w:tblW w:w="7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70"/>
        <w:gridCol w:w="3255"/>
        <w:gridCol w:w="2693"/>
      </w:tblGrid>
      <w:tr w:rsidR="00C63E5E" w:rsidRPr="00C84E84" w:rsidTr="00CC4B82">
        <w:trPr>
          <w:trHeight w:val="275"/>
        </w:trPr>
        <w:tc>
          <w:tcPr>
            <w:tcW w:w="1770" w:type="dxa"/>
            <w:shd w:val="clear" w:color="auto" w:fill="F79646" w:themeFill="accent6"/>
            <w:vAlign w:val="center"/>
          </w:tcPr>
          <w:p w:rsidR="00C63E5E" w:rsidRPr="00C84E84" w:rsidRDefault="00C63E5E" w:rsidP="00CC4B82">
            <w:pPr>
              <w:pStyle w:val="Prrafodelista"/>
              <w:ind w:left="0"/>
              <w:jc w:val="center"/>
              <w:rPr>
                <w:rFonts w:ascii="Times New Roman" w:hAnsi="Times New Roman"/>
                <w:b/>
                <w:sz w:val="24"/>
                <w:szCs w:val="24"/>
              </w:rPr>
            </w:pPr>
            <w:r w:rsidRPr="00C84E84">
              <w:rPr>
                <w:rFonts w:ascii="Times New Roman" w:hAnsi="Times New Roman"/>
                <w:b/>
                <w:sz w:val="24"/>
                <w:szCs w:val="24"/>
              </w:rPr>
              <w:t>Mes</w:t>
            </w:r>
          </w:p>
        </w:tc>
        <w:tc>
          <w:tcPr>
            <w:tcW w:w="3255" w:type="dxa"/>
            <w:shd w:val="clear" w:color="auto" w:fill="F79646" w:themeFill="accent6"/>
            <w:vAlign w:val="center"/>
          </w:tcPr>
          <w:p w:rsidR="00C63E5E" w:rsidRPr="00C84E84" w:rsidRDefault="00C63E5E" w:rsidP="00CC4B82">
            <w:pPr>
              <w:pStyle w:val="Prrafodelista"/>
              <w:ind w:left="0"/>
              <w:jc w:val="center"/>
              <w:rPr>
                <w:rFonts w:ascii="Times New Roman" w:hAnsi="Times New Roman"/>
                <w:b/>
                <w:sz w:val="24"/>
                <w:szCs w:val="24"/>
              </w:rPr>
            </w:pPr>
            <w:r w:rsidRPr="00C84E84">
              <w:rPr>
                <w:rFonts w:ascii="Times New Roman" w:hAnsi="Times New Roman"/>
                <w:b/>
                <w:sz w:val="24"/>
                <w:szCs w:val="24"/>
              </w:rPr>
              <w:t>Ingresos</w:t>
            </w:r>
          </w:p>
        </w:tc>
        <w:tc>
          <w:tcPr>
            <w:tcW w:w="2693" w:type="dxa"/>
            <w:shd w:val="clear" w:color="auto" w:fill="F79646" w:themeFill="accent6"/>
            <w:vAlign w:val="center"/>
          </w:tcPr>
          <w:p w:rsidR="00C63E5E" w:rsidRPr="00C84E84" w:rsidRDefault="00C63E5E" w:rsidP="00CC4B82">
            <w:pPr>
              <w:pStyle w:val="Prrafodelista"/>
              <w:ind w:left="0"/>
              <w:jc w:val="center"/>
              <w:rPr>
                <w:rFonts w:ascii="Times New Roman" w:hAnsi="Times New Roman"/>
                <w:b/>
                <w:sz w:val="24"/>
                <w:szCs w:val="24"/>
              </w:rPr>
            </w:pPr>
            <w:r w:rsidRPr="00C84E84">
              <w:rPr>
                <w:rFonts w:ascii="Times New Roman" w:hAnsi="Times New Roman"/>
                <w:b/>
                <w:sz w:val="24"/>
                <w:szCs w:val="24"/>
              </w:rPr>
              <w:t>Egresos</w:t>
            </w:r>
          </w:p>
        </w:tc>
      </w:tr>
      <w:tr w:rsidR="00C63E5E" w:rsidRPr="00C84E84" w:rsidTr="00CC4B82">
        <w:trPr>
          <w:trHeight w:val="406"/>
        </w:trPr>
        <w:tc>
          <w:tcPr>
            <w:tcW w:w="1770" w:type="dxa"/>
            <w:shd w:val="clear" w:color="auto" w:fill="F79646" w:themeFill="accent6"/>
            <w:vAlign w:val="center"/>
          </w:tcPr>
          <w:p w:rsidR="00C63E5E" w:rsidRPr="00C84E84" w:rsidRDefault="00C63E5E" w:rsidP="00CC4B82">
            <w:pPr>
              <w:pStyle w:val="Prrafodelista"/>
              <w:ind w:left="0"/>
              <w:jc w:val="center"/>
              <w:rPr>
                <w:rFonts w:ascii="Times New Roman" w:hAnsi="Times New Roman"/>
                <w:sz w:val="24"/>
                <w:szCs w:val="24"/>
              </w:rPr>
            </w:pPr>
            <w:r w:rsidRPr="00C84E84">
              <w:rPr>
                <w:rFonts w:ascii="Times New Roman" w:hAnsi="Times New Roman"/>
                <w:sz w:val="24"/>
                <w:szCs w:val="24"/>
              </w:rPr>
              <w:t>Abril</w:t>
            </w:r>
          </w:p>
        </w:tc>
        <w:tc>
          <w:tcPr>
            <w:tcW w:w="3255" w:type="dxa"/>
            <w:vAlign w:val="center"/>
          </w:tcPr>
          <w:p w:rsidR="00C63E5E" w:rsidRPr="00C84E84" w:rsidRDefault="00C63E5E" w:rsidP="00CC4B82">
            <w:pPr>
              <w:pStyle w:val="Prrafodelista"/>
              <w:ind w:left="0"/>
              <w:jc w:val="center"/>
              <w:rPr>
                <w:rFonts w:ascii="Times New Roman" w:hAnsi="Times New Roman"/>
                <w:sz w:val="24"/>
                <w:szCs w:val="24"/>
              </w:rPr>
            </w:pPr>
            <w:r w:rsidRPr="00C84E84">
              <w:rPr>
                <w:rFonts w:ascii="Times New Roman" w:hAnsi="Times New Roman"/>
                <w:sz w:val="24"/>
                <w:szCs w:val="24"/>
              </w:rPr>
              <w:t>RD$ 70,806,827</w:t>
            </w:r>
          </w:p>
        </w:tc>
        <w:tc>
          <w:tcPr>
            <w:tcW w:w="2693" w:type="dxa"/>
            <w:vAlign w:val="center"/>
          </w:tcPr>
          <w:p w:rsidR="00C63E5E" w:rsidRPr="00C84E84" w:rsidRDefault="00C63E5E" w:rsidP="00CC4B82">
            <w:pPr>
              <w:pStyle w:val="Prrafodelista"/>
              <w:ind w:left="0"/>
              <w:jc w:val="center"/>
              <w:rPr>
                <w:rFonts w:ascii="Times New Roman" w:hAnsi="Times New Roman"/>
                <w:sz w:val="24"/>
                <w:szCs w:val="24"/>
              </w:rPr>
            </w:pPr>
            <w:r w:rsidRPr="00C84E84">
              <w:rPr>
                <w:rFonts w:ascii="Times New Roman" w:hAnsi="Times New Roman"/>
                <w:sz w:val="24"/>
                <w:szCs w:val="24"/>
              </w:rPr>
              <w:t>70,806,827</w:t>
            </w:r>
          </w:p>
        </w:tc>
      </w:tr>
      <w:tr w:rsidR="00C63E5E" w:rsidRPr="00C84E84" w:rsidTr="00CC4B82">
        <w:trPr>
          <w:trHeight w:val="413"/>
        </w:trPr>
        <w:tc>
          <w:tcPr>
            <w:tcW w:w="1770" w:type="dxa"/>
            <w:shd w:val="clear" w:color="auto" w:fill="F79646" w:themeFill="accent6"/>
            <w:vAlign w:val="center"/>
          </w:tcPr>
          <w:p w:rsidR="00C63E5E" w:rsidRPr="00C84E84" w:rsidRDefault="00C63E5E" w:rsidP="00CC4B82">
            <w:pPr>
              <w:pStyle w:val="Prrafodelista"/>
              <w:ind w:left="0"/>
              <w:jc w:val="center"/>
              <w:rPr>
                <w:rFonts w:ascii="Times New Roman" w:hAnsi="Times New Roman"/>
                <w:sz w:val="24"/>
                <w:szCs w:val="24"/>
              </w:rPr>
            </w:pPr>
            <w:r w:rsidRPr="00C84E84">
              <w:rPr>
                <w:rFonts w:ascii="Times New Roman" w:hAnsi="Times New Roman"/>
                <w:sz w:val="24"/>
                <w:szCs w:val="24"/>
              </w:rPr>
              <w:t>Mayo</w:t>
            </w:r>
          </w:p>
        </w:tc>
        <w:tc>
          <w:tcPr>
            <w:tcW w:w="3255" w:type="dxa"/>
            <w:vAlign w:val="center"/>
          </w:tcPr>
          <w:p w:rsidR="00C63E5E" w:rsidRPr="00C84E84" w:rsidRDefault="00C63E5E" w:rsidP="00CC4B82">
            <w:pPr>
              <w:pStyle w:val="Prrafodelista"/>
              <w:ind w:left="0"/>
              <w:jc w:val="center"/>
              <w:rPr>
                <w:rFonts w:ascii="Times New Roman" w:hAnsi="Times New Roman"/>
                <w:sz w:val="24"/>
                <w:szCs w:val="24"/>
              </w:rPr>
            </w:pPr>
            <w:r w:rsidRPr="00C84E84">
              <w:rPr>
                <w:rFonts w:ascii="Times New Roman" w:hAnsi="Times New Roman"/>
                <w:sz w:val="24"/>
                <w:szCs w:val="24"/>
              </w:rPr>
              <w:t>RD$ 71,680,056</w:t>
            </w:r>
          </w:p>
        </w:tc>
        <w:tc>
          <w:tcPr>
            <w:tcW w:w="2693" w:type="dxa"/>
            <w:vAlign w:val="center"/>
          </w:tcPr>
          <w:p w:rsidR="00C63E5E" w:rsidRPr="00C84E84" w:rsidRDefault="00C63E5E" w:rsidP="00CC4B82">
            <w:pPr>
              <w:pStyle w:val="Prrafodelista"/>
              <w:ind w:left="0"/>
              <w:jc w:val="center"/>
              <w:rPr>
                <w:rFonts w:ascii="Times New Roman" w:hAnsi="Times New Roman"/>
                <w:sz w:val="24"/>
                <w:szCs w:val="24"/>
              </w:rPr>
            </w:pPr>
            <w:r w:rsidRPr="00C84E84">
              <w:rPr>
                <w:rFonts w:ascii="Times New Roman" w:hAnsi="Times New Roman"/>
                <w:sz w:val="24"/>
                <w:szCs w:val="24"/>
              </w:rPr>
              <w:t>85,048,040</w:t>
            </w:r>
          </w:p>
        </w:tc>
      </w:tr>
      <w:tr w:rsidR="00C63E5E" w:rsidRPr="00C84E84" w:rsidTr="00CC4B82">
        <w:trPr>
          <w:trHeight w:val="419"/>
        </w:trPr>
        <w:tc>
          <w:tcPr>
            <w:tcW w:w="1770" w:type="dxa"/>
            <w:shd w:val="clear" w:color="auto" w:fill="F79646" w:themeFill="accent6"/>
            <w:vAlign w:val="center"/>
          </w:tcPr>
          <w:p w:rsidR="00C63E5E" w:rsidRPr="00C84E84" w:rsidRDefault="00C63E5E" w:rsidP="00CC4B82">
            <w:pPr>
              <w:pStyle w:val="Prrafodelista"/>
              <w:ind w:left="0"/>
              <w:jc w:val="center"/>
              <w:rPr>
                <w:rFonts w:ascii="Times New Roman" w:hAnsi="Times New Roman"/>
                <w:sz w:val="24"/>
                <w:szCs w:val="24"/>
              </w:rPr>
            </w:pPr>
            <w:r w:rsidRPr="00C84E84">
              <w:rPr>
                <w:rFonts w:ascii="Times New Roman" w:hAnsi="Times New Roman"/>
                <w:sz w:val="24"/>
                <w:szCs w:val="24"/>
              </w:rPr>
              <w:t>Junio</w:t>
            </w:r>
          </w:p>
        </w:tc>
        <w:tc>
          <w:tcPr>
            <w:tcW w:w="3255" w:type="dxa"/>
            <w:vAlign w:val="center"/>
          </w:tcPr>
          <w:p w:rsidR="00C63E5E" w:rsidRPr="00C84E84" w:rsidRDefault="00C63E5E" w:rsidP="00CC4B82">
            <w:pPr>
              <w:pStyle w:val="Prrafodelista"/>
              <w:ind w:left="0"/>
              <w:jc w:val="center"/>
              <w:rPr>
                <w:rFonts w:ascii="Times New Roman" w:hAnsi="Times New Roman"/>
                <w:sz w:val="24"/>
                <w:szCs w:val="24"/>
              </w:rPr>
            </w:pPr>
            <w:r w:rsidRPr="00C84E84">
              <w:rPr>
                <w:rFonts w:ascii="Times New Roman" w:hAnsi="Times New Roman"/>
                <w:sz w:val="24"/>
                <w:szCs w:val="24"/>
              </w:rPr>
              <w:t>RD$ 71,185,630</w:t>
            </w:r>
          </w:p>
        </w:tc>
        <w:tc>
          <w:tcPr>
            <w:tcW w:w="2693" w:type="dxa"/>
            <w:vAlign w:val="center"/>
          </w:tcPr>
          <w:p w:rsidR="00C63E5E" w:rsidRPr="00C84E84" w:rsidRDefault="00C63E5E" w:rsidP="00CC4B82">
            <w:pPr>
              <w:pStyle w:val="Prrafodelista"/>
              <w:ind w:left="0"/>
              <w:jc w:val="center"/>
              <w:rPr>
                <w:rFonts w:ascii="Times New Roman" w:hAnsi="Times New Roman"/>
                <w:sz w:val="24"/>
                <w:szCs w:val="24"/>
              </w:rPr>
            </w:pPr>
            <w:r w:rsidRPr="00C84E84">
              <w:rPr>
                <w:rFonts w:ascii="Times New Roman" w:hAnsi="Times New Roman"/>
                <w:sz w:val="24"/>
                <w:szCs w:val="24"/>
              </w:rPr>
              <w:t>71,481,814</w:t>
            </w:r>
          </w:p>
        </w:tc>
      </w:tr>
      <w:tr w:rsidR="00C63E5E" w:rsidRPr="00C84E84" w:rsidTr="00CC4B82">
        <w:trPr>
          <w:trHeight w:val="411"/>
        </w:trPr>
        <w:tc>
          <w:tcPr>
            <w:tcW w:w="1770" w:type="dxa"/>
            <w:tcBorders>
              <w:bottom w:val="single" w:sz="4" w:space="0" w:color="auto"/>
            </w:tcBorders>
            <w:shd w:val="clear" w:color="auto" w:fill="FFFF00"/>
            <w:vAlign w:val="center"/>
          </w:tcPr>
          <w:p w:rsidR="00C63E5E" w:rsidRPr="00C84E84" w:rsidRDefault="00C63E5E" w:rsidP="00CC4B82">
            <w:pPr>
              <w:pStyle w:val="Prrafodelista"/>
              <w:ind w:left="0"/>
              <w:jc w:val="center"/>
              <w:rPr>
                <w:rFonts w:ascii="Times New Roman" w:hAnsi="Times New Roman"/>
                <w:sz w:val="24"/>
                <w:szCs w:val="24"/>
              </w:rPr>
            </w:pPr>
            <w:r w:rsidRPr="00C84E84">
              <w:rPr>
                <w:rFonts w:ascii="Times New Roman" w:hAnsi="Times New Roman"/>
                <w:sz w:val="24"/>
                <w:szCs w:val="24"/>
              </w:rPr>
              <w:t>Total</w:t>
            </w:r>
          </w:p>
        </w:tc>
        <w:tc>
          <w:tcPr>
            <w:tcW w:w="3255" w:type="dxa"/>
            <w:shd w:val="clear" w:color="auto" w:fill="FFFF00"/>
            <w:vAlign w:val="center"/>
          </w:tcPr>
          <w:p w:rsidR="00C63E5E" w:rsidRPr="00C84E84" w:rsidRDefault="00C63E5E" w:rsidP="00CC4B82">
            <w:pPr>
              <w:pStyle w:val="Prrafodelista"/>
              <w:ind w:left="0"/>
              <w:jc w:val="center"/>
              <w:rPr>
                <w:rFonts w:ascii="Times New Roman" w:hAnsi="Times New Roman"/>
                <w:sz w:val="24"/>
                <w:szCs w:val="24"/>
              </w:rPr>
            </w:pPr>
            <w:r w:rsidRPr="00C84E84">
              <w:rPr>
                <w:rFonts w:ascii="Times New Roman" w:hAnsi="Times New Roman"/>
                <w:sz w:val="24"/>
                <w:szCs w:val="24"/>
              </w:rPr>
              <w:t>RD$ 213,672.513</w:t>
            </w:r>
          </w:p>
        </w:tc>
        <w:tc>
          <w:tcPr>
            <w:tcW w:w="2693" w:type="dxa"/>
            <w:shd w:val="clear" w:color="auto" w:fill="FFFF00"/>
            <w:vAlign w:val="center"/>
          </w:tcPr>
          <w:p w:rsidR="00C63E5E" w:rsidRPr="00C84E84" w:rsidRDefault="00C63E5E" w:rsidP="00CC4B82">
            <w:pPr>
              <w:pStyle w:val="Prrafodelista"/>
              <w:ind w:left="0"/>
              <w:jc w:val="center"/>
              <w:rPr>
                <w:rFonts w:ascii="Times New Roman" w:hAnsi="Times New Roman"/>
                <w:sz w:val="24"/>
                <w:szCs w:val="24"/>
              </w:rPr>
            </w:pPr>
            <w:r w:rsidRPr="00C84E84">
              <w:rPr>
                <w:rFonts w:ascii="Times New Roman" w:hAnsi="Times New Roman"/>
                <w:sz w:val="24"/>
                <w:szCs w:val="24"/>
              </w:rPr>
              <w:t>RD$ 227,336.681</w:t>
            </w:r>
          </w:p>
        </w:tc>
      </w:tr>
    </w:tbl>
    <w:p w:rsidR="00C63E5E" w:rsidRPr="00C84E84" w:rsidRDefault="00C63E5E" w:rsidP="00C63E5E">
      <w:pPr>
        <w:rPr>
          <w:sz w:val="24"/>
          <w:szCs w:val="24"/>
        </w:rPr>
      </w:pPr>
    </w:p>
    <w:p w:rsidR="00C63E5E" w:rsidRPr="00C84E84" w:rsidRDefault="00C63E5E" w:rsidP="00C63E5E">
      <w:pPr>
        <w:rPr>
          <w:sz w:val="24"/>
          <w:szCs w:val="24"/>
        </w:rPr>
      </w:pPr>
    </w:p>
    <w:tbl>
      <w:tblPr>
        <w:tblpPr w:leftFromText="141" w:rightFromText="141" w:vertAnchor="text" w:horzAnchor="margin" w:tblpXSpec="center" w:tblpY="-15"/>
        <w:tblW w:w="0" w:type="auto"/>
        <w:tblLayout w:type="fixed"/>
        <w:tblCellMar>
          <w:left w:w="70" w:type="dxa"/>
          <w:right w:w="70" w:type="dxa"/>
        </w:tblCellMar>
        <w:tblLook w:val="0000" w:firstRow="0" w:lastRow="0" w:firstColumn="0" w:lastColumn="0" w:noHBand="0" w:noVBand="0"/>
      </w:tblPr>
      <w:tblGrid>
        <w:gridCol w:w="1770"/>
        <w:gridCol w:w="3255"/>
        <w:gridCol w:w="2700"/>
      </w:tblGrid>
      <w:tr w:rsidR="00C63E5E" w:rsidRPr="00C84E84" w:rsidTr="00CC4B82">
        <w:trPr>
          <w:trHeight w:val="422"/>
        </w:trPr>
        <w:tc>
          <w:tcPr>
            <w:tcW w:w="1770" w:type="dxa"/>
            <w:tcBorders>
              <w:top w:val="single" w:sz="3" w:space="0" w:color="000000"/>
              <w:left w:val="single" w:sz="3" w:space="0" w:color="000000"/>
              <w:bottom w:val="single" w:sz="3" w:space="0" w:color="000000"/>
              <w:right w:val="single" w:sz="3" w:space="0" w:color="000000"/>
            </w:tcBorders>
            <w:shd w:val="clear" w:color="auto" w:fill="70AD47"/>
            <w:vAlign w:val="center"/>
          </w:tcPr>
          <w:p w:rsidR="00C63E5E" w:rsidRPr="00C84E84" w:rsidRDefault="00C63E5E" w:rsidP="00CC4B82">
            <w:pPr>
              <w:autoSpaceDE w:val="0"/>
              <w:autoSpaceDN w:val="0"/>
              <w:adjustRightInd w:val="0"/>
              <w:jc w:val="center"/>
              <w:rPr>
                <w:rFonts w:eastAsiaTheme="minorHAnsi"/>
                <w:sz w:val="24"/>
                <w:szCs w:val="24"/>
              </w:rPr>
            </w:pPr>
            <w:r w:rsidRPr="00C84E84">
              <w:rPr>
                <w:rFonts w:eastAsiaTheme="minorHAnsi"/>
                <w:b/>
                <w:bCs/>
                <w:sz w:val="24"/>
                <w:szCs w:val="24"/>
              </w:rPr>
              <w:t>Mes</w:t>
            </w:r>
          </w:p>
        </w:tc>
        <w:tc>
          <w:tcPr>
            <w:tcW w:w="3255" w:type="dxa"/>
            <w:tcBorders>
              <w:top w:val="single" w:sz="3" w:space="0" w:color="000000"/>
              <w:left w:val="single" w:sz="3" w:space="0" w:color="000000"/>
              <w:bottom w:val="single" w:sz="3" w:space="0" w:color="000000"/>
              <w:right w:val="single" w:sz="3" w:space="0" w:color="000000"/>
            </w:tcBorders>
            <w:shd w:val="clear" w:color="auto" w:fill="70AD47"/>
            <w:vAlign w:val="center"/>
          </w:tcPr>
          <w:p w:rsidR="00C63E5E" w:rsidRPr="00C84E84" w:rsidRDefault="00C63E5E" w:rsidP="00CC4B82">
            <w:pPr>
              <w:autoSpaceDE w:val="0"/>
              <w:autoSpaceDN w:val="0"/>
              <w:adjustRightInd w:val="0"/>
              <w:jc w:val="center"/>
              <w:rPr>
                <w:rFonts w:eastAsiaTheme="minorHAnsi"/>
                <w:sz w:val="24"/>
                <w:szCs w:val="24"/>
              </w:rPr>
            </w:pPr>
            <w:r w:rsidRPr="00C84E84">
              <w:rPr>
                <w:rFonts w:eastAsiaTheme="minorHAnsi"/>
                <w:b/>
                <w:bCs/>
                <w:sz w:val="24"/>
                <w:szCs w:val="24"/>
              </w:rPr>
              <w:t>Ingresos</w:t>
            </w:r>
          </w:p>
        </w:tc>
        <w:tc>
          <w:tcPr>
            <w:tcW w:w="2700" w:type="dxa"/>
            <w:tcBorders>
              <w:top w:val="single" w:sz="3" w:space="0" w:color="000000"/>
              <w:left w:val="single" w:sz="3" w:space="0" w:color="000000"/>
              <w:bottom w:val="single" w:sz="3" w:space="0" w:color="000000"/>
              <w:right w:val="single" w:sz="3" w:space="0" w:color="000000"/>
            </w:tcBorders>
            <w:shd w:val="clear" w:color="auto" w:fill="70AD47"/>
            <w:vAlign w:val="center"/>
          </w:tcPr>
          <w:p w:rsidR="00C63E5E" w:rsidRPr="00C84E84" w:rsidRDefault="00C63E5E" w:rsidP="00CC4B82">
            <w:pPr>
              <w:autoSpaceDE w:val="0"/>
              <w:autoSpaceDN w:val="0"/>
              <w:adjustRightInd w:val="0"/>
              <w:jc w:val="center"/>
              <w:rPr>
                <w:rFonts w:eastAsiaTheme="minorHAnsi"/>
                <w:sz w:val="24"/>
                <w:szCs w:val="24"/>
              </w:rPr>
            </w:pPr>
            <w:r w:rsidRPr="00C84E84">
              <w:rPr>
                <w:rFonts w:eastAsiaTheme="minorHAnsi"/>
                <w:b/>
                <w:bCs/>
                <w:sz w:val="24"/>
                <w:szCs w:val="24"/>
              </w:rPr>
              <w:t>Egresos</w:t>
            </w:r>
          </w:p>
        </w:tc>
      </w:tr>
      <w:tr w:rsidR="00C63E5E" w:rsidRPr="00C84E84" w:rsidTr="00CC4B82">
        <w:trPr>
          <w:trHeight w:val="413"/>
        </w:trPr>
        <w:tc>
          <w:tcPr>
            <w:tcW w:w="1770" w:type="dxa"/>
            <w:tcBorders>
              <w:top w:val="single" w:sz="3" w:space="0" w:color="000000"/>
              <w:left w:val="single" w:sz="3" w:space="0" w:color="000000"/>
              <w:bottom w:val="single" w:sz="3" w:space="0" w:color="000000"/>
              <w:right w:val="single" w:sz="3" w:space="0" w:color="000000"/>
            </w:tcBorders>
            <w:shd w:val="clear" w:color="auto" w:fill="70AD47"/>
            <w:vAlign w:val="center"/>
          </w:tcPr>
          <w:p w:rsidR="00C63E5E" w:rsidRPr="00C84E84" w:rsidRDefault="00C63E5E" w:rsidP="00CC4B82">
            <w:pPr>
              <w:autoSpaceDE w:val="0"/>
              <w:autoSpaceDN w:val="0"/>
              <w:adjustRightInd w:val="0"/>
              <w:jc w:val="center"/>
              <w:rPr>
                <w:rFonts w:eastAsiaTheme="minorHAnsi"/>
                <w:sz w:val="24"/>
                <w:szCs w:val="24"/>
              </w:rPr>
            </w:pPr>
            <w:r w:rsidRPr="00C84E84">
              <w:rPr>
                <w:rFonts w:eastAsiaTheme="minorHAnsi"/>
                <w:bCs/>
                <w:sz w:val="24"/>
                <w:szCs w:val="24"/>
              </w:rPr>
              <w:t>Julio</w:t>
            </w:r>
          </w:p>
        </w:tc>
        <w:tc>
          <w:tcPr>
            <w:tcW w:w="325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C63E5E" w:rsidRPr="00C84E84" w:rsidRDefault="00C63E5E" w:rsidP="00CC4B82">
            <w:pPr>
              <w:autoSpaceDE w:val="0"/>
              <w:autoSpaceDN w:val="0"/>
              <w:adjustRightInd w:val="0"/>
              <w:jc w:val="center"/>
              <w:rPr>
                <w:rFonts w:eastAsiaTheme="minorHAnsi"/>
                <w:sz w:val="24"/>
                <w:szCs w:val="24"/>
              </w:rPr>
            </w:pPr>
            <w:r w:rsidRPr="00C84E84">
              <w:rPr>
                <w:rFonts w:eastAsiaTheme="minorHAnsi"/>
                <w:sz w:val="24"/>
                <w:szCs w:val="24"/>
              </w:rPr>
              <w:t>RD$ 71,181,055</w:t>
            </w:r>
          </w:p>
        </w:tc>
        <w:tc>
          <w:tcPr>
            <w:tcW w:w="270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C63E5E" w:rsidRPr="00C84E84" w:rsidRDefault="00C63E5E" w:rsidP="00CC4B82">
            <w:pPr>
              <w:autoSpaceDE w:val="0"/>
              <w:autoSpaceDN w:val="0"/>
              <w:adjustRightInd w:val="0"/>
              <w:jc w:val="center"/>
              <w:rPr>
                <w:rFonts w:eastAsiaTheme="minorHAnsi"/>
                <w:sz w:val="24"/>
                <w:szCs w:val="24"/>
              </w:rPr>
            </w:pPr>
            <w:r w:rsidRPr="00C84E84">
              <w:rPr>
                <w:rFonts w:eastAsiaTheme="minorHAnsi"/>
                <w:sz w:val="24"/>
                <w:szCs w:val="24"/>
              </w:rPr>
              <w:t>56,475,200.</w:t>
            </w:r>
          </w:p>
        </w:tc>
      </w:tr>
      <w:tr w:rsidR="00C63E5E" w:rsidRPr="00C84E84" w:rsidTr="00CC4B82">
        <w:trPr>
          <w:trHeight w:val="419"/>
        </w:trPr>
        <w:tc>
          <w:tcPr>
            <w:tcW w:w="1770" w:type="dxa"/>
            <w:tcBorders>
              <w:top w:val="single" w:sz="3" w:space="0" w:color="000000"/>
              <w:left w:val="single" w:sz="3" w:space="0" w:color="000000"/>
              <w:bottom w:val="single" w:sz="3" w:space="0" w:color="000000"/>
              <w:right w:val="single" w:sz="3" w:space="0" w:color="000000"/>
            </w:tcBorders>
            <w:shd w:val="clear" w:color="auto" w:fill="70AD47"/>
            <w:vAlign w:val="center"/>
          </w:tcPr>
          <w:p w:rsidR="00C63E5E" w:rsidRPr="00C84E84" w:rsidRDefault="00C63E5E" w:rsidP="00CC4B82">
            <w:pPr>
              <w:autoSpaceDE w:val="0"/>
              <w:autoSpaceDN w:val="0"/>
              <w:adjustRightInd w:val="0"/>
              <w:jc w:val="center"/>
              <w:rPr>
                <w:rFonts w:eastAsiaTheme="minorHAnsi"/>
                <w:sz w:val="24"/>
                <w:szCs w:val="24"/>
              </w:rPr>
            </w:pPr>
            <w:r w:rsidRPr="00C84E84">
              <w:rPr>
                <w:rFonts w:eastAsiaTheme="minorHAnsi"/>
                <w:bCs/>
                <w:sz w:val="24"/>
                <w:szCs w:val="24"/>
              </w:rPr>
              <w:t>Agosto</w:t>
            </w:r>
          </w:p>
        </w:tc>
        <w:tc>
          <w:tcPr>
            <w:tcW w:w="325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C63E5E" w:rsidRPr="00C84E84" w:rsidRDefault="00C63E5E" w:rsidP="00CC4B82">
            <w:pPr>
              <w:autoSpaceDE w:val="0"/>
              <w:autoSpaceDN w:val="0"/>
              <w:adjustRightInd w:val="0"/>
              <w:jc w:val="center"/>
              <w:rPr>
                <w:rFonts w:eastAsiaTheme="minorHAnsi"/>
                <w:sz w:val="24"/>
                <w:szCs w:val="24"/>
              </w:rPr>
            </w:pPr>
            <w:r w:rsidRPr="00C84E84">
              <w:rPr>
                <w:rFonts w:eastAsiaTheme="minorHAnsi"/>
                <w:sz w:val="24"/>
                <w:szCs w:val="24"/>
              </w:rPr>
              <w:t>RD$ 71,681,101</w:t>
            </w:r>
          </w:p>
        </w:tc>
        <w:tc>
          <w:tcPr>
            <w:tcW w:w="270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C63E5E" w:rsidRPr="00C84E84" w:rsidRDefault="00C63E5E" w:rsidP="00CC4B82">
            <w:pPr>
              <w:autoSpaceDE w:val="0"/>
              <w:autoSpaceDN w:val="0"/>
              <w:adjustRightInd w:val="0"/>
              <w:jc w:val="center"/>
              <w:rPr>
                <w:rFonts w:eastAsiaTheme="minorHAnsi"/>
                <w:sz w:val="24"/>
                <w:szCs w:val="24"/>
              </w:rPr>
            </w:pPr>
            <w:r w:rsidRPr="00C84E84">
              <w:rPr>
                <w:rFonts w:eastAsiaTheme="minorHAnsi"/>
                <w:sz w:val="24"/>
                <w:szCs w:val="24"/>
              </w:rPr>
              <w:t>71,681,101.</w:t>
            </w:r>
          </w:p>
        </w:tc>
      </w:tr>
      <w:tr w:rsidR="00C63E5E" w:rsidRPr="00C84E84" w:rsidTr="00CC4B82">
        <w:trPr>
          <w:trHeight w:val="426"/>
        </w:trPr>
        <w:tc>
          <w:tcPr>
            <w:tcW w:w="1770" w:type="dxa"/>
            <w:tcBorders>
              <w:top w:val="single" w:sz="3" w:space="0" w:color="000000"/>
              <w:left w:val="single" w:sz="3" w:space="0" w:color="000000"/>
              <w:bottom w:val="single" w:sz="3" w:space="0" w:color="000000"/>
              <w:right w:val="single" w:sz="3" w:space="0" w:color="000000"/>
            </w:tcBorders>
            <w:shd w:val="clear" w:color="auto" w:fill="70AD47"/>
            <w:vAlign w:val="center"/>
          </w:tcPr>
          <w:p w:rsidR="00C63E5E" w:rsidRPr="00C84E84" w:rsidRDefault="00C63E5E" w:rsidP="00CC4B82">
            <w:pPr>
              <w:autoSpaceDE w:val="0"/>
              <w:autoSpaceDN w:val="0"/>
              <w:adjustRightInd w:val="0"/>
              <w:jc w:val="center"/>
              <w:rPr>
                <w:rFonts w:eastAsiaTheme="minorHAnsi"/>
                <w:sz w:val="24"/>
                <w:szCs w:val="24"/>
              </w:rPr>
            </w:pPr>
            <w:r w:rsidRPr="00C84E84">
              <w:rPr>
                <w:rFonts w:eastAsiaTheme="minorHAnsi"/>
                <w:bCs/>
                <w:sz w:val="24"/>
                <w:szCs w:val="24"/>
              </w:rPr>
              <w:t>Septiembre</w:t>
            </w:r>
          </w:p>
        </w:tc>
        <w:tc>
          <w:tcPr>
            <w:tcW w:w="325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C63E5E" w:rsidRPr="00C84E84" w:rsidRDefault="00C63E5E" w:rsidP="00CC4B82">
            <w:pPr>
              <w:autoSpaceDE w:val="0"/>
              <w:autoSpaceDN w:val="0"/>
              <w:adjustRightInd w:val="0"/>
              <w:jc w:val="center"/>
              <w:rPr>
                <w:rFonts w:eastAsiaTheme="minorHAnsi"/>
                <w:sz w:val="24"/>
                <w:szCs w:val="24"/>
              </w:rPr>
            </w:pPr>
            <w:r w:rsidRPr="00C84E84">
              <w:rPr>
                <w:rFonts w:eastAsiaTheme="minorHAnsi"/>
                <w:sz w:val="24"/>
                <w:szCs w:val="24"/>
              </w:rPr>
              <w:t>RD$ 71,412,546</w:t>
            </w:r>
          </w:p>
        </w:tc>
        <w:tc>
          <w:tcPr>
            <w:tcW w:w="270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C63E5E" w:rsidRPr="00C84E84" w:rsidRDefault="00C63E5E" w:rsidP="00CC4B82">
            <w:pPr>
              <w:autoSpaceDE w:val="0"/>
              <w:autoSpaceDN w:val="0"/>
              <w:adjustRightInd w:val="0"/>
              <w:jc w:val="center"/>
              <w:rPr>
                <w:rFonts w:eastAsiaTheme="minorHAnsi"/>
                <w:sz w:val="24"/>
                <w:szCs w:val="24"/>
              </w:rPr>
            </w:pPr>
            <w:r w:rsidRPr="00C84E84">
              <w:rPr>
                <w:rFonts w:eastAsiaTheme="minorHAnsi"/>
                <w:sz w:val="24"/>
                <w:szCs w:val="24"/>
              </w:rPr>
              <w:t>77,987,701.</w:t>
            </w:r>
          </w:p>
        </w:tc>
      </w:tr>
      <w:tr w:rsidR="00C63E5E" w:rsidRPr="00C84E84" w:rsidTr="00CC4B82">
        <w:trPr>
          <w:trHeight w:val="418"/>
        </w:trPr>
        <w:tc>
          <w:tcPr>
            <w:tcW w:w="1770" w:type="dxa"/>
            <w:tcBorders>
              <w:top w:val="single" w:sz="3" w:space="0" w:color="000000"/>
              <w:left w:val="single" w:sz="3" w:space="0" w:color="000000"/>
              <w:bottom w:val="single" w:sz="3" w:space="0" w:color="000000"/>
              <w:right w:val="single" w:sz="3" w:space="0" w:color="000000"/>
            </w:tcBorders>
            <w:shd w:val="clear" w:color="auto" w:fill="FFFF00"/>
            <w:vAlign w:val="center"/>
          </w:tcPr>
          <w:p w:rsidR="00C63E5E" w:rsidRPr="00C84E84" w:rsidRDefault="00C63E5E" w:rsidP="00CC4B82">
            <w:pPr>
              <w:autoSpaceDE w:val="0"/>
              <w:autoSpaceDN w:val="0"/>
              <w:adjustRightInd w:val="0"/>
              <w:jc w:val="center"/>
              <w:rPr>
                <w:rFonts w:eastAsiaTheme="minorHAnsi"/>
                <w:sz w:val="24"/>
                <w:szCs w:val="24"/>
              </w:rPr>
            </w:pPr>
            <w:r w:rsidRPr="00C84E84">
              <w:rPr>
                <w:rFonts w:eastAsiaTheme="minorHAnsi"/>
                <w:bCs/>
                <w:sz w:val="24"/>
                <w:szCs w:val="24"/>
              </w:rPr>
              <w:t>Total</w:t>
            </w:r>
          </w:p>
        </w:tc>
        <w:tc>
          <w:tcPr>
            <w:tcW w:w="3255" w:type="dxa"/>
            <w:tcBorders>
              <w:top w:val="single" w:sz="3" w:space="0" w:color="000000"/>
              <w:left w:val="single" w:sz="3" w:space="0" w:color="000000"/>
              <w:bottom w:val="single" w:sz="3" w:space="0" w:color="000000"/>
              <w:right w:val="single" w:sz="3" w:space="0" w:color="000000"/>
            </w:tcBorders>
            <w:shd w:val="clear" w:color="auto" w:fill="FFFF00"/>
            <w:vAlign w:val="center"/>
          </w:tcPr>
          <w:p w:rsidR="00C63E5E" w:rsidRPr="00C84E84" w:rsidRDefault="00C63E5E" w:rsidP="00CC4B82">
            <w:pPr>
              <w:autoSpaceDE w:val="0"/>
              <w:autoSpaceDN w:val="0"/>
              <w:adjustRightInd w:val="0"/>
              <w:jc w:val="center"/>
              <w:rPr>
                <w:rFonts w:eastAsiaTheme="minorHAnsi"/>
                <w:bCs/>
                <w:sz w:val="24"/>
                <w:szCs w:val="24"/>
              </w:rPr>
            </w:pPr>
            <w:r w:rsidRPr="00C84E84">
              <w:rPr>
                <w:rFonts w:eastAsiaTheme="minorHAnsi"/>
                <w:bCs/>
                <w:sz w:val="24"/>
                <w:szCs w:val="24"/>
              </w:rPr>
              <w:t>RD$ 214,274,702</w:t>
            </w:r>
          </w:p>
        </w:tc>
        <w:tc>
          <w:tcPr>
            <w:tcW w:w="2700" w:type="dxa"/>
            <w:tcBorders>
              <w:top w:val="single" w:sz="3" w:space="0" w:color="000000"/>
              <w:left w:val="single" w:sz="3" w:space="0" w:color="000000"/>
              <w:bottom w:val="single" w:sz="3" w:space="0" w:color="000000"/>
              <w:right w:val="single" w:sz="3" w:space="0" w:color="000000"/>
            </w:tcBorders>
            <w:shd w:val="clear" w:color="auto" w:fill="FFFF00"/>
            <w:vAlign w:val="center"/>
          </w:tcPr>
          <w:p w:rsidR="00C63E5E" w:rsidRPr="00C84E84" w:rsidRDefault="00C63E5E" w:rsidP="00CC4B82">
            <w:pPr>
              <w:autoSpaceDE w:val="0"/>
              <w:autoSpaceDN w:val="0"/>
              <w:adjustRightInd w:val="0"/>
              <w:jc w:val="center"/>
              <w:rPr>
                <w:rFonts w:eastAsiaTheme="minorHAnsi"/>
                <w:sz w:val="24"/>
                <w:szCs w:val="24"/>
              </w:rPr>
            </w:pPr>
            <w:r w:rsidRPr="00C84E84">
              <w:rPr>
                <w:rFonts w:eastAsiaTheme="minorHAnsi"/>
                <w:bCs/>
                <w:sz w:val="24"/>
                <w:szCs w:val="24"/>
              </w:rPr>
              <w:t>RD$ 206,144,002</w:t>
            </w:r>
          </w:p>
        </w:tc>
      </w:tr>
    </w:tbl>
    <w:tbl>
      <w:tblPr>
        <w:tblpPr w:leftFromText="141" w:rightFromText="141" w:vertAnchor="text" w:horzAnchor="margin" w:tblpXSpec="center" w:tblpY="285"/>
        <w:tblW w:w="0" w:type="auto"/>
        <w:tblLayout w:type="fixed"/>
        <w:tblCellMar>
          <w:left w:w="70" w:type="dxa"/>
          <w:right w:w="70" w:type="dxa"/>
        </w:tblCellMar>
        <w:tblLook w:val="0000" w:firstRow="0" w:lastRow="0" w:firstColumn="0" w:lastColumn="0" w:noHBand="0" w:noVBand="0"/>
      </w:tblPr>
      <w:tblGrid>
        <w:gridCol w:w="1700"/>
        <w:gridCol w:w="3255"/>
        <w:gridCol w:w="2842"/>
      </w:tblGrid>
      <w:tr w:rsidR="00C63E5E" w:rsidRPr="00C84E84" w:rsidTr="00CC4B82">
        <w:trPr>
          <w:trHeight w:val="453"/>
        </w:trPr>
        <w:tc>
          <w:tcPr>
            <w:tcW w:w="1700" w:type="dxa"/>
            <w:tcBorders>
              <w:top w:val="single" w:sz="3" w:space="0" w:color="000000"/>
              <w:left w:val="single" w:sz="3" w:space="0" w:color="000000"/>
              <w:bottom w:val="single" w:sz="3" w:space="0" w:color="000000"/>
              <w:right w:val="single" w:sz="3" w:space="0" w:color="000000"/>
            </w:tcBorders>
            <w:shd w:val="clear" w:color="auto" w:fill="70AD47"/>
            <w:vAlign w:val="center"/>
          </w:tcPr>
          <w:p w:rsidR="00C63E5E" w:rsidRPr="00C84E84" w:rsidRDefault="00C63E5E" w:rsidP="00CC4B82">
            <w:pPr>
              <w:autoSpaceDE w:val="0"/>
              <w:autoSpaceDN w:val="0"/>
              <w:adjustRightInd w:val="0"/>
              <w:jc w:val="center"/>
              <w:rPr>
                <w:rFonts w:eastAsiaTheme="minorHAnsi"/>
                <w:sz w:val="24"/>
                <w:szCs w:val="24"/>
              </w:rPr>
            </w:pPr>
            <w:r w:rsidRPr="00C84E84">
              <w:rPr>
                <w:rFonts w:eastAsiaTheme="minorHAnsi"/>
                <w:b/>
                <w:bCs/>
                <w:sz w:val="24"/>
                <w:szCs w:val="24"/>
              </w:rPr>
              <w:t>Mes</w:t>
            </w:r>
          </w:p>
        </w:tc>
        <w:tc>
          <w:tcPr>
            <w:tcW w:w="3255" w:type="dxa"/>
            <w:tcBorders>
              <w:top w:val="single" w:sz="3" w:space="0" w:color="000000"/>
              <w:left w:val="single" w:sz="3" w:space="0" w:color="000000"/>
              <w:bottom w:val="single" w:sz="3" w:space="0" w:color="000000"/>
              <w:right w:val="single" w:sz="3" w:space="0" w:color="000000"/>
            </w:tcBorders>
            <w:shd w:val="clear" w:color="auto" w:fill="70AD47"/>
            <w:vAlign w:val="center"/>
          </w:tcPr>
          <w:p w:rsidR="00C63E5E" w:rsidRPr="00C84E84" w:rsidRDefault="00C63E5E" w:rsidP="00CC4B82">
            <w:pPr>
              <w:autoSpaceDE w:val="0"/>
              <w:autoSpaceDN w:val="0"/>
              <w:adjustRightInd w:val="0"/>
              <w:jc w:val="center"/>
              <w:rPr>
                <w:rFonts w:eastAsiaTheme="minorHAnsi"/>
                <w:sz w:val="24"/>
                <w:szCs w:val="24"/>
              </w:rPr>
            </w:pPr>
            <w:r w:rsidRPr="00C84E84">
              <w:rPr>
                <w:rFonts w:eastAsiaTheme="minorHAnsi"/>
                <w:b/>
                <w:bCs/>
                <w:sz w:val="24"/>
                <w:szCs w:val="24"/>
              </w:rPr>
              <w:t>Ingresos</w:t>
            </w:r>
          </w:p>
        </w:tc>
        <w:tc>
          <w:tcPr>
            <w:tcW w:w="2842" w:type="dxa"/>
            <w:tcBorders>
              <w:top w:val="single" w:sz="3" w:space="0" w:color="000000"/>
              <w:left w:val="single" w:sz="3" w:space="0" w:color="000000"/>
              <w:bottom w:val="single" w:sz="3" w:space="0" w:color="000000"/>
              <w:right w:val="single" w:sz="3" w:space="0" w:color="000000"/>
            </w:tcBorders>
            <w:shd w:val="clear" w:color="auto" w:fill="70AD47"/>
            <w:vAlign w:val="center"/>
          </w:tcPr>
          <w:p w:rsidR="00C63E5E" w:rsidRPr="00C84E84" w:rsidRDefault="00C63E5E" w:rsidP="00CC4B82">
            <w:pPr>
              <w:autoSpaceDE w:val="0"/>
              <w:autoSpaceDN w:val="0"/>
              <w:adjustRightInd w:val="0"/>
              <w:jc w:val="center"/>
              <w:rPr>
                <w:rFonts w:eastAsiaTheme="minorHAnsi"/>
                <w:sz w:val="24"/>
                <w:szCs w:val="24"/>
              </w:rPr>
            </w:pPr>
            <w:r w:rsidRPr="00C84E84">
              <w:rPr>
                <w:rFonts w:eastAsiaTheme="minorHAnsi"/>
                <w:b/>
                <w:bCs/>
                <w:sz w:val="24"/>
                <w:szCs w:val="24"/>
              </w:rPr>
              <w:t>Egresos</w:t>
            </w:r>
          </w:p>
        </w:tc>
      </w:tr>
      <w:tr w:rsidR="00C63E5E" w:rsidRPr="00C84E84" w:rsidTr="00CC4B82">
        <w:trPr>
          <w:trHeight w:val="387"/>
        </w:trPr>
        <w:tc>
          <w:tcPr>
            <w:tcW w:w="1700" w:type="dxa"/>
            <w:tcBorders>
              <w:top w:val="single" w:sz="3" w:space="0" w:color="000000"/>
              <w:left w:val="single" w:sz="3" w:space="0" w:color="000000"/>
              <w:bottom w:val="single" w:sz="3" w:space="0" w:color="000000"/>
              <w:right w:val="single" w:sz="3" w:space="0" w:color="000000"/>
            </w:tcBorders>
            <w:shd w:val="clear" w:color="auto" w:fill="70AD47"/>
            <w:vAlign w:val="center"/>
          </w:tcPr>
          <w:p w:rsidR="00C63E5E" w:rsidRPr="00C84E84" w:rsidRDefault="00C63E5E" w:rsidP="00CC4B82">
            <w:pPr>
              <w:autoSpaceDE w:val="0"/>
              <w:autoSpaceDN w:val="0"/>
              <w:adjustRightInd w:val="0"/>
              <w:jc w:val="center"/>
              <w:rPr>
                <w:rFonts w:eastAsiaTheme="minorHAnsi"/>
                <w:sz w:val="24"/>
                <w:szCs w:val="24"/>
              </w:rPr>
            </w:pPr>
            <w:r w:rsidRPr="00C84E84">
              <w:rPr>
                <w:rFonts w:eastAsiaTheme="minorHAnsi"/>
                <w:sz w:val="24"/>
                <w:szCs w:val="24"/>
              </w:rPr>
              <w:t>Octubre</w:t>
            </w:r>
          </w:p>
        </w:tc>
        <w:tc>
          <w:tcPr>
            <w:tcW w:w="325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C63E5E" w:rsidRPr="00C84E84" w:rsidRDefault="00C63E5E" w:rsidP="00CC4B82">
            <w:pPr>
              <w:autoSpaceDE w:val="0"/>
              <w:autoSpaceDN w:val="0"/>
              <w:adjustRightInd w:val="0"/>
              <w:jc w:val="center"/>
              <w:rPr>
                <w:rFonts w:eastAsiaTheme="minorHAnsi"/>
                <w:sz w:val="24"/>
                <w:szCs w:val="24"/>
              </w:rPr>
            </w:pPr>
            <w:r w:rsidRPr="00C84E84">
              <w:rPr>
                <w:rFonts w:eastAsiaTheme="minorHAnsi"/>
                <w:sz w:val="24"/>
                <w:szCs w:val="24"/>
              </w:rPr>
              <w:t>RD$ 82,007,973</w:t>
            </w:r>
          </w:p>
        </w:tc>
        <w:tc>
          <w:tcPr>
            <w:tcW w:w="284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C63E5E" w:rsidRPr="00C84E84" w:rsidRDefault="00C63E5E" w:rsidP="00CC4B82">
            <w:pPr>
              <w:autoSpaceDE w:val="0"/>
              <w:autoSpaceDN w:val="0"/>
              <w:adjustRightInd w:val="0"/>
              <w:jc w:val="center"/>
              <w:rPr>
                <w:rFonts w:eastAsiaTheme="minorHAnsi"/>
                <w:sz w:val="24"/>
                <w:szCs w:val="24"/>
              </w:rPr>
            </w:pPr>
            <w:r w:rsidRPr="00C84E84">
              <w:rPr>
                <w:rFonts w:eastAsiaTheme="minorHAnsi"/>
                <w:sz w:val="24"/>
                <w:szCs w:val="24"/>
              </w:rPr>
              <w:t>RD$ 69, 495,400.</w:t>
            </w:r>
          </w:p>
        </w:tc>
      </w:tr>
      <w:tr w:rsidR="00C63E5E" w:rsidRPr="00C84E84" w:rsidTr="00CC4B82">
        <w:trPr>
          <w:trHeight w:val="409"/>
        </w:trPr>
        <w:tc>
          <w:tcPr>
            <w:tcW w:w="1700" w:type="dxa"/>
            <w:tcBorders>
              <w:top w:val="single" w:sz="3" w:space="0" w:color="000000"/>
              <w:left w:val="single" w:sz="3" w:space="0" w:color="000000"/>
              <w:bottom w:val="single" w:sz="3" w:space="0" w:color="000000"/>
              <w:right w:val="single" w:sz="3" w:space="0" w:color="000000"/>
            </w:tcBorders>
            <w:shd w:val="clear" w:color="auto" w:fill="70AD47"/>
            <w:vAlign w:val="center"/>
          </w:tcPr>
          <w:p w:rsidR="00C63E5E" w:rsidRPr="00C84E84" w:rsidRDefault="00C63E5E" w:rsidP="00CC4B82">
            <w:pPr>
              <w:autoSpaceDE w:val="0"/>
              <w:autoSpaceDN w:val="0"/>
              <w:adjustRightInd w:val="0"/>
              <w:jc w:val="center"/>
              <w:rPr>
                <w:rFonts w:eastAsiaTheme="minorHAnsi"/>
                <w:sz w:val="24"/>
                <w:szCs w:val="24"/>
              </w:rPr>
            </w:pPr>
            <w:r w:rsidRPr="00C84E84">
              <w:rPr>
                <w:rFonts w:eastAsiaTheme="minorHAnsi"/>
                <w:bCs/>
                <w:sz w:val="24"/>
                <w:szCs w:val="24"/>
              </w:rPr>
              <w:t>Noviembre</w:t>
            </w:r>
          </w:p>
        </w:tc>
        <w:tc>
          <w:tcPr>
            <w:tcW w:w="325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C63E5E" w:rsidRPr="00C84E84" w:rsidRDefault="00C63E5E" w:rsidP="00CC4B82">
            <w:pPr>
              <w:autoSpaceDE w:val="0"/>
              <w:autoSpaceDN w:val="0"/>
              <w:adjustRightInd w:val="0"/>
              <w:jc w:val="center"/>
              <w:rPr>
                <w:rFonts w:eastAsiaTheme="minorHAnsi"/>
                <w:sz w:val="24"/>
                <w:szCs w:val="24"/>
              </w:rPr>
            </w:pPr>
            <w:r w:rsidRPr="00C84E84">
              <w:rPr>
                <w:rFonts w:eastAsiaTheme="minorHAnsi"/>
                <w:sz w:val="24"/>
                <w:szCs w:val="24"/>
              </w:rPr>
              <w:t>RD$ 81,250,072</w:t>
            </w:r>
          </w:p>
        </w:tc>
        <w:tc>
          <w:tcPr>
            <w:tcW w:w="284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C63E5E" w:rsidRPr="00C84E84" w:rsidRDefault="00C63E5E" w:rsidP="00CC4B82">
            <w:pPr>
              <w:autoSpaceDE w:val="0"/>
              <w:autoSpaceDN w:val="0"/>
              <w:adjustRightInd w:val="0"/>
              <w:jc w:val="center"/>
              <w:rPr>
                <w:rFonts w:eastAsiaTheme="minorHAnsi"/>
                <w:sz w:val="24"/>
                <w:szCs w:val="24"/>
              </w:rPr>
            </w:pPr>
            <w:r w:rsidRPr="00C84E84">
              <w:rPr>
                <w:rFonts w:eastAsiaTheme="minorHAnsi"/>
                <w:sz w:val="24"/>
                <w:szCs w:val="24"/>
              </w:rPr>
              <w:t>RD$ 94, 753,408.</w:t>
            </w:r>
          </w:p>
        </w:tc>
      </w:tr>
      <w:tr w:rsidR="00C63E5E" w:rsidRPr="00C84E84" w:rsidTr="00CC4B82">
        <w:trPr>
          <w:trHeight w:val="431"/>
        </w:trPr>
        <w:tc>
          <w:tcPr>
            <w:tcW w:w="1700" w:type="dxa"/>
            <w:tcBorders>
              <w:top w:val="single" w:sz="3" w:space="0" w:color="000000"/>
              <w:left w:val="single" w:sz="3" w:space="0" w:color="000000"/>
              <w:bottom w:val="single" w:sz="3" w:space="0" w:color="000000"/>
              <w:right w:val="single" w:sz="3" w:space="0" w:color="000000"/>
            </w:tcBorders>
            <w:shd w:val="clear" w:color="auto" w:fill="FFFF00"/>
            <w:vAlign w:val="center"/>
          </w:tcPr>
          <w:p w:rsidR="00C63E5E" w:rsidRPr="00C84E84" w:rsidRDefault="00C63E5E" w:rsidP="00CC4B82">
            <w:pPr>
              <w:autoSpaceDE w:val="0"/>
              <w:autoSpaceDN w:val="0"/>
              <w:adjustRightInd w:val="0"/>
              <w:jc w:val="center"/>
              <w:rPr>
                <w:rFonts w:eastAsiaTheme="minorHAnsi"/>
                <w:sz w:val="24"/>
                <w:szCs w:val="24"/>
                <w:highlight w:val="yellow"/>
              </w:rPr>
            </w:pPr>
            <w:r w:rsidRPr="00C84E84">
              <w:rPr>
                <w:rFonts w:eastAsiaTheme="minorHAnsi"/>
                <w:bCs/>
                <w:sz w:val="24"/>
                <w:szCs w:val="24"/>
                <w:highlight w:val="yellow"/>
              </w:rPr>
              <w:t>Total</w:t>
            </w:r>
          </w:p>
        </w:tc>
        <w:tc>
          <w:tcPr>
            <w:tcW w:w="3255" w:type="dxa"/>
            <w:tcBorders>
              <w:top w:val="single" w:sz="3" w:space="0" w:color="000000"/>
              <w:left w:val="single" w:sz="3" w:space="0" w:color="000000"/>
              <w:bottom w:val="single" w:sz="3" w:space="0" w:color="000000"/>
              <w:right w:val="single" w:sz="3" w:space="0" w:color="000000"/>
            </w:tcBorders>
            <w:shd w:val="clear" w:color="auto" w:fill="FFFF00"/>
            <w:vAlign w:val="center"/>
          </w:tcPr>
          <w:p w:rsidR="00C63E5E" w:rsidRPr="00C84E84" w:rsidRDefault="00C63E5E" w:rsidP="00CC4B82">
            <w:pPr>
              <w:autoSpaceDE w:val="0"/>
              <w:autoSpaceDN w:val="0"/>
              <w:adjustRightInd w:val="0"/>
              <w:jc w:val="center"/>
              <w:rPr>
                <w:rFonts w:eastAsiaTheme="minorHAnsi"/>
                <w:sz w:val="24"/>
                <w:szCs w:val="24"/>
                <w:highlight w:val="yellow"/>
              </w:rPr>
            </w:pPr>
            <w:r w:rsidRPr="00C84E84">
              <w:rPr>
                <w:rFonts w:eastAsiaTheme="minorHAnsi"/>
                <w:sz w:val="24"/>
                <w:szCs w:val="24"/>
                <w:highlight w:val="yellow"/>
              </w:rPr>
              <w:t>RD$ 163,258,045</w:t>
            </w:r>
          </w:p>
        </w:tc>
        <w:tc>
          <w:tcPr>
            <w:tcW w:w="2842" w:type="dxa"/>
            <w:tcBorders>
              <w:top w:val="single" w:sz="3" w:space="0" w:color="000000"/>
              <w:left w:val="single" w:sz="3" w:space="0" w:color="000000"/>
              <w:bottom w:val="single" w:sz="3" w:space="0" w:color="000000"/>
              <w:right w:val="single" w:sz="3" w:space="0" w:color="000000"/>
            </w:tcBorders>
            <w:shd w:val="clear" w:color="auto" w:fill="FFFF00"/>
            <w:vAlign w:val="center"/>
          </w:tcPr>
          <w:p w:rsidR="00C63E5E" w:rsidRPr="00C84E84" w:rsidRDefault="00C63E5E" w:rsidP="00CC4B82">
            <w:pPr>
              <w:autoSpaceDE w:val="0"/>
              <w:autoSpaceDN w:val="0"/>
              <w:adjustRightInd w:val="0"/>
              <w:jc w:val="center"/>
              <w:rPr>
                <w:rFonts w:eastAsiaTheme="minorHAnsi"/>
                <w:sz w:val="24"/>
                <w:szCs w:val="24"/>
              </w:rPr>
            </w:pPr>
            <w:r w:rsidRPr="00C84E84">
              <w:rPr>
                <w:rFonts w:eastAsiaTheme="minorHAnsi"/>
                <w:sz w:val="24"/>
                <w:szCs w:val="24"/>
              </w:rPr>
              <w:t>RD$ 164, 248,808.</w:t>
            </w:r>
          </w:p>
        </w:tc>
      </w:tr>
      <w:tr w:rsidR="00C63E5E" w:rsidRPr="00C84E84" w:rsidTr="00CC4B82">
        <w:trPr>
          <w:trHeight w:val="408"/>
        </w:trPr>
        <w:tc>
          <w:tcPr>
            <w:tcW w:w="1700" w:type="dxa"/>
            <w:tcBorders>
              <w:top w:val="single" w:sz="3" w:space="0" w:color="000000"/>
              <w:left w:val="single" w:sz="3" w:space="0" w:color="000000"/>
              <w:bottom w:val="single" w:sz="3" w:space="0" w:color="000000"/>
              <w:right w:val="single" w:sz="3" w:space="0" w:color="000000"/>
            </w:tcBorders>
            <w:shd w:val="clear" w:color="auto" w:fill="92D050"/>
            <w:vAlign w:val="center"/>
          </w:tcPr>
          <w:p w:rsidR="00C63E5E" w:rsidRPr="00C84E84" w:rsidRDefault="00C63E5E" w:rsidP="00CC4B82">
            <w:pPr>
              <w:autoSpaceDE w:val="0"/>
              <w:autoSpaceDN w:val="0"/>
              <w:adjustRightInd w:val="0"/>
              <w:jc w:val="center"/>
              <w:rPr>
                <w:rFonts w:eastAsiaTheme="minorHAnsi"/>
                <w:b/>
                <w:bCs/>
                <w:sz w:val="24"/>
                <w:szCs w:val="24"/>
              </w:rPr>
            </w:pPr>
            <w:r w:rsidRPr="00C84E84">
              <w:rPr>
                <w:rFonts w:eastAsiaTheme="minorHAnsi"/>
                <w:b/>
                <w:bCs/>
                <w:sz w:val="24"/>
                <w:szCs w:val="24"/>
              </w:rPr>
              <w:t>Total Gral.</w:t>
            </w:r>
          </w:p>
        </w:tc>
        <w:tc>
          <w:tcPr>
            <w:tcW w:w="3255" w:type="dxa"/>
            <w:tcBorders>
              <w:top w:val="single" w:sz="3" w:space="0" w:color="000000"/>
              <w:left w:val="single" w:sz="3" w:space="0" w:color="000000"/>
              <w:bottom w:val="single" w:sz="3" w:space="0" w:color="000000"/>
              <w:right w:val="single" w:sz="3" w:space="0" w:color="000000"/>
            </w:tcBorders>
            <w:shd w:val="clear" w:color="auto" w:fill="92D050"/>
            <w:vAlign w:val="center"/>
          </w:tcPr>
          <w:p w:rsidR="00C63E5E" w:rsidRPr="00C84E84" w:rsidRDefault="00C63E5E" w:rsidP="00CC4B82">
            <w:pPr>
              <w:autoSpaceDE w:val="0"/>
              <w:autoSpaceDN w:val="0"/>
              <w:adjustRightInd w:val="0"/>
              <w:jc w:val="center"/>
              <w:rPr>
                <w:rFonts w:eastAsiaTheme="minorHAnsi"/>
                <w:b/>
                <w:sz w:val="24"/>
                <w:szCs w:val="24"/>
              </w:rPr>
            </w:pPr>
            <w:r w:rsidRPr="00C84E84">
              <w:rPr>
                <w:rFonts w:eastAsiaTheme="minorHAnsi"/>
                <w:b/>
                <w:sz w:val="24"/>
                <w:szCs w:val="24"/>
              </w:rPr>
              <w:t>RD$ 806, 344,265.</w:t>
            </w:r>
          </w:p>
        </w:tc>
        <w:tc>
          <w:tcPr>
            <w:tcW w:w="2842" w:type="dxa"/>
            <w:tcBorders>
              <w:top w:val="single" w:sz="3" w:space="0" w:color="000000"/>
              <w:left w:val="single" w:sz="3" w:space="0" w:color="000000"/>
              <w:bottom w:val="single" w:sz="3" w:space="0" w:color="000000"/>
              <w:right w:val="single" w:sz="3" w:space="0" w:color="000000"/>
            </w:tcBorders>
            <w:shd w:val="clear" w:color="auto" w:fill="92D050"/>
            <w:vAlign w:val="center"/>
          </w:tcPr>
          <w:p w:rsidR="00C63E5E" w:rsidRPr="00C84E84" w:rsidRDefault="00C63E5E" w:rsidP="00CC4B82">
            <w:pPr>
              <w:autoSpaceDE w:val="0"/>
              <w:autoSpaceDN w:val="0"/>
              <w:adjustRightInd w:val="0"/>
              <w:jc w:val="center"/>
              <w:rPr>
                <w:rFonts w:eastAsiaTheme="minorHAnsi"/>
                <w:b/>
                <w:sz w:val="24"/>
                <w:szCs w:val="24"/>
              </w:rPr>
            </w:pPr>
            <w:r w:rsidRPr="00C84E84">
              <w:rPr>
                <w:rFonts w:eastAsiaTheme="minorHAnsi"/>
                <w:b/>
                <w:sz w:val="24"/>
                <w:szCs w:val="24"/>
              </w:rPr>
              <w:t>RD$ 809, 533,600.</w:t>
            </w:r>
          </w:p>
        </w:tc>
      </w:tr>
    </w:tbl>
    <w:p w:rsidR="00984FEC" w:rsidRPr="00C84E84" w:rsidRDefault="00984FEC" w:rsidP="00984FEC"/>
    <w:p w:rsidR="00346DC6" w:rsidRDefault="00346DC6" w:rsidP="00316255">
      <w:pPr>
        <w:jc w:val="center"/>
      </w:pPr>
    </w:p>
    <w:p w:rsidR="00450567" w:rsidRDefault="00450567" w:rsidP="00316255">
      <w:pPr>
        <w:jc w:val="center"/>
        <w:rPr>
          <w:b/>
          <w:sz w:val="32"/>
          <w:szCs w:val="32"/>
        </w:rPr>
      </w:pPr>
    </w:p>
    <w:p w:rsidR="00363183" w:rsidRPr="00C84E84" w:rsidRDefault="00316255" w:rsidP="00316255">
      <w:pPr>
        <w:jc w:val="center"/>
        <w:rPr>
          <w:b/>
          <w:sz w:val="32"/>
          <w:szCs w:val="32"/>
        </w:rPr>
      </w:pPr>
      <w:r w:rsidRPr="00C84E84">
        <w:rPr>
          <w:b/>
          <w:sz w:val="32"/>
          <w:szCs w:val="32"/>
        </w:rPr>
        <w:lastRenderedPageBreak/>
        <w:t>Cuadro de c</w:t>
      </w:r>
      <w:r w:rsidR="00363183" w:rsidRPr="00C84E84">
        <w:rPr>
          <w:b/>
          <w:sz w:val="32"/>
          <w:szCs w:val="32"/>
        </w:rPr>
        <w:t>omercialización</w:t>
      </w:r>
      <w:r w:rsidRPr="00C84E84">
        <w:rPr>
          <w:b/>
          <w:sz w:val="32"/>
          <w:szCs w:val="32"/>
        </w:rPr>
        <w:t xml:space="preserve"> por mes e</w:t>
      </w:r>
      <w:r w:rsidR="00363183" w:rsidRPr="00C84E84">
        <w:rPr>
          <w:b/>
          <w:sz w:val="32"/>
          <w:szCs w:val="32"/>
        </w:rPr>
        <w:t>n el 2017</w:t>
      </w:r>
      <w:r w:rsidRPr="00C84E84">
        <w:rPr>
          <w:b/>
          <w:sz w:val="32"/>
          <w:szCs w:val="32"/>
        </w:rPr>
        <w:t>.</w:t>
      </w:r>
    </w:p>
    <w:p w:rsidR="00316255" w:rsidRPr="00C84E84" w:rsidRDefault="00316255" w:rsidP="00316255">
      <w:pPr>
        <w:jc w:val="center"/>
        <w:rPr>
          <w:b/>
          <w:sz w:val="32"/>
          <w:szCs w:val="32"/>
        </w:rPr>
      </w:pPr>
      <w:r w:rsidRPr="00C84E84">
        <w:rPr>
          <w:b/>
          <w:sz w:val="32"/>
          <w:szCs w:val="32"/>
        </w:rPr>
        <w:t xml:space="preserve">Diciembre </w:t>
      </w:r>
      <w:bookmarkStart w:id="1" w:name="_GoBack"/>
      <w:bookmarkEnd w:id="1"/>
      <w:r w:rsidRPr="00C84E84">
        <w:rPr>
          <w:b/>
          <w:sz w:val="32"/>
          <w:szCs w:val="32"/>
        </w:rPr>
        <w:t>proyectado</w:t>
      </w:r>
    </w:p>
    <w:tbl>
      <w:tblPr>
        <w:tblStyle w:val="Tablaconcuadrcula"/>
        <w:tblpPr w:leftFromText="141" w:rightFromText="141" w:vertAnchor="text" w:horzAnchor="margin" w:tblpXSpec="center" w:tblpY="643"/>
        <w:tblW w:w="10740" w:type="dxa"/>
        <w:tblLayout w:type="fixed"/>
        <w:tblLook w:val="04A0" w:firstRow="1" w:lastRow="0" w:firstColumn="1" w:lastColumn="0" w:noHBand="0" w:noVBand="1"/>
      </w:tblPr>
      <w:tblGrid>
        <w:gridCol w:w="2620"/>
        <w:gridCol w:w="658"/>
        <w:gridCol w:w="605"/>
        <w:gridCol w:w="671"/>
        <w:gridCol w:w="605"/>
        <w:gridCol w:w="648"/>
        <w:gridCol w:w="616"/>
        <w:gridCol w:w="551"/>
        <w:gridCol w:w="647"/>
        <w:gridCol w:w="709"/>
        <w:gridCol w:w="567"/>
        <w:gridCol w:w="567"/>
        <w:gridCol w:w="567"/>
        <w:gridCol w:w="709"/>
      </w:tblGrid>
      <w:tr w:rsidR="00363183" w:rsidRPr="00C84E84" w:rsidTr="009B25F0">
        <w:trPr>
          <w:trHeight w:val="281"/>
        </w:trPr>
        <w:tc>
          <w:tcPr>
            <w:tcW w:w="2620" w:type="dxa"/>
            <w:shd w:val="clear" w:color="auto" w:fill="FABF8F" w:themeFill="accent6" w:themeFillTint="99"/>
            <w:vAlign w:val="center"/>
          </w:tcPr>
          <w:p w:rsidR="00363183" w:rsidRPr="00C84E84" w:rsidRDefault="00363183" w:rsidP="00316255">
            <w:pPr>
              <w:jc w:val="center"/>
              <w:rPr>
                <w:b/>
                <w:color w:val="000000" w:themeColor="text1"/>
              </w:rPr>
            </w:pPr>
            <w:r w:rsidRPr="00C84E84">
              <w:rPr>
                <w:b/>
                <w:color w:val="000000" w:themeColor="text1"/>
              </w:rPr>
              <w:t>Mercados</w:t>
            </w:r>
          </w:p>
        </w:tc>
        <w:tc>
          <w:tcPr>
            <w:tcW w:w="658" w:type="dxa"/>
            <w:shd w:val="clear" w:color="auto" w:fill="FABF8F" w:themeFill="accent6" w:themeFillTint="99"/>
            <w:vAlign w:val="center"/>
          </w:tcPr>
          <w:p w:rsidR="00363183" w:rsidRPr="00C84E84" w:rsidRDefault="00363183" w:rsidP="00316255">
            <w:pPr>
              <w:jc w:val="center"/>
              <w:rPr>
                <w:b/>
                <w:color w:val="000000" w:themeColor="text1"/>
              </w:rPr>
            </w:pPr>
            <w:r w:rsidRPr="00C84E84">
              <w:rPr>
                <w:b/>
                <w:color w:val="000000" w:themeColor="text1"/>
              </w:rPr>
              <w:t>Ene.</w:t>
            </w:r>
          </w:p>
        </w:tc>
        <w:tc>
          <w:tcPr>
            <w:tcW w:w="605" w:type="dxa"/>
            <w:shd w:val="clear" w:color="auto" w:fill="FABF8F" w:themeFill="accent6" w:themeFillTint="99"/>
            <w:vAlign w:val="center"/>
          </w:tcPr>
          <w:p w:rsidR="00363183" w:rsidRPr="00C84E84" w:rsidRDefault="00363183" w:rsidP="00316255">
            <w:pPr>
              <w:jc w:val="center"/>
              <w:rPr>
                <w:b/>
                <w:color w:val="000000" w:themeColor="text1"/>
              </w:rPr>
            </w:pPr>
            <w:r w:rsidRPr="00C84E84">
              <w:rPr>
                <w:b/>
                <w:color w:val="000000" w:themeColor="text1"/>
              </w:rPr>
              <w:t>Feb.</w:t>
            </w:r>
          </w:p>
        </w:tc>
        <w:tc>
          <w:tcPr>
            <w:tcW w:w="671" w:type="dxa"/>
            <w:shd w:val="clear" w:color="auto" w:fill="FABF8F" w:themeFill="accent6" w:themeFillTint="99"/>
            <w:vAlign w:val="center"/>
          </w:tcPr>
          <w:p w:rsidR="00363183" w:rsidRPr="00C84E84" w:rsidRDefault="00363183" w:rsidP="00316255">
            <w:pPr>
              <w:jc w:val="center"/>
              <w:rPr>
                <w:b/>
                <w:color w:val="000000" w:themeColor="text1"/>
              </w:rPr>
            </w:pPr>
            <w:r w:rsidRPr="00C84E84">
              <w:rPr>
                <w:b/>
                <w:color w:val="000000" w:themeColor="text1"/>
              </w:rPr>
              <w:t>Mar.</w:t>
            </w:r>
          </w:p>
        </w:tc>
        <w:tc>
          <w:tcPr>
            <w:tcW w:w="605" w:type="dxa"/>
            <w:shd w:val="clear" w:color="auto" w:fill="FABF8F" w:themeFill="accent6" w:themeFillTint="99"/>
            <w:vAlign w:val="center"/>
          </w:tcPr>
          <w:p w:rsidR="00363183" w:rsidRPr="00C84E84" w:rsidRDefault="00363183" w:rsidP="00316255">
            <w:pPr>
              <w:jc w:val="center"/>
              <w:rPr>
                <w:b/>
                <w:color w:val="000000" w:themeColor="text1"/>
              </w:rPr>
            </w:pPr>
            <w:r w:rsidRPr="00C84E84">
              <w:rPr>
                <w:b/>
                <w:color w:val="000000" w:themeColor="text1"/>
              </w:rPr>
              <w:t>Abr</w:t>
            </w:r>
          </w:p>
        </w:tc>
        <w:tc>
          <w:tcPr>
            <w:tcW w:w="648" w:type="dxa"/>
            <w:shd w:val="clear" w:color="auto" w:fill="FABF8F" w:themeFill="accent6" w:themeFillTint="99"/>
            <w:vAlign w:val="center"/>
          </w:tcPr>
          <w:p w:rsidR="00363183" w:rsidRPr="00C84E84" w:rsidRDefault="009B25F0" w:rsidP="00316255">
            <w:pPr>
              <w:jc w:val="center"/>
              <w:rPr>
                <w:b/>
                <w:color w:val="000000" w:themeColor="text1"/>
              </w:rPr>
            </w:pPr>
            <w:r w:rsidRPr="00C84E84">
              <w:rPr>
                <w:b/>
                <w:color w:val="000000" w:themeColor="text1"/>
              </w:rPr>
              <w:t>Mayo</w:t>
            </w:r>
          </w:p>
        </w:tc>
        <w:tc>
          <w:tcPr>
            <w:tcW w:w="616" w:type="dxa"/>
            <w:shd w:val="clear" w:color="auto" w:fill="FABF8F" w:themeFill="accent6" w:themeFillTint="99"/>
            <w:vAlign w:val="center"/>
          </w:tcPr>
          <w:p w:rsidR="00363183" w:rsidRPr="00C84E84" w:rsidRDefault="00363183" w:rsidP="00316255">
            <w:pPr>
              <w:jc w:val="center"/>
              <w:rPr>
                <w:b/>
                <w:color w:val="000000" w:themeColor="text1"/>
              </w:rPr>
            </w:pPr>
            <w:r w:rsidRPr="00C84E84">
              <w:rPr>
                <w:b/>
                <w:color w:val="000000" w:themeColor="text1"/>
              </w:rPr>
              <w:t>Jun.</w:t>
            </w:r>
          </w:p>
        </w:tc>
        <w:tc>
          <w:tcPr>
            <w:tcW w:w="551" w:type="dxa"/>
            <w:shd w:val="clear" w:color="auto" w:fill="FABF8F" w:themeFill="accent6" w:themeFillTint="99"/>
            <w:vAlign w:val="center"/>
          </w:tcPr>
          <w:p w:rsidR="00363183" w:rsidRPr="00C84E84" w:rsidRDefault="00363183" w:rsidP="00316255">
            <w:pPr>
              <w:jc w:val="center"/>
              <w:rPr>
                <w:b/>
                <w:color w:val="000000" w:themeColor="text1"/>
              </w:rPr>
            </w:pPr>
            <w:r w:rsidRPr="00C84E84">
              <w:rPr>
                <w:b/>
                <w:color w:val="000000" w:themeColor="text1"/>
              </w:rPr>
              <w:t>Jul.</w:t>
            </w:r>
          </w:p>
        </w:tc>
        <w:tc>
          <w:tcPr>
            <w:tcW w:w="647" w:type="dxa"/>
            <w:shd w:val="clear" w:color="auto" w:fill="FABF8F" w:themeFill="accent6" w:themeFillTint="99"/>
            <w:vAlign w:val="center"/>
          </w:tcPr>
          <w:p w:rsidR="00363183" w:rsidRPr="00C84E84" w:rsidRDefault="00363183" w:rsidP="00316255">
            <w:pPr>
              <w:jc w:val="center"/>
              <w:rPr>
                <w:b/>
                <w:color w:val="000000" w:themeColor="text1"/>
              </w:rPr>
            </w:pPr>
            <w:r w:rsidRPr="00C84E84">
              <w:rPr>
                <w:b/>
                <w:color w:val="000000" w:themeColor="text1"/>
              </w:rPr>
              <w:t>Ago.</w:t>
            </w:r>
          </w:p>
        </w:tc>
        <w:tc>
          <w:tcPr>
            <w:tcW w:w="709" w:type="dxa"/>
            <w:shd w:val="clear" w:color="auto" w:fill="FABF8F" w:themeFill="accent6" w:themeFillTint="99"/>
            <w:vAlign w:val="center"/>
          </w:tcPr>
          <w:p w:rsidR="00363183" w:rsidRPr="00C84E84" w:rsidRDefault="00363183" w:rsidP="00316255">
            <w:pPr>
              <w:jc w:val="center"/>
              <w:rPr>
                <w:b/>
                <w:color w:val="000000" w:themeColor="text1"/>
              </w:rPr>
            </w:pPr>
            <w:r w:rsidRPr="00C84E84">
              <w:rPr>
                <w:b/>
                <w:color w:val="000000" w:themeColor="text1"/>
              </w:rPr>
              <w:t>Sept</w:t>
            </w:r>
          </w:p>
        </w:tc>
        <w:tc>
          <w:tcPr>
            <w:tcW w:w="567" w:type="dxa"/>
            <w:shd w:val="clear" w:color="auto" w:fill="FABF8F" w:themeFill="accent6" w:themeFillTint="99"/>
            <w:vAlign w:val="center"/>
          </w:tcPr>
          <w:p w:rsidR="00363183" w:rsidRPr="00C84E84" w:rsidRDefault="00363183" w:rsidP="00316255">
            <w:pPr>
              <w:jc w:val="center"/>
              <w:rPr>
                <w:b/>
                <w:color w:val="000000" w:themeColor="text1"/>
              </w:rPr>
            </w:pPr>
            <w:r w:rsidRPr="00C84E84">
              <w:rPr>
                <w:b/>
                <w:color w:val="000000" w:themeColor="text1"/>
              </w:rPr>
              <w:t>Oct</w:t>
            </w:r>
          </w:p>
        </w:tc>
        <w:tc>
          <w:tcPr>
            <w:tcW w:w="567" w:type="dxa"/>
            <w:shd w:val="clear" w:color="auto" w:fill="FABF8F" w:themeFill="accent6" w:themeFillTint="99"/>
            <w:vAlign w:val="center"/>
          </w:tcPr>
          <w:p w:rsidR="00363183" w:rsidRPr="00C84E84" w:rsidRDefault="00363183" w:rsidP="00316255">
            <w:pPr>
              <w:jc w:val="center"/>
              <w:rPr>
                <w:b/>
                <w:color w:val="000000" w:themeColor="text1"/>
              </w:rPr>
            </w:pPr>
            <w:r w:rsidRPr="00C84E84">
              <w:rPr>
                <w:b/>
                <w:color w:val="000000" w:themeColor="text1"/>
              </w:rPr>
              <w:t>Nov</w:t>
            </w:r>
          </w:p>
        </w:tc>
        <w:tc>
          <w:tcPr>
            <w:tcW w:w="567" w:type="dxa"/>
            <w:shd w:val="clear" w:color="auto" w:fill="FABF8F" w:themeFill="accent6" w:themeFillTint="99"/>
            <w:vAlign w:val="center"/>
          </w:tcPr>
          <w:p w:rsidR="00363183" w:rsidRPr="00C84E84" w:rsidRDefault="00363183" w:rsidP="00316255">
            <w:pPr>
              <w:jc w:val="center"/>
              <w:rPr>
                <w:b/>
                <w:color w:val="000000" w:themeColor="text1"/>
              </w:rPr>
            </w:pPr>
            <w:r w:rsidRPr="00C84E84">
              <w:rPr>
                <w:b/>
                <w:color w:val="000000" w:themeColor="text1"/>
              </w:rPr>
              <w:t>Dic</w:t>
            </w:r>
          </w:p>
        </w:tc>
        <w:tc>
          <w:tcPr>
            <w:tcW w:w="709" w:type="dxa"/>
            <w:shd w:val="clear" w:color="auto" w:fill="FABF8F" w:themeFill="accent6" w:themeFillTint="99"/>
            <w:vAlign w:val="center"/>
          </w:tcPr>
          <w:p w:rsidR="00363183" w:rsidRPr="00C84E84" w:rsidRDefault="00363183" w:rsidP="00316255">
            <w:pPr>
              <w:jc w:val="center"/>
              <w:rPr>
                <w:b/>
                <w:color w:val="000000" w:themeColor="text1"/>
              </w:rPr>
            </w:pPr>
            <w:r w:rsidRPr="00C84E84">
              <w:rPr>
                <w:b/>
                <w:color w:val="000000" w:themeColor="text1"/>
              </w:rPr>
              <w:t>Total</w:t>
            </w:r>
          </w:p>
        </w:tc>
      </w:tr>
      <w:tr w:rsidR="00363183" w:rsidRPr="00C84E84" w:rsidTr="009B25F0">
        <w:trPr>
          <w:trHeight w:val="671"/>
        </w:trPr>
        <w:tc>
          <w:tcPr>
            <w:tcW w:w="2620" w:type="dxa"/>
            <w:vAlign w:val="center"/>
          </w:tcPr>
          <w:p w:rsidR="00363183" w:rsidRPr="00C84E84" w:rsidRDefault="00363183" w:rsidP="00316255">
            <w:pPr>
              <w:jc w:val="center"/>
              <w:rPr>
                <w:b/>
              </w:rPr>
            </w:pPr>
            <w:r w:rsidRPr="00C84E84">
              <w:rPr>
                <w:b/>
              </w:rPr>
              <w:t>Mercados de Productores</w:t>
            </w:r>
          </w:p>
        </w:tc>
        <w:tc>
          <w:tcPr>
            <w:tcW w:w="658" w:type="dxa"/>
            <w:vAlign w:val="center"/>
          </w:tcPr>
          <w:p w:rsidR="00363183" w:rsidRPr="00C84E84" w:rsidRDefault="00363183" w:rsidP="00316255">
            <w:pPr>
              <w:jc w:val="center"/>
            </w:pPr>
            <w:r w:rsidRPr="00C84E84">
              <w:t>35</w:t>
            </w:r>
          </w:p>
        </w:tc>
        <w:tc>
          <w:tcPr>
            <w:tcW w:w="605" w:type="dxa"/>
            <w:vAlign w:val="center"/>
          </w:tcPr>
          <w:p w:rsidR="00363183" w:rsidRPr="00C84E84" w:rsidRDefault="00363183" w:rsidP="00316255">
            <w:pPr>
              <w:jc w:val="center"/>
            </w:pPr>
            <w:r w:rsidRPr="00C84E84">
              <w:t>42</w:t>
            </w:r>
          </w:p>
        </w:tc>
        <w:tc>
          <w:tcPr>
            <w:tcW w:w="671" w:type="dxa"/>
            <w:vAlign w:val="center"/>
          </w:tcPr>
          <w:p w:rsidR="00363183" w:rsidRPr="00C84E84" w:rsidRDefault="00363183" w:rsidP="00316255">
            <w:pPr>
              <w:jc w:val="center"/>
            </w:pPr>
            <w:r w:rsidRPr="00C84E84">
              <w:t>41</w:t>
            </w:r>
          </w:p>
        </w:tc>
        <w:tc>
          <w:tcPr>
            <w:tcW w:w="605" w:type="dxa"/>
            <w:vAlign w:val="center"/>
          </w:tcPr>
          <w:p w:rsidR="00363183" w:rsidRPr="00C84E84" w:rsidRDefault="00363183" w:rsidP="00316255">
            <w:pPr>
              <w:jc w:val="center"/>
            </w:pPr>
            <w:r w:rsidRPr="00C84E84">
              <w:t>32</w:t>
            </w:r>
          </w:p>
        </w:tc>
        <w:tc>
          <w:tcPr>
            <w:tcW w:w="648" w:type="dxa"/>
            <w:vAlign w:val="center"/>
          </w:tcPr>
          <w:p w:rsidR="00363183" w:rsidRPr="00C84E84" w:rsidRDefault="00363183" w:rsidP="00316255">
            <w:pPr>
              <w:jc w:val="center"/>
            </w:pPr>
            <w:r w:rsidRPr="00C84E84">
              <w:t>30</w:t>
            </w:r>
          </w:p>
        </w:tc>
        <w:tc>
          <w:tcPr>
            <w:tcW w:w="616" w:type="dxa"/>
            <w:vAlign w:val="center"/>
          </w:tcPr>
          <w:p w:rsidR="00363183" w:rsidRPr="00C84E84" w:rsidRDefault="00363183" w:rsidP="00316255">
            <w:pPr>
              <w:jc w:val="center"/>
            </w:pPr>
            <w:r w:rsidRPr="00C84E84">
              <w:t>42</w:t>
            </w:r>
          </w:p>
        </w:tc>
        <w:tc>
          <w:tcPr>
            <w:tcW w:w="551" w:type="dxa"/>
            <w:vAlign w:val="center"/>
          </w:tcPr>
          <w:p w:rsidR="00363183" w:rsidRPr="00C84E84" w:rsidRDefault="00363183" w:rsidP="00316255">
            <w:pPr>
              <w:jc w:val="center"/>
            </w:pPr>
            <w:r w:rsidRPr="00C84E84">
              <w:t>74</w:t>
            </w:r>
          </w:p>
        </w:tc>
        <w:tc>
          <w:tcPr>
            <w:tcW w:w="647" w:type="dxa"/>
            <w:vAlign w:val="center"/>
          </w:tcPr>
          <w:p w:rsidR="00363183" w:rsidRPr="00C84E84" w:rsidRDefault="00363183" w:rsidP="00316255">
            <w:pPr>
              <w:jc w:val="center"/>
            </w:pPr>
            <w:r w:rsidRPr="00C84E84">
              <w:t>72</w:t>
            </w:r>
          </w:p>
        </w:tc>
        <w:tc>
          <w:tcPr>
            <w:tcW w:w="709" w:type="dxa"/>
            <w:vAlign w:val="center"/>
          </w:tcPr>
          <w:p w:rsidR="00363183" w:rsidRPr="00C84E84" w:rsidRDefault="00363183" w:rsidP="00316255">
            <w:pPr>
              <w:jc w:val="center"/>
            </w:pPr>
            <w:r w:rsidRPr="00C84E84">
              <w:t>56</w:t>
            </w:r>
          </w:p>
        </w:tc>
        <w:tc>
          <w:tcPr>
            <w:tcW w:w="567" w:type="dxa"/>
            <w:vAlign w:val="center"/>
          </w:tcPr>
          <w:p w:rsidR="00363183" w:rsidRPr="00C84E84" w:rsidRDefault="00363183" w:rsidP="00316255">
            <w:pPr>
              <w:jc w:val="center"/>
            </w:pPr>
            <w:r w:rsidRPr="00C84E84">
              <w:t>78</w:t>
            </w:r>
          </w:p>
        </w:tc>
        <w:tc>
          <w:tcPr>
            <w:tcW w:w="567" w:type="dxa"/>
            <w:vAlign w:val="center"/>
          </w:tcPr>
          <w:p w:rsidR="00363183" w:rsidRPr="00C84E84" w:rsidRDefault="00363183" w:rsidP="00316255">
            <w:pPr>
              <w:jc w:val="center"/>
            </w:pPr>
            <w:r w:rsidRPr="00C84E84">
              <w:t>103</w:t>
            </w:r>
          </w:p>
        </w:tc>
        <w:tc>
          <w:tcPr>
            <w:tcW w:w="567" w:type="dxa"/>
            <w:vAlign w:val="center"/>
          </w:tcPr>
          <w:p w:rsidR="00363183" w:rsidRPr="00C84E84" w:rsidRDefault="00363183" w:rsidP="00316255">
            <w:pPr>
              <w:jc w:val="center"/>
            </w:pPr>
            <w:r w:rsidRPr="00C84E84">
              <w:t>55</w:t>
            </w:r>
          </w:p>
        </w:tc>
        <w:tc>
          <w:tcPr>
            <w:tcW w:w="709" w:type="dxa"/>
            <w:vAlign w:val="center"/>
          </w:tcPr>
          <w:p w:rsidR="00363183" w:rsidRPr="00C84E84" w:rsidRDefault="00363183" w:rsidP="00316255">
            <w:pPr>
              <w:jc w:val="center"/>
              <w:rPr>
                <w:b/>
              </w:rPr>
            </w:pPr>
            <w:r w:rsidRPr="00C84E84">
              <w:rPr>
                <w:b/>
              </w:rPr>
              <w:t>660</w:t>
            </w:r>
          </w:p>
        </w:tc>
      </w:tr>
      <w:tr w:rsidR="00363183" w:rsidRPr="00C84E84" w:rsidTr="009B25F0">
        <w:trPr>
          <w:trHeight w:val="624"/>
        </w:trPr>
        <w:tc>
          <w:tcPr>
            <w:tcW w:w="2620" w:type="dxa"/>
            <w:vAlign w:val="center"/>
          </w:tcPr>
          <w:p w:rsidR="00363183" w:rsidRPr="00C84E84" w:rsidRDefault="00363183" w:rsidP="00316255">
            <w:pPr>
              <w:jc w:val="center"/>
              <w:rPr>
                <w:b/>
              </w:rPr>
            </w:pPr>
            <w:r w:rsidRPr="00C84E84">
              <w:rPr>
                <w:b/>
              </w:rPr>
              <w:t>Bodegas Populares Móviles</w:t>
            </w:r>
          </w:p>
        </w:tc>
        <w:tc>
          <w:tcPr>
            <w:tcW w:w="658" w:type="dxa"/>
            <w:vAlign w:val="center"/>
          </w:tcPr>
          <w:p w:rsidR="00363183" w:rsidRPr="00C84E84" w:rsidRDefault="00363183" w:rsidP="00316255">
            <w:pPr>
              <w:jc w:val="center"/>
            </w:pPr>
            <w:r w:rsidRPr="00C84E84">
              <w:t>96</w:t>
            </w:r>
          </w:p>
        </w:tc>
        <w:tc>
          <w:tcPr>
            <w:tcW w:w="605" w:type="dxa"/>
            <w:vAlign w:val="center"/>
          </w:tcPr>
          <w:p w:rsidR="00363183" w:rsidRPr="00C84E84" w:rsidRDefault="00363183" w:rsidP="00316255">
            <w:pPr>
              <w:jc w:val="center"/>
            </w:pPr>
            <w:r w:rsidRPr="00C84E84">
              <w:t>133</w:t>
            </w:r>
          </w:p>
        </w:tc>
        <w:tc>
          <w:tcPr>
            <w:tcW w:w="671" w:type="dxa"/>
            <w:vAlign w:val="center"/>
          </w:tcPr>
          <w:p w:rsidR="00363183" w:rsidRPr="00C84E84" w:rsidRDefault="00363183" w:rsidP="00316255">
            <w:pPr>
              <w:jc w:val="center"/>
            </w:pPr>
            <w:r w:rsidRPr="00C84E84">
              <w:t>164</w:t>
            </w:r>
          </w:p>
        </w:tc>
        <w:tc>
          <w:tcPr>
            <w:tcW w:w="605" w:type="dxa"/>
            <w:vAlign w:val="center"/>
          </w:tcPr>
          <w:p w:rsidR="00363183" w:rsidRPr="00C84E84" w:rsidRDefault="00363183" w:rsidP="00316255">
            <w:pPr>
              <w:jc w:val="center"/>
            </w:pPr>
            <w:r w:rsidRPr="00C84E84">
              <w:t>121</w:t>
            </w:r>
          </w:p>
        </w:tc>
        <w:tc>
          <w:tcPr>
            <w:tcW w:w="648" w:type="dxa"/>
            <w:vAlign w:val="center"/>
          </w:tcPr>
          <w:p w:rsidR="00363183" w:rsidRPr="00C84E84" w:rsidRDefault="00363183" w:rsidP="00316255">
            <w:pPr>
              <w:jc w:val="center"/>
            </w:pPr>
            <w:r w:rsidRPr="00C84E84">
              <w:t>130</w:t>
            </w:r>
          </w:p>
        </w:tc>
        <w:tc>
          <w:tcPr>
            <w:tcW w:w="616" w:type="dxa"/>
            <w:vAlign w:val="center"/>
          </w:tcPr>
          <w:p w:rsidR="00363183" w:rsidRPr="00C84E84" w:rsidRDefault="00363183" w:rsidP="00316255">
            <w:pPr>
              <w:jc w:val="center"/>
            </w:pPr>
            <w:r w:rsidRPr="00C84E84">
              <w:t>149</w:t>
            </w:r>
          </w:p>
        </w:tc>
        <w:tc>
          <w:tcPr>
            <w:tcW w:w="551" w:type="dxa"/>
            <w:vAlign w:val="center"/>
          </w:tcPr>
          <w:p w:rsidR="00363183" w:rsidRPr="00C84E84" w:rsidRDefault="00363183" w:rsidP="00316255">
            <w:pPr>
              <w:jc w:val="center"/>
            </w:pPr>
            <w:r w:rsidRPr="00C84E84">
              <w:t>145</w:t>
            </w:r>
          </w:p>
        </w:tc>
        <w:tc>
          <w:tcPr>
            <w:tcW w:w="647" w:type="dxa"/>
            <w:vAlign w:val="center"/>
          </w:tcPr>
          <w:p w:rsidR="00363183" w:rsidRPr="00C84E84" w:rsidRDefault="00363183" w:rsidP="00316255">
            <w:pPr>
              <w:jc w:val="center"/>
            </w:pPr>
            <w:r w:rsidRPr="00C84E84">
              <w:t>148</w:t>
            </w:r>
          </w:p>
        </w:tc>
        <w:tc>
          <w:tcPr>
            <w:tcW w:w="709" w:type="dxa"/>
            <w:vAlign w:val="center"/>
          </w:tcPr>
          <w:p w:rsidR="00363183" w:rsidRPr="00C84E84" w:rsidRDefault="00363183" w:rsidP="00316255">
            <w:pPr>
              <w:jc w:val="center"/>
            </w:pPr>
            <w:r w:rsidRPr="00C84E84">
              <w:t>84</w:t>
            </w:r>
          </w:p>
        </w:tc>
        <w:tc>
          <w:tcPr>
            <w:tcW w:w="567" w:type="dxa"/>
            <w:vAlign w:val="center"/>
          </w:tcPr>
          <w:p w:rsidR="00363183" w:rsidRPr="00C84E84" w:rsidRDefault="00363183" w:rsidP="00316255">
            <w:pPr>
              <w:jc w:val="center"/>
            </w:pPr>
            <w:r w:rsidRPr="00C84E84">
              <w:t>154</w:t>
            </w:r>
          </w:p>
        </w:tc>
        <w:tc>
          <w:tcPr>
            <w:tcW w:w="567" w:type="dxa"/>
            <w:vAlign w:val="center"/>
          </w:tcPr>
          <w:p w:rsidR="00363183" w:rsidRPr="00C84E84" w:rsidRDefault="00363183" w:rsidP="00316255">
            <w:pPr>
              <w:jc w:val="center"/>
            </w:pPr>
            <w:r w:rsidRPr="00C84E84">
              <w:t>7</w:t>
            </w:r>
          </w:p>
        </w:tc>
        <w:tc>
          <w:tcPr>
            <w:tcW w:w="567" w:type="dxa"/>
            <w:vAlign w:val="center"/>
          </w:tcPr>
          <w:p w:rsidR="00363183" w:rsidRPr="00C84E84" w:rsidRDefault="00363183" w:rsidP="00316255">
            <w:pPr>
              <w:jc w:val="center"/>
            </w:pPr>
            <w:r w:rsidRPr="00C84E84">
              <w:t>30</w:t>
            </w:r>
          </w:p>
        </w:tc>
        <w:tc>
          <w:tcPr>
            <w:tcW w:w="709" w:type="dxa"/>
            <w:vAlign w:val="center"/>
          </w:tcPr>
          <w:p w:rsidR="00363183" w:rsidRPr="00C84E84" w:rsidRDefault="00363183" w:rsidP="00316255">
            <w:pPr>
              <w:jc w:val="center"/>
              <w:rPr>
                <w:b/>
              </w:rPr>
            </w:pPr>
            <w:r w:rsidRPr="00C84E84">
              <w:rPr>
                <w:b/>
              </w:rPr>
              <w:t>1</w:t>
            </w:r>
            <w:r w:rsidR="003B17AB" w:rsidRPr="00C84E84">
              <w:rPr>
                <w:b/>
              </w:rPr>
              <w:t>,</w:t>
            </w:r>
            <w:r w:rsidRPr="00C84E84">
              <w:rPr>
                <w:b/>
              </w:rPr>
              <w:t>361</w:t>
            </w:r>
          </w:p>
        </w:tc>
      </w:tr>
      <w:tr w:rsidR="00363183" w:rsidRPr="00C84E84" w:rsidTr="009B25F0">
        <w:trPr>
          <w:trHeight w:val="613"/>
        </w:trPr>
        <w:tc>
          <w:tcPr>
            <w:tcW w:w="2620" w:type="dxa"/>
            <w:vAlign w:val="center"/>
          </w:tcPr>
          <w:p w:rsidR="00363183" w:rsidRPr="00C84E84" w:rsidRDefault="00363183" w:rsidP="00316255">
            <w:pPr>
              <w:jc w:val="center"/>
              <w:rPr>
                <w:b/>
              </w:rPr>
            </w:pPr>
            <w:r w:rsidRPr="00C84E84">
              <w:rPr>
                <w:b/>
              </w:rPr>
              <w:t>Bodegas Populares Fijas</w:t>
            </w:r>
          </w:p>
        </w:tc>
        <w:tc>
          <w:tcPr>
            <w:tcW w:w="658" w:type="dxa"/>
            <w:vAlign w:val="center"/>
          </w:tcPr>
          <w:p w:rsidR="00363183" w:rsidRPr="00C84E84" w:rsidRDefault="00363183" w:rsidP="00316255">
            <w:pPr>
              <w:jc w:val="center"/>
            </w:pPr>
            <w:r w:rsidRPr="00C84E84">
              <w:t>17</w:t>
            </w:r>
          </w:p>
        </w:tc>
        <w:tc>
          <w:tcPr>
            <w:tcW w:w="605" w:type="dxa"/>
            <w:vAlign w:val="center"/>
          </w:tcPr>
          <w:p w:rsidR="00363183" w:rsidRPr="00C84E84" w:rsidRDefault="00363183" w:rsidP="00316255">
            <w:pPr>
              <w:jc w:val="center"/>
            </w:pPr>
            <w:r w:rsidRPr="00C84E84">
              <w:t>17</w:t>
            </w:r>
          </w:p>
        </w:tc>
        <w:tc>
          <w:tcPr>
            <w:tcW w:w="671" w:type="dxa"/>
            <w:vAlign w:val="center"/>
          </w:tcPr>
          <w:p w:rsidR="00363183" w:rsidRPr="00C84E84" w:rsidRDefault="00363183" w:rsidP="00316255">
            <w:pPr>
              <w:jc w:val="center"/>
            </w:pPr>
            <w:r w:rsidRPr="00C84E84">
              <w:t>17</w:t>
            </w:r>
          </w:p>
        </w:tc>
        <w:tc>
          <w:tcPr>
            <w:tcW w:w="605" w:type="dxa"/>
            <w:vAlign w:val="center"/>
          </w:tcPr>
          <w:p w:rsidR="00363183" w:rsidRPr="00C84E84" w:rsidRDefault="00363183" w:rsidP="00316255">
            <w:pPr>
              <w:jc w:val="center"/>
            </w:pPr>
            <w:r w:rsidRPr="00C84E84">
              <w:t>17</w:t>
            </w:r>
          </w:p>
        </w:tc>
        <w:tc>
          <w:tcPr>
            <w:tcW w:w="648" w:type="dxa"/>
            <w:vAlign w:val="center"/>
          </w:tcPr>
          <w:p w:rsidR="00363183" w:rsidRPr="00C84E84" w:rsidRDefault="00363183" w:rsidP="00316255">
            <w:pPr>
              <w:jc w:val="center"/>
            </w:pPr>
            <w:r w:rsidRPr="00C84E84">
              <w:t>18</w:t>
            </w:r>
          </w:p>
        </w:tc>
        <w:tc>
          <w:tcPr>
            <w:tcW w:w="616" w:type="dxa"/>
            <w:vAlign w:val="center"/>
          </w:tcPr>
          <w:p w:rsidR="00363183" w:rsidRPr="00C84E84" w:rsidRDefault="00363183" w:rsidP="00316255">
            <w:pPr>
              <w:jc w:val="center"/>
            </w:pPr>
            <w:r w:rsidRPr="00C84E84">
              <w:t>20</w:t>
            </w:r>
          </w:p>
        </w:tc>
        <w:tc>
          <w:tcPr>
            <w:tcW w:w="551" w:type="dxa"/>
            <w:vAlign w:val="center"/>
          </w:tcPr>
          <w:p w:rsidR="00363183" w:rsidRPr="00C84E84" w:rsidRDefault="00363183" w:rsidP="00316255">
            <w:pPr>
              <w:jc w:val="center"/>
            </w:pPr>
            <w:r w:rsidRPr="00C84E84">
              <w:t>21</w:t>
            </w:r>
          </w:p>
        </w:tc>
        <w:tc>
          <w:tcPr>
            <w:tcW w:w="647" w:type="dxa"/>
            <w:vAlign w:val="center"/>
          </w:tcPr>
          <w:p w:rsidR="00363183" w:rsidRPr="00C84E84" w:rsidRDefault="00363183" w:rsidP="00316255">
            <w:pPr>
              <w:jc w:val="center"/>
            </w:pPr>
            <w:r w:rsidRPr="00C84E84">
              <w:t>21</w:t>
            </w:r>
          </w:p>
        </w:tc>
        <w:tc>
          <w:tcPr>
            <w:tcW w:w="709" w:type="dxa"/>
            <w:vAlign w:val="center"/>
          </w:tcPr>
          <w:p w:rsidR="00363183" w:rsidRPr="00C84E84" w:rsidRDefault="00363183" w:rsidP="00316255">
            <w:pPr>
              <w:jc w:val="center"/>
            </w:pPr>
            <w:r w:rsidRPr="00C84E84">
              <w:t>25</w:t>
            </w:r>
          </w:p>
        </w:tc>
        <w:tc>
          <w:tcPr>
            <w:tcW w:w="567" w:type="dxa"/>
            <w:vAlign w:val="center"/>
          </w:tcPr>
          <w:p w:rsidR="00363183" w:rsidRPr="00C84E84" w:rsidRDefault="00363183" w:rsidP="00316255">
            <w:pPr>
              <w:jc w:val="center"/>
            </w:pPr>
            <w:r w:rsidRPr="00C84E84">
              <w:t>25</w:t>
            </w:r>
          </w:p>
        </w:tc>
        <w:tc>
          <w:tcPr>
            <w:tcW w:w="567" w:type="dxa"/>
            <w:vAlign w:val="center"/>
          </w:tcPr>
          <w:p w:rsidR="00363183" w:rsidRPr="00C84E84" w:rsidRDefault="00363183" w:rsidP="00316255">
            <w:pPr>
              <w:jc w:val="center"/>
            </w:pPr>
            <w:r w:rsidRPr="00C84E84">
              <w:t>25</w:t>
            </w:r>
          </w:p>
        </w:tc>
        <w:tc>
          <w:tcPr>
            <w:tcW w:w="567" w:type="dxa"/>
            <w:vAlign w:val="center"/>
          </w:tcPr>
          <w:p w:rsidR="00363183" w:rsidRPr="00C84E84" w:rsidRDefault="00363183" w:rsidP="00316255">
            <w:pPr>
              <w:jc w:val="center"/>
            </w:pPr>
            <w:r w:rsidRPr="00C84E84">
              <w:t>25</w:t>
            </w:r>
          </w:p>
        </w:tc>
        <w:tc>
          <w:tcPr>
            <w:tcW w:w="709" w:type="dxa"/>
            <w:vAlign w:val="center"/>
          </w:tcPr>
          <w:p w:rsidR="00363183" w:rsidRPr="00C84E84" w:rsidRDefault="00363183" w:rsidP="00316255">
            <w:pPr>
              <w:jc w:val="center"/>
              <w:rPr>
                <w:b/>
              </w:rPr>
            </w:pPr>
            <w:r w:rsidRPr="00C84E84">
              <w:rPr>
                <w:b/>
              </w:rPr>
              <w:t>25</w:t>
            </w:r>
          </w:p>
        </w:tc>
      </w:tr>
      <w:tr w:rsidR="00363183" w:rsidRPr="00C84E84" w:rsidTr="009B25F0">
        <w:trPr>
          <w:trHeight w:val="565"/>
        </w:trPr>
        <w:tc>
          <w:tcPr>
            <w:tcW w:w="2620" w:type="dxa"/>
            <w:vAlign w:val="center"/>
          </w:tcPr>
          <w:p w:rsidR="00363183" w:rsidRPr="00C84E84" w:rsidRDefault="00363183" w:rsidP="00316255">
            <w:pPr>
              <w:jc w:val="center"/>
              <w:rPr>
                <w:b/>
              </w:rPr>
            </w:pPr>
            <w:r w:rsidRPr="00C84E84">
              <w:rPr>
                <w:b/>
              </w:rPr>
              <w:t>Agromercados</w:t>
            </w:r>
          </w:p>
        </w:tc>
        <w:tc>
          <w:tcPr>
            <w:tcW w:w="658" w:type="dxa"/>
            <w:vAlign w:val="center"/>
          </w:tcPr>
          <w:p w:rsidR="00363183" w:rsidRPr="00C84E84" w:rsidRDefault="00363183" w:rsidP="00316255">
            <w:pPr>
              <w:jc w:val="center"/>
            </w:pPr>
            <w:r w:rsidRPr="00C84E84">
              <w:t>13</w:t>
            </w:r>
          </w:p>
        </w:tc>
        <w:tc>
          <w:tcPr>
            <w:tcW w:w="605" w:type="dxa"/>
            <w:vAlign w:val="center"/>
          </w:tcPr>
          <w:p w:rsidR="00363183" w:rsidRPr="00C84E84" w:rsidRDefault="00363183" w:rsidP="00316255">
            <w:pPr>
              <w:jc w:val="center"/>
            </w:pPr>
            <w:r w:rsidRPr="00C84E84">
              <w:t>13</w:t>
            </w:r>
          </w:p>
        </w:tc>
        <w:tc>
          <w:tcPr>
            <w:tcW w:w="671" w:type="dxa"/>
            <w:vAlign w:val="center"/>
          </w:tcPr>
          <w:p w:rsidR="00363183" w:rsidRPr="00C84E84" w:rsidRDefault="00363183" w:rsidP="00316255">
            <w:pPr>
              <w:jc w:val="center"/>
            </w:pPr>
            <w:r w:rsidRPr="00C84E84">
              <w:t>13</w:t>
            </w:r>
          </w:p>
        </w:tc>
        <w:tc>
          <w:tcPr>
            <w:tcW w:w="605" w:type="dxa"/>
            <w:vAlign w:val="center"/>
          </w:tcPr>
          <w:p w:rsidR="00363183" w:rsidRPr="00C84E84" w:rsidRDefault="00363183" w:rsidP="00316255">
            <w:pPr>
              <w:jc w:val="center"/>
            </w:pPr>
            <w:r w:rsidRPr="00C84E84">
              <w:t>14</w:t>
            </w:r>
          </w:p>
        </w:tc>
        <w:tc>
          <w:tcPr>
            <w:tcW w:w="648" w:type="dxa"/>
            <w:vAlign w:val="center"/>
          </w:tcPr>
          <w:p w:rsidR="00363183" w:rsidRPr="00C84E84" w:rsidRDefault="00363183" w:rsidP="00316255">
            <w:pPr>
              <w:jc w:val="center"/>
            </w:pPr>
            <w:r w:rsidRPr="00C84E84">
              <w:t>14</w:t>
            </w:r>
          </w:p>
        </w:tc>
        <w:tc>
          <w:tcPr>
            <w:tcW w:w="616" w:type="dxa"/>
            <w:vAlign w:val="center"/>
          </w:tcPr>
          <w:p w:rsidR="00363183" w:rsidRPr="00C84E84" w:rsidRDefault="00363183" w:rsidP="00316255">
            <w:pPr>
              <w:jc w:val="center"/>
            </w:pPr>
            <w:r w:rsidRPr="00C84E84">
              <w:t>14</w:t>
            </w:r>
          </w:p>
        </w:tc>
        <w:tc>
          <w:tcPr>
            <w:tcW w:w="551" w:type="dxa"/>
            <w:vAlign w:val="center"/>
          </w:tcPr>
          <w:p w:rsidR="00363183" w:rsidRPr="00C84E84" w:rsidRDefault="00363183" w:rsidP="00316255">
            <w:pPr>
              <w:jc w:val="center"/>
            </w:pPr>
            <w:r w:rsidRPr="00C84E84">
              <w:t>15</w:t>
            </w:r>
          </w:p>
        </w:tc>
        <w:tc>
          <w:tcPr>
            <w:tcW w:w="647" w:type="dxa"/>
            <w:vAlign w:val="center"/>
          </w:tcPr>
          <w:p w:rsidR="00363183" w:rsidRPr="00C84E84" w:rsidRDefault="00363183" w:rsidP="00316255">
            <w:pPr>
              <w:jc w:val="center"/>
            </w:pPr>
            <w:r w:rsidRPr="00C84E84">
              <w:t>15</w:t>
            </w:r>
          </w:p>
        </w:tc>
        <w:tc>
          <w:tcPr>
            <w:tcW w:w="709" w:type="dxa"/>
            <w:vAlign w:val="center"/>
          </w:tcPr>
          <w:p w:rsidR="00363183" w:rsidRPr="00C84E84" w:rsidRDefault="00363183" w:rsidP="00316255">
            <w:pPr>
              <w:jc w:val="center"/>
            </w:pPr>
            <w:r w:rsidRPr="00C84E84">
              <w:t>15</w:t>
            </w:r>
          </w:p>
        </w:tc>
        <w:tc>
          <w:tcPr>
            <w:tcW w:w="567" w:type="dxa"/>
            <w:vAlign w:val="center"/>
          </w:tcPr>
          <w:p w:rsidR="00363183" w:rsidRPr="00C84E84" w:rsidRDefault="00363183" w:rsidP="00316255">
            <w:pPr>
              <w:jc w:val="center"/>
            </w:pPr>
            <w:r w:rsidRPr="00C84E84">
              <w:t>15</w:t>
            </w:r>
          </w:p>
        </w:tc>
        <w:tc>
          <w:tcPr>
            <w:tcW w:w="567" w:type="dxa"/>
            <w:vAlign w:val="center"/>
          </w:tcPr>
          <w:p w:rsidR="00363183" w:rsidRPr="00C84E84" w:rsidRDefault="00363183" w:rsidP="00316255">
            <w:pPr>
              <w:jc w:val="center"/>
            </w:pPr>
            <w:r w:rsidRPr="00C84E84">
              <w:t>15</w:t>
            </w:r>
          </w:p>
        </w:tc>
        <w:tc>
          <w:tcPr>
            <w:tcW w:w="567" w:type="dxa"/>
            <w:vAlign w:val="center"/>
          </w:tcPr>
          <w:p w:rsidR="00363183" w:rsidRPr="00C84E84" w:rsidRDefault="00363183" w:rsidP="00316255">
            <w:pPr>
              <w:jc w:val="center"/>
            </w:pPr>
            <w:r w:rsidRPr="00C84E84">
              <w:t>15</w:t>
            </w:r>
          </w:p>
        </w:tc>
        <w:tc>
          <w:tcPr>
            <w:tcW w:w="709" w:type="dxa"/>
            <w:vAlign w:val="center"/>
          </w:tcPr>
          <w:p w:rsidR="00363183" w:rsidRPr="00C84E84" w:rsidRDefault="00363183" w:rsidP="00316255">
            <w:pPr>
              <w:jc w:val="center"/>
              <w:rPr>
                <w:b/>
              </w:rPr>
            </w:pPr>
            <w:r w:rsidRPr="00C84E84">
              <w:rPr>
                <w:b/>
              </w:rPr>
              <w:t>15</w:t>
            </w:r>
          </w:p>
        </w:tc>
      </w:tr>
    </w:tbl>
    <w:p w:rsidR="00316255" w:rsidRPr="00C84E84" w:rsidRDefault="00316255" w:rsidP="00984FEC">
      <w:pPr>
        <w:rPr>
          <w:b/>
          <w:sz w:val="28"/>
        </w:rPr>
      </w:pPr>
    </w:p>
    <w:p w:rsidR="00984FEC" w:rsidRPr="00C84E84" w:rsidRDefault="00984FEC" w:rsidP="00984FEC">
      <w:pPr>
        <w:rPr>
          <w:b/>
          <w:sz w:val="28"/>
        </w:rPr>
      </w:pPr>
    </w:p>
    <w:p w:rsidR="00984FEC" w:rsidRPr="00C84E84" w:rsidRDefault="00984FEC" w:rsidP="00984FEC">
      <w:pPr>
        <w:rPr>
          <w:b/>
          <w:sz w:val="28"/>
        </w:rPr>
      </w:pPr>
    </w:p>
    <w:p w:rsidR="00871EEB" w:rsidRPr="00C84E84" w:rsidRDefault="00871EEB" w:rsidP="00984FEC">
      <w:pPr>
        <w:rPr>
          <w:b/>
          <w:sz w:val="28"/>
        </w:rPr>
      </w:pPr>
    </w:p>
    <w:p w:rsidR="00871EEB" w:rsidRPr="00C84E84" w:rsidRDefault="00871EEB" w:rsidP="00984FEC">
      <w:pPr>
        <w:rPr>
          <w:b/>
          <w:sz w:val="28"/>
        </w:rPr>
      </w:pPr>
    </w:p>
    <w:p w:rsidR="00871EEB" w:rsidRPr="00C84E84" w:rsidRDefault="00871EEB" w:rsidP="00984FEC">
      <w:pPr>
        <w:rPr>
          <w:b/>
          <w:sz w:val="28"/>
        </w:rPr>
      </w:pPr>
    </w:p>
    <w:p w:rsidR="00871EEB" w:rsidRPr="00C84E84" w:rsidRDefault="00871EEB" w:rsidP="00B152F6">
      <w:pPr>
        <w:rPr>
          <w:b/>
          <w:sz w:val="28"/>
        </w:rPr>
      </w:pPr>
    </w:p>
    <w:p w:rsidR="00871EEB" w:rsidRPr="00C84E84" w:rsidRDefault="00871EEB" w:rsidP="00984FEC">
      <w:pPr>
        <w:rPr>
          <w:b/>
          <w:sz w:val="28"/>
        </w:rPr>
      </w:pPr>
    </w:p>
    <w:p w:rsidR="00871EEB" w:rsidRPr="00C84E84" w:rsidRDefault="00871EEB" w:rsidP="00984FEC">
      <w:pPr>
        <w:rPr>
          <w:b/>
          <w:sz w:val="28"/>
        </w:rPr>
      </w:pPr>
    </w:p>
    <w:p w:rsidR="00871EEB" w:rsidRPr="00C84E84" w:rsidRDefault="00871EEB" w:rsidP="00984FEC">
      <w:pPr>
        <w:rPr>
          <w:b/>
          <w:sz w:val="28"/>
        </w:rPr>
      </w:pPr>
    </w:p>
    <w:p w:rsidR="00871EEB" w:rsidRPr="00C84E84" w:rsidRDefault="00871EEB" w:rsidP="00871EEB">
      <w:pPr>
        <w:rPr>
          <w:sz w:val="28"/>
        </w:rPr>
      </w:pPr>
    </w:p>
    <w:p w:rsidR="00871EEB" w:rsidRPr="00C84E84" w:rsidRDefault="00871EEB" w:rsidP="00871EEB">
      <w:pPr>
        <w:rPr>
          <w:sz w:val="28"/>
        </w:rPr>
      </w:pPr>
    </w:p>
    <w:p w:rsidR="00871EEB" w:rsidRPr="00C84E84" w:rsidRDefault="00871EEB" w:rsidP="00871EEB">
      <w:pPr>
        <w:rPr>
          <w:sz w:val="28"/>
        </w:rPr>
      </w:pPr>
    </w:p>
    <w:p w:rsidR="00871EEB" w:rsidRPr="00C84E84" w:rsidRDefault="00871EEB" w:rsidP="00871EEB">
      <w:pPr>
        <w:rPr>
          <w:sz w:val="28"/>
        </w:rPr>
      </w:pPr>
    </w:p>
    <w:p w:rsidR="00871EEB" w:rsidRPr="00C84E84" w:rsidRDefault="00871EEB" w:rsidP="00871EEB">
      <w:pPr>
        <w:rPr>
          <w:sz w:val="28"/>
        </w:rPr>
      </w:pPr>
    </w:p>
    <w:p w:rsidR="00871EEB" w:rsidRPr="00C84E84" w:rsidRDefault="00871EEB" w:rsidP="00871EEB">
      <w:pPr>
        <w:rPr>
          <w:sz w:val="28"/>
        </w:rPr>
      </w:pPr>
    </w:p>
    <w:p w:rsidR="00871EEB" w:rsidRPr="00C84E84" w:rsidRDefault="00871EEB" w:rsidP="00871EEB">
      <w:pPr>
        <w:rPr>
          <w:sz w:val="28"/>
        </w:rPr>
      </w:pPr>
    </w:p>
    <w:p w:rsidR="00871EEB" w:rsidRPr="00C84E84" w:rsidRDefault="00871EEB" w:rsidP="00871EEB">
      <w:pPr>
        <w:rPr>
          <w:sz w:val="28"/>
        </w:rPr>
      </w:pPr>
    </w:p>
    <w:p w:rsidR="00871EEB" w:rsidRPr="00C84E84" w:rsidRDefault="00871EEB" w:rsidP="00871EEB">
      <w:pPr>
        <w:rPr>
          <w:sz w:val="28"/>
        </w:rPr>
      </w:pPr>
    </w:p>
    <w:p w:rsidR="00871EEB" w:rsidRPr="00C84E84" w:rsidRDefault="00871EEB" w:rsidP="00871EEB">
      <w:pPr>
        <w:rPr>
          <w:sz w:val="28"/>
        </w:rPr>
      </w:pPr>
    </w:p>
    <w:p w:rsidR="00871EEB" w:rsidRPr="00C84E84" w:rsidRDefault="00871EEB" w:rsidP="00871EEB">
      <w:pPr>
        <w:rPr>
          <w:sz w:val="28"/>
        </w:rPr>
      </w:pPr>
    </w:p>
    <w:p w:rsidR="00871EEB" w:rsidRPr="00C84E84" w:rsidRDefault="00871EEB" w:rsidP="00871EEB">
      <w:pPr>
        <w:rPr>
          <w:sz w:val="28"/>
        </w:rPr>
      </w:pPr>
    </w:p>
    <w:p w:rsidR="00871EEB" w:rsidRPr="00C84E84" w:rsidRDefault="00871EEB" w:rsidP="00871EEB">
      <w:pPr>
        <w:rPr>
          <w:sz w:val="28"/>
        </w:rPr>
      </w:pPr>
    </w:p>
    <w:p w:rsidR="00871EEB" w:rsidRPr="00C84E84" w:rsidRDefault="00871EEB" w:rsidP="00871EEB">
      <w:pPr>
        <w:jc w:val="center"/>
        <w:rPr>
          <w:sz w:val="28"/>
        </w:rPr>
      </w:pPr>
    </w:p>
    <w:p w:rsidR="00871EEB" w:rsidRPr="00C84E84" w:rsidRDefault="00871EEB" w:rsidP="00871EEB">
      <w:pPr>
        <w:jc w:val="center"/>
        <w:rPr>
          <w:sz w:val="28"/>
        </w:rPr>
      </w:pPr>
    </w:p>
    <w:p w:rsidR="00871EEB" w:rsidRPr="00C84E84" w:rsidRDefault="00871EEB" w:rsidP="00871EEB">
      <w:pPr>
        <w:rPr>
          <w:sz w:val="28"/>
        </w:rPr>
      </w:pPr>
    </w:p>
    <w:sectPr w:rsidR="00871EEB" w:rsidRPr="00C84E84" w:rsidSect="00C84E84">
      <w:footerReference w:type="default" r:id="rId9"/>
      <w:pgSz w:w="12240" w:h="15840" w:code="1"/>
      <w:pgMar w:top="1440" w:right="2160" w:bottom="1440" w:left="2160"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2F76" w:rsidRDefault="007A2F76" w:rsidP="00CE1103">
      <w:r>
        <w:separator/>
      </w:r>
    </w:p>
  </w:endnote>
  <w:endnote w:type="continuationSeparator" w:id="0">
    <w:p w:rsidR="007A2F76" w:rsidRDefault="007A2F76" w:rsidP="00CE11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0391512"/>
      <w:docPartObj>
        <w:docPartGallery w:val="Page Numbers (Bottom of Page)"/>
        <w:docPartUnique/>
      </w:docPartObj>
    </w:sdtPr>
    <w:sdtContent>
      <w:p w:rsidR="00DA252A" w:rsidRDefault="00DA252A">
        <w:pPr>
          <w:pStyle w:val="Piedepgina"/>
          <w:jc w:val="right"/>
        </w:pPr>
        <w:r>
          <w:fldChar w:fldCharType="begin"/>
        </w:r>
        <w:r>
          <w:instrText>PAGE   \* MERGEFORMAT</w:instrText>
        </w:r>
        <w:r>
          <w:fldChar w:fldCharType="separate"/>
        </w:r>
        <w:r w:rsidR="00450567">
          <w:rPr>
            <w:noProof/>
          </w:rPr>
          <w:t>43</w:t>
        </w:r>
        <w:r>
          <w:fldChar w:fldCharType="end"/>
        </w:r>
      </w:p>
    </w:sdtContent>
  </w:sdt>
  <w:p w:rsidR="00DA252A" w:rsidRDefault="00DA252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2F76" w:rsidRDefault="007A2F76" w:rsidP="00CE1103">
      <w:r>
        <w:separator/>
      </w:r>
    </w:p>
  </w:footnote>
  <w:footnote w:type="continuationSeparator" w:id="0">
    <w:p w:rsidR="007A2F76" w:rsidRDefault="007A2F76" w:rsidP="00CE11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062D6"/>
    <w:multiLevelType w:val="hybridMultilevel"/>
    <w:tmpl w:val="3F004D42"/>
    <w:lvl w:ilvl="0" w:tplc="6A9A1A9E">
      <w:start w:val="1"/>
      <w:numFmt w:val="bullet"/>
      <w:lvlText w:val="*"/>
      <w:lvlJc w:val="left"/>
      <w:pPr>
        <w:ind w:left="720" w:hanging="360"/>
      </w:pPr>
      <w:rPr>
        <w:rFonts w:ascii="Times New Roman" w:hAnsi="Times New Roman" w:cs="Times New Roman"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2900CE1"/>
    <w:multiLevelType w:val="hybridMultilevel"/>
    <w:tmpl w:val="52A0384A"/>
    <w:lvl w:ilvl="0" w:tplc="E65027B0">
      <w:start w:val="1"/>
      <w:numFmt w:val="bullet"/>
      <w:lvlText w:val="*"/>
      <w:lvlJc w:val="left"/>
      <w:pPr>
        <w:ind w:left="720" w:hanging="360"/>
      </w:pPr>
      <w:rPr>
        <w:rFonts w:ascii="Times New Roman" w:hAnsi="Times New Roman" w:cs="Times New Roman"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9472784"/>
    <w:multiLevelType w:val="hybridMultilevel"/>
    <w:tmpl w:val="6388E21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E1F6052"/>
    <w:multiLevelType w:val="hybridMultilevel"/>
    <w:tmpl w:val="8DCC623C"/>
    <w:lvl w:ilvl="0" w:tplc="2B4A2F32">
      <w:start w:val="1"/>
      <w:numFmt w:val="bullet"/>
      <w:lvlText w:val="*"/>
      <w:lvlJc w:val="left"/>
      <w:pPr>
        <w:ind w:left="1080" w:hanging="360"/>
      </w:pPr>
      <w:rPr>
        <w:rFonts w:ascii="Times New Roman" w:hAnsi="Times New Roman" w:cs="Times New Roman" w:hint="default"/>
        <w:b/>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4">
    <w:nsid w:val="0E2A105E"/>
    <w:multiLevelType w:val="hybridMultilevel"/>
    <w:tmpl w:val="A75032D4"/>
    <w:lvl w:ilvl="0" w:tplc="58C640CA">
      <w:start w:val="1"/>
      <w:numFmt w:val="bullet"/>
      <w:lvlText w:val="*"/>
      <w:lvlJc w:val="left"/>
      <w:pPr>
        <w:ind w:left="720" w:hanging="360"/>
      </w:pPr>
      <w:rPr>
        <w:rFonts w:ascii="Times New Roman" w:hAnsi="Times New Roman" w:cs="Times New Roman"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4A8372B"/>
    <w:multiLevelType w:val="hybridMultilevel"/>
    <w:tmpl w:val="4C0E1078"/>
    <w:lvl w:ilvl="0" w:tplc="21E47F9A">
      <w:start w:val="1"/>
      <w:numFmt w:val="bullet"/>
      <w:lvlText w:val="*"/>
      <w:lvlJc w:val="left"/>
      <w:pPr>
        <w:ind w:left="607" w:hanging="360"/>
      </w:pPr>
      <w:rPr>
        <w:rFonts w:ascii="Times New Roman" w:hAnsi="Times New Roman" w:cs="Times New Roman" w:hint="default"/>
        <w:b/>
        <w:sz w:val="24"/>
        <w:szCs w:val="24"/>
      </w:rPr>
    </w:lvl>
    <w:lvl w:ilvl="1" w:tplc="1C0A0003" w:tentative="1">
      <w:start w:val="1"/>
      <w:numFmt w:val="bullet"/>
      <w:lvlText w:val="o"/>
      <w:lvlJc w:val="left"/>
      <w:pPr>
        <w:ind w:left="1327" w:hanging="360"/>
      </w:pPr>
      <w:rPr>
        <w:rFonts w:ascii="Courier New" w:hAnsi="Courier New" w:cs="Courier New" w:hint="default"/>
      </w:rPr>
    </w:lvl>
    <w:lvl w:ilvl="2" w:tplc="1C0A0005" w:tentative="1">
      <w:start w:val="1"/>
      <w:numFmt w:val="bullet"/>
      <w:lvlText w:val=""/>
      <w:lvlJc w:val="left"/>
      <w:pPr>
        <w:ind w:left="2047" w:hanging="360"/>
      </w:pPr>
      <w:rPr>
        <w:rFonts w:ascii="Wingdings" w:hAnsi="Wingdings" w:hint="default"/>
      </w:rPr>
    </w:lvl>
    <w:lvl w:ilvl="3" w:tplc="1C0A0001" w:tentative="1">
      <w:start w:val="1"/>
      <w:numFmt w:val="bullet"/>
      <w:lvlText w:val=""/>
      <w:lvlJc w:val="left"/>
      <w:pPr>
        <w:ind w:left="2767" w:hanging="360"/>
      </w:pPr>
      <w:rPr>
        <w:rFonts w:ascii="Symbol" w:hAnsi="Symbol" w:hint="default"/>
      </w:rPr>
    </w:lvl>
    <w:lvl w:ilvl="4" w:tplc="1C0A0003" w:tentative="1">
      <w:start w:val="1"/>
      <w:numFmt w:val="bullet"/>
      <w:lvlText w:val="o"/>
      <w:lvlJc w:val="left"/>
      <w:pPr>
        <w:ind w:left="3487" w:hanging="360"/>
      </w:pPr>
      <w:rPr>
        <w:rFonts w:ascii="Courier New" w:hAnsi="Courier New" w:cs="Courier New" w:hint="default"/>
      </w:rPr>
    </w:lvl>
    <w:lvl w:ilvl="5" w:tplc="1C0A0005" w:tentative="1">
      <w:start w:val="1"/>
      <w:numFmt w:val="bullet"/>
      <w:lvlText w:val=""/>
      <w:lvlJc w:val="left"/>
      <w:pPr>
        <w:ind w:left="4207" w:hanging="360"/>
      </w:pPr>
      <w:rPr>
        <w:rFonts w:ascii="Wingdings" w:hAnsi="Wingdings" w:hint="default"/>
      </w:rPr>
    </w:lvl>
    <w:lvl w:ilvl="6" w:tplc="1C0A0001" w:tentative="1">
      <w:start w:val="1"/>
      <w:numFmt w:val="bullet"/>
      <w:lvlText w:val=""/>
      <w:lvlJc w:val="left"/>
      <w:pPr>
        <w:ind w:left="4927" w:hanging="360"/>
      </w:pPr>
      <w:rPr>
        <w:rFonts w:ascii="Symbol" w:hAnsi="Symbol" w:hint="default"/>
      </w:rPr>
    </w:lvl>
    <w:lvl w:ilvl="7" w:tplc="1C0A0003" w:tentative="1">
      <w:start w:val="1"/>
      <w:numFmt w:val="bullet"/>
      <w:lvlText w:val="o"/>
      <w:lvlJc w:val="left"/>
      <w:pPr>
        <w:ind w:left="5647" w:hanging="360"/>
      </w:pPr>
      <w:rPr>
        <w:rFonts w:ascii="Courier New" w:hAnsi="Courier New" w:cs="Courier New" w:hint="default"/>
      </w:rPr>
    </w:lvl>
    <w:lvl w:ilvl="8" w:tplc="1C0A0005" w:tentative="1">
      <w:start w:val="1"/>
      <w:numFmt w:val="bullet"/>
      <w:lvlText w:val=""/>
      <w:lvlJc w:val="left"/>
      <w:pPr>
        <w:ind w:left="6367" w:hanging="360"/>
      </w:pPr>
      <w:rPr>
        <w:rFonts w:ascii="Wingdings" w:hAnsi="Wingdings" w:hint="default"/>
      </w:rPr>
    </w:lvl>
  </w:abstractNum>
  <w:abstractNum w:abstractNumId="6">
    <w:nsid w:val="15FA47F9"/>
    <w:multiLevelType w:val="hybridMultilevel"/>
    <w:tmpl w:val="D30C1FE0"/>
    <w:lvl w:ilvl="0" w:tplc="1C0A000D">
      <w:start w:val="1"/>
      <w:numFmt w:val="bullet"/>
      <w:lvlText w:val=""/>
      <w:lvlJc w:val="left"/>
      <w:pPr>
        <w:ind w:left="303" w:hanging="360"/>
      </w:pPr>
      <w:rPr>
        <w:rFonts w:ascii="Wingdings" w:hAnsi="Wingdings" w:hint="default"/>
      </w:rPr>
    </w:lvl>
    <w:lvl w:ilvl="1" w:tplc="1C0A0003" w:tentative="1">
      <w:start w:val="1"/>
      <w:numFmt w:val="bullet"/>
      <w:lvlText w:val="o"/>
      <w:lvlJc w:val="left"/>
      <w:pPr>
        <w:ind w:left="1023" w:hanging="360"/>
      </w:pPr>
      <w:rPr>
        <w:rFonts w:ascii="Courier New" w:hAnsi="Courier New" w:cs="Courier New" w:hint="default"/>
      </w:rPr>
    </w:lvl>
    <w:lvl w:ilvl="2" w:tplc="1C0A0005" w:tentative="1">
      <w:start w:val="1"/>
      <w:numFmt w:val="bullet"/>
      <w:lvlText w:val=""/>
      <w:lvlJc w:val="left"/>
      <w:pPr>
        <w:ind w:left="1743" w:hanging="360"/>
      </w:pPr>
      <w:rPr>
        <w:rFonts w:ascii="Wingdings" w:hAnsi="Wingdings" w:hint="default"/>
      </w:rPr>
    </w:lvl>
    <w:lvl w:ilvl="3" w:tplc="1C0A0001" w:tentative="1">
      <w:start w:val="1"/>
      <w:numFmt w:val="bullet"/>
      <w:lvlText w:val=""/>
      <w:lvlJc w:val="left"/>
      <w:pPr>
        <w:ind w:left="2463" w:hanging="360"/>
      </w:pPr>
      <w:rPr>
        <w:rFonts w:ascii="Symbol" w:hAnsi="Symbol" w:hint="default"/>
      </w:rPr>
    </w:lvl>
    <w:lvl w:ilvl="4" w:tplc="1C0A0003" w:tentative="1">
      <w:start w:val="1"/>
      <w:numFmt w:val="bullet"/>
      <w:lvlText w:val="o"/>
      <w:lvlJc w:val="left"/>
      <w:pPr>
        <w:ind w:left="3183" w:hanging="360"/>
      </w:pPr>
      <w:rPr>
        <w:rFonts w:ascii="Courier New" w:hAnsi="Courier New" w:cs="Courier New" w:hint="default"/>
      </w:rPr>
    </w:lvl>
    <w:lvl w:ilvl="5" w:tplc="1C0A0005" w:tentative="1">
      <w:start w:val="1"/>
      <w:numFmt w:val="bullet"/>
      <w:lvlText w:val=""/>
      <w:lvlJc w:val="left"/>
      <w:pPr>
        <w:ind w:left="3903" w:hanging="360"/>
      </w:pPr>
      <w:rPr>
        <w:rFonts w:ascii="Wingdings" w:hAnsi="Wingdings" w:hint="default"/>
      </w:rPr>
    </w:lvl>
    <w:lvl w:ilvl="6" w:tplc="1C0A0001" w:tentative="1">
      <w:start w:val="1"/>
      <w:numFmt w:val="bullet"/>
      <w:lvlText w:val=""/>
      <w:lvlJc w:val="left"/>
      <w:pPr>
        <w:ind w:left="4623" w:hanging="360"/>
      </w:pPr>
      <w:rPr>
        <w:rFonts w:ascii="Symbol" w:hAnsi="Symbol" w:hint="default"/>
      </w:rPr>
    </w:lvl>
    <w:lvl w:ilvl="7" w:tplc="1C0A0003" w:tentative="1">
      <w:start w:val="1"/>
      <w:numFmt w:val="bullet"/>
      <w:lvlText w:val="o"/>
      <w:lvlJc w:val="left"/>
      <w:pPr>
        <w:ind w:left="5343" w:hanging="360"/>
      </w:pPr>
      <w:rPr>
        <w:rFonts w:ascii="Courier New" w:hAnsi="Courier New" w:cs="Courier New" w:hint="default"/>
      </w:rPr>
    </w:lvl>
    <w:lvl w:ilvl="8" w:tplc="1C0A0005" w:tentative="1">
      <w:start w:val="1"/>
      <w:numFmt w:val="bullet"/>
      <w:lvlText w:val=""/>
      <w:lvlJc w:val="left"/>
      <w:pPr>
        <w:ind w:left="6063" w:hanging="360"/>
      </w:pPr>
      <w:rPr>
        <w:rFonts w:ascii="Wingdings" w:hAnsi="Wingdings" w:hint="default"/>
      </w:rPr>
    </w:lvl>
  </w:abstractNum>
  <w:abstractNum w:abstractNumId="7">
    <w:nsid w:val="16A97F8D"/>
    <w:multiLevelType w:val="hybridMultilevel"/>
    <w:tmpl w:val="412489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21740945"/>
    <w:multiLevelType w:val="hybridMultilevel"/>
    <w:tmpl w:val="C1D20AB8"/>
    <w:lvl w:ilvl="0" w:tplc="9AFAFDFC">
      <w:start w:val="1"/>
      <w:numFmt w:val="bullet"/>
      <w:lvlText w:val="*"/>
      <w:lvlJc w:val="left"/>
      <w:pPr>
        <w:ind w:left="720" w:hanging="360"/>
      </w:pPr>
      <w:rPr>
        <w:rFonts w:ascii="Times New Roman" w:hAnsi="Times New Roman" w:cs="Times New Roman"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21D47506"/>
    <w:multiLevelType w:val="hybridMultilevel"/>
    <w:tmpl w:val="2508F2D2"/>
    <w:lvl w:ilvl="0" w:tplc="0E9A72A2">
      <w:start w:val="3"/>
      <w:numFmt w:val="bullet"/>
      <w:lvlText w:val=""/>
      <w:lvlJc w:val="left"/>
      <w:pPr>
        <w:ind w:left="1068" w:hanging="708"/>
      </w:pPr>
      <w:rPr>
        <w:rFonts w:ascii="Symbol" w:eastAsia="Times New Roman" w:hAnsi="Symbol" w:cs="Times New Roman"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0">
    <w:nsid w:val="25247FAE"/>
    <w:multiLevelType w:val="hybridMultilevel"/>
    <w:tmpl w:val="914469A2"/>
    <w:lvl w:ilvl="0" w:tplc="9AFAFDFC">
      <w:start w:val="1"/>
      <w:numFmt w:val="bullet"/>
      <w:lvlText w:val="*"/>
      <w:lvlJc w:val="left"/>
      <w:pPr>
        <w:ind w:left="720" w:hanging="360"/>
      </w:pPr>
      <w:rPr>
        <w:rFonts w:ascii="Times New Roman" w:hAnsi="Times New Roman" w:cs="Times New Roman" w:hint="default"/>
        <w:b/>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1">
    <w:nsid w:val="28AA30D4"/>
    <w:multiLevelType w:val="hybridMultilevel"/>
    <w:tmpl w:val="2F2E5C84"/>
    <w:lvl w:ilvl="0" w:tplc="A85C5ADA">
      <w:start w:val="1"/>
      <w:numFmt w:val="bullet"/>
      <w:lvlText w:val="*"/>
      <w:lvlJc w:val="left"/>
      <w:pPr>
        <w:ind w:left="720" w:hanging="360"/>
      </w:pPr>
      <w:rPr>
        <w:rFonts w:ascii="Times New Roman" w:hAnsi="Times New Roman" w:cs="Times New Roman"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2B4B1862"/>
    <w:multiLevelType w:val="hybridMultilevel"/>
    <w:tmpl w:val="6E3C629E"/>
    <w:lvl w:ilvl="0" w:tplc="E362A71C">
      <w:start w:val="1"/>
      <w:numFmt w:val="bullet"/>
      <w:lvlText w:val="*"/>
      <w:lvlJc w:val="left"/>
      <w:pPr>
        <w:ind w:left="720" w:hanging="360"/>
      </w:pPr>
      <w:rPr>
        <w:rFonts w:ascii="Times New Roman" w:hAnsi="Times New Roman" w:cs="Times New Roman"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2B910FD4"/>
    <w:multiLevelType w:val="hybridMultilevel"/>
    <w:tmpl w:val="311084CC"/>
    <w:lvl w:ilvl="0" w:tplc="F32C9F1A">
      <w:start w:val="1"/>
      <w:numFmt w:val="bullet"/>
      <w:lvlText w:val="*"/>
      <w:lvlJc w:val="left"/>
      <w:pPr>
        <w:ind w:left="720" w:hanging="360"/>
      </w:pPr>
      <w:rPr>
        <w:rFonts w:ascii="Times New Roman" w:hAnsi="Times New Roman" w:cs="Times New Roman"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34B70F41"/>
    <w:multiLevelType w:val="hybridMultilevel"/>
    <w:tmpl w:val="4984B076"/>
    <w:lvl w:ilvl="0" w:tplc="1C0A000D">
      <w:start w:val="1"/>
      <w:numFmt w:val="bullet"/>
      <w:lvlText w:val=""/>
      <w:lvlJc w:val="left"/>
      <w:pPr>
        <w:ind w:left="720" w:hanging="360"/>
      </w:pPr>
      <w:rPr>
        <w:rFonts w:ascii="Wingdings" w:hAnsi="Wingdings"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5">
    <w:nsid w:val="3D4B2A3B"/>
    <w:multiLevelType w:val="hybridMultilevel"/>
    <w:tmpl w:val="A7E440FA"/>
    <w:lvl w:ilvl="0" w:tplc="3F0C2924">
      <w:start w:val="1"/>
      <w:numFmt w:val="bullet"/>
      <w:lvlText w:val="*"/>
      <w:lvlJc w:val="left"/>
      <w:pPr>
        <w:ind w:left="720" w:hanging="360"/>
      </w:pPr>
      <w:rPr>
        <w:rFonts w:ascii="Times New Roman" w:hAnsi="Times New Roman" w:cs="Times New Roman" w:hint="default"/>
        <w:b/>
        <w:i w:val="0"/>
        <w:color w:val="auto"/>
        <w:sz w:val="24"/>
        <w:szCs w:val="24"/>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6">
    <w:nsid w:val="3E284DCF"/>
    <w:multiLevelType w:val="hybridMultilevel"/>
    <w:tmpl w:val="5E6A6E2E"/>
    <w:lvl w:ilvl="0" w:tplc="5086752E">
      <w:start w:val="1"/>
      <w:numFmt w:val="bullet"/>
      <w:lvlText w:val="*"/>
      <w:lvlJc w:val="left"/>
      <w:pPr>
        <w:ind w:left="720" w:hanging="360"/>
      </w:pPr>
      <w:rPr>
        <w:rFonts w:ascii="Times New Roman" w:hAnsi="Times New Roman" w:cs="Times New Roman"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4398570F"/>
    <w:multiLevelType w:val="hybridMultilevel"/>
    <w:tmpl w:val="D2D26D12"/>
    <w:lvl w:ilvl="0" w:tplc="9068498C">
      <w:start w:val="1"/>
      <w:numFmt w:val="lowerLetter"/>
      <w:lvlText w:val="%1)"/>
      <w:lvlJc w:val="left"/>
      <w:pPr>
        <w:tabs>
          <w:tab w:val="num" w:pos="1398"/>
        </w:tabs>
        <w:ind w:left="1398" w:hanging="93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8">
    <w:nsid w:val="47053FFB"/>
    <w:multiLevelType w:val="hybridMultilevel"/>
    <w:tmpl w:val="60AAE6E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49B84A92"/>
    <w:multiLevelType w:val="hybridMultilevel"/>
    <w:tmpl w:val="5606AD28"/>
    <w:lvl w:ilvl="0" w:tplc="58BA4C36">
      <w:start w:val="1"/>
      <w:numFmt w:val="bullet"/>
      <w:lvlText w:val=""/>
      <w:lvlJc w:val="left"/>
      <w:pPr>
        <w:ind w:left="720" w:hanging="360"/>
      </w:pPr>
      <w:rPr>
        <w:rFonts w:ascii="Symbol" w:hAnsi="Symbol"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4BC576AD"/>
    <w:multiLevelType w:val="hybridMultilevel"/>
    <w:tmpl w:val="16A2C9F0"/>
    <w:lvl w:ilvl="0" w:tplc="9506B66A">
      <w:start w:val="1"/>
      <w:numFmt w:val="bullet"/>
      <w:lvlText w:val="*"/>
      <w:lvlJc w:val="left"/>
      <w:pPr>
        <w:ind w:left="720" w:hanging="360"/>
      </w:pPr>
      <w:rPr>
        <w:rFonts w:ascii="Times New Roman" w:hAnsi="Times New Roman" w:cs="Times New Roman"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4C995975"/>
    <w:multiLevelType w:val="hybridMultilevel"/>
    <w:tmpl w:val="10944590"/>
    <w:lvl w:ilvl="0" w:tplc="2CD08FB4">
      <w:start w:val="1"/>
      <w:numFmt w:val="bullet"/>
      <w:lvlText w:val="*"/>
      <w:lvlJc w:val="left"/>
      <w:pPr>
        <w:ind w:left="720" w:hanging="360"/>
      </w:pPr>
      <w:rPr>
        <w:rFonts w:ascii="Times New Roman" w:hAnsi="Times New Roman" w:cs="Times New Roman"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4CC310BA"/>
    <w:multiLevelType w:val="hybridMultilevel"/>
    <w:tmpl w:val="CABE58A4"/>
    <w:lvl w:ilvl="0" w:tplc="0C0A000D">
      <w:start w:val="1"/>
      <w:numFmt w:val="bullet"/>
      <w:lvlText w:val=""/>
      <w:lvlJc w:val="left"/>
      <w:pPr>
        <w:ind w:left="720" w:hanging="360"/>
      </w:pPr>
      <w:rPr>
        <w:rFonts w:ascii="Wingdings" w:hAnsi="Wingdings"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3">
    <w:nsid w:val="55E20C18"/>
    <w:multiLevelType w:val="hybridMultilevel"/>
    <w:tmpl w:val="868AF426"/>
    <w:lvl w:ilvl="0" w:tplc="EFE26ABA">
      <w:start w:val="1"/>
      <w:numFmt w:val="bullet"/>
      <w:lvlText w:val="*"/>
      <w:lvlJc w:val="left"/>
      <w:pPr>
        <w:ind w:left="720" w:hanging="360"/>
      </w:pPr>
      <w:rPr>
        <w:rFonts w:ascii="Times New Roman" w:hAnsi="Times New Roman" w:cs="Times New Roman"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569A08B9"/>
    <w:multiLevelType w:val="hybridMultilevel"/>
    <w:tmpl w:val="A98AA116"/>
    <w:lvl w:ilvl="0" w:tplc="A85C5ADA">
      <w:start w:val="1"/>
      <w:numFmt w:val="bullet"/>
      <w:lvlText w:val="*"/>
      <w:lvlJc w:val="left"/>
      <w:pPr>
        <w:ind w:left="720" w:hanging="360"/>
      </w:pPr>
      <w:rPr>
        <w:rFonts w:ascii="Times New Roman" w:hAnsi="Times New Roman" w:cs="Times New Roman" w:hint="default"/>
        <w:b/>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25">
    <w:nsid w:val="5BC84A01"/>
    <w:multiLevelType w:val="hybridMultilevel"/>
    <w:tmpl w:val="BDCA74B2"/>
    <w:lvl w:ilvl="0" w:tplc="6BC4CE32">
      <w:start w:val="1"/>
      <w:numFmt w:val="bullet"/>
      <w:lvlText w:val="*"/>
      <w:lvlJc w:val="left"/>
      <w:pPr>
        <w:ind w:left="720" w:hanging="360"/>
      </w:pPr>
      <w:rPr>
        <w:rFonts w:ascii="Times New Roman" w:hAnsi="Times New Roman" w:cs="Times New Roman" w:hint="default"/>
        <w:b/>
        <w:i w:val="0"/>
        <w:color w:val="auto"/>
        <w:sz w:val="24"/>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26">
    <w:nsid w:val="5F627236"/>
    <w:multiLevelType w:val="hybridMultilevel"/>
    <w:tmpl w:val="C742A4C0"/>
    <w:lvl w:ilvl="0" w:tplc="6BC4CE32">
      <w:start w:val="1"/>
      <w:numFmt w:val="bullet"/>
      <w:lvlText w:val="*"/>
      <w:lvlJc w:val="left"/>
      <w:pPr>
        <w:ind w:left="720" w:hanging="360"/>
      </w:pPr>
      <w:rPr>
        <w:rFonts w:ascii="Times New Roman" w:hAnsi="Times New Roman" w:cs="Times New Roman" w:hint="default"/>
        <w:b/>
        <w:i w:val="0"/>
        <w:color w:val="auto"/>
        <w:sz w:val="24"/>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27">
    <w:nsid w:val="63156349"/>
    <w:multiLevelType w:val="hybridMultilevel"/>
    <w:tmpl w:val="A89E5EA0"/>
    <w:lvl w:ilvl="0" w:tplc="7D742E62">
      <w:start w:val="1"/>
      <w:numFmt w:val="bullet"/>
      <w:lvlText w:val="*"/>
      <w:lvlJc w:val="left"/>
      <w:pPr>
        <w:ind w:left="720" w:hanging="360"/>
      </w:pPr>
      <w:rPr>
        <w:rFonts w:ascii="Times New Roman" w:hAnsi="Times New Roman" w:cs="Times New Roman"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648D4165"/>
    <w:multiLevelType w:val="hybridMultilevel"/>
    <w:tmpl w:val="3D8ECB3E"/>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69176637"/>
    <w:multiLevelType w:val="hybridMultilevel"/>
    <w:tmpl w:val="F868579A"/>
    <w:lvl w:ilvl="0" w:tplc="29BEE0D2">
      <w:start w:val="1"/>
      <w:numFmt w:val="bullet"/>
      <w:lvlText w:val="*"/>
      <w:lvlJc w:val="left"/>
      <w:pPr>
        <w:ind w:left="720" w:hanging="360"/>
      </w:pPr>
      <w:rPr>
        <w:rFonts w:ascii="Times New Roman" w:hAnsi="Times New Roman" w:cs="Times New Roman" w:hint="default"/>
        <w:b/>
        <w:color w:val="000000" w:themeColor="text1"/>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30">
    <w:nsid w:val="6BEC0D2C"/>
    <w:multiLevelType w:val="hybridMultilevel"/>
    <w:tmpl w:val="1E60CBCE"/>
    <w:lvl w:ilvl="0" w:tplc="5B24EDF2">
      <w:start w:val="1"/>
      <w:numFmt w:val="bullet"/>
      <w:lvlText w:val="*"/>
      <w:lvlJc w:val="left"/>
      <w:pPr>
        <w:ind w:left="502" w:hanging="360"/>
      </w:pPr>
      <w:rPr>
        <w:rFonts w:ascii="Times New Roman" w:hAnsi="Times New Roman" w:cs="Times New Roman" w:hint="default"/>
        <w:b/>
      </w:rPr>
    </w:lvl>
    <w:lvl w:ilvl="1" w:tplc="1C0A0003" w:tentative="1">
      <w:start w:val="1"/>
      <w:numFmt w:val="bullet"/>
      <w:lvlText w:val="o"/>
      <w:lvlJc w:val="left"/>
      <w:pPr>
        <w:ind w:left="1222" w:hanging="360"/>
      </w:pPr>
      <w:rPr>
        <w:rFonts w:ascii="Courier New" w:hAnsi="Courier New" w:cs="Courier New" w:hint="default"/>
      </w:rPr>
    </w:lvl>
    <w:lvl w:ilvl="2" w:tplc="1C0A0005" w:tentative="1">
      <w:start w:val="1"/>
      <w:numFmt w:val="bullet"/>
      <w:lvlText w:val=""/>
      <w:lvlJc w:val="left"/>
      <w:pPr>
        <w:ind w:left="1942" w:hanging="360"/>
      </w:pPr>
      <w:rPr>
        <w:rFonts w:ascii="Wingdings" w:hAnsi="Wingdings" w:hint="default"/>
      </w:rPr>
    </w:lvl>
    <w:lvl w:ilvl="3" w:tplc="1C0A0001" w:tentative="1">
      <w:start w:val="1"/>
      <w:numFmt w:val="bullet"/>
      <w:lvlText w:val=""/>
      <w:lvlJc w:val="left"/>
      <w:pPr>
        <w:ind w:left="2662" w:hanging="360"/>
      </w:pPr>
      <w:rPr>
        <w:rFonts w:ascii="Symbol" w:hAnsi="Symbol" w:hint="default"/>
      </w:rPr>
    </w:lvl>
    <w:lvl w:ilvl="4" w:tplc="1C0A0003" w:tentative="1">
      <w:start w:val="1"/>
      <w:numFmt w:val="bullet"/>
      <w:lvlText w:val="o"/>
      <w:lvlJc w:val="left"/>
      <w:pPr>
        <w:ind w:left="3382" w:hanging="360"/>
      </w:pPr>
      <w:rPr>
        <w:rFonts w:ascii="Courier New" w:hAnsi="Courier New" w:cs="Courier New" w:hint="default"/>
      </w:rPr>
    </w:lvl>
    <w:lvl w:ilvl="5" w:tplc="1C0A0005" w:tentative="1">
      <w:start w:val="1"/>
      <w:numFmt w:val="bullet"/>
      <w:lvlText w:val=""/>
      <w:lvlJc w:val="left"/>
      <w:pPr>
        <w:ind w:left="4102" w:hanging="360"/>
      </w:pPr>
      <w:rPr>
        <w:rFonts w:ascii="Wingdings" w:hAnsi="Wingdings" w:hint="default"/>
      </w:rPr>
    </w:lvl>
    <w:lvl w:ilvl="6" w:tplc="1C0A0001" w:tentative="1">
      <w:start w:val="1"/>
      <w:numFmt w:val="bullet"/>
      <w:lvlText w:val=""/>
      <w:lvlJc w:val="left"/>
      <w:pPr>
        <w:ind w:left="4822" w:hanging="360"/>
      </w:pPr>
      <w:rPr>
        <w:rFonts w:ascii="Symbol" w:hAnsi="Symbol" w:hint="default"/>
      </w:rPr>
    </w:lvl>
    <w:lvl w:ilvl="7" w:tplc="1C0A0003" w:tentative="1">
      <w:start w:val="1"/>
      <w:numFmt w:val="bullet"/>
      <w:lvlText w:val="o"/>
      <w:lvlJc w:val="left"/>
      <w:pPr>
        <w:ind w:left="5542" w:hanging="360"/>
      </w:pPr>
      <w:rPr>
        <w:rFonts w:ascii="Courier New" w:hAnsi="Courier New" w:cs="Courier New" w:hint="default"/>
      </w:rPr>
    </w:lvl>
    <w:lvl w:ilvl="8" w:tplc="1C0A0005" w:tentative="1">
      <w:start w:val="1"/>
      <w:numFmt w:val="bullet"/>
      <w:lvlText w:val=""/>
      <w:lvlJc w:val="left"/>
      <w:pPr>
        <w:ind w:left="6262" w:hanging="360"/>
      </w:pPr>
      <w:rPr>
        <w:rFonts w:ascii="Wingdings" w:hAnsi="Wingdings" w:hint="default"/>
      </w:rPr>
    </w:lvl>
  </w:abstractNum>
  <w:abstractNum w:abstractNumId="31">
    <w:nsid w:val="6C6E101E"/>
    <w:multiLevelType w:val="hybridMultilevel"/>
    <w:tmpl w:val="1D9C2C46"/>
    <w:lvl w:ilvl="0" w:tplc="DC1482A8">
      <w:start w:val="1"/>
      <w:numFmt w:val="decimal"/>
      <w:lvlText w:val="%1-"/>
      <w:lvlJc w:val="left"/>
      <w:pPr>
        <w:tabs>
          <w:tab w:val="num" w:pos="720"/>
        </w:tabs>
        <w:ind w:left="720" w:hanging="360"/>
      </w:pPr>
      <w:rPr>
        <w:b w:val="0"/>
      </w:rPr>
    </w:lvl>
    <w:lvl w:ilvl="1" w:tplc="040A0019">
      <w:start w:val="1"/>
      <w:numFmt w:val="decimal"/>
      <w:lvlText w:val="%2."/>
      <w:lvlJc w:val="left"/>
      <w:pPr>
        <w:tabs>
          <w:tab w:val="num" w:pos="1440"/>
        </w:tabs>
        <w:ind w:left="1440" w:hanging="360"/>
      </w:pPr>
    </w:lvl>
    <w:lvl w:ilvl="2" w:tplc="040A001B">
      <w:start w:val="1"/>
      <w:numFmt w:val="decimal"/>
      <w:lvlText w:val="%3."/>
      <w:lvlJc w:val="left"/>
      <w:pPr>
        <w:tabs>
          <w:tab w:val="num" w:pos="2160"/>
        </w:tabs>
        <w:ind w:left="2160" w:hanging="360"/>
      </w:pPr>
    </w:lvl>
    <w:lvl w:ilvl="3" w:tplc="040A000F">
      <w:start w:val="1"/>
      <w:numFmt w:val="decimal"/>
      <w:lvlText w:val="%4."/>
      <w:lvlJc w:val="left"/>
      <w:pPr>
        <w:tabs>
          <w:tab w:val="num" w:pos="2880"/>
        </w:tabs>
        <w:ind w:left="2880" w:hanging="360"/>
      </w:pPr>
    </w:lvl>
    <w:lvl w:ilvl="4" w:tplc="040A0019">
      <w:start w:val="1"/>
      <w:numFmt w:val="decimal"/>
      <w:lvlText w:val="%5."/>
      <w:lvlJc w:val="left"/>
      <w:pPr>
        <w:tabs>
          <w:tab w:val="num" w:pos="3600"/>
        </w:tabs>
        <w:ind w:left="3600" w:hanging="360"/>
      </w:pPr>
    </w:lvl>
    <w:lvl w:ilvl="5" w:tplc="040A001B">
      <w:start w:val="1"/>
      <w:numFmt w:val="decimal"/>
      <w:lvlText w:val="%6."/>
      <w:lvlJc w:val="left"/>
      <w:pPr>
        <w:tabs>
          <w:tab w:val="num" w:pos="4320"/>
        </w:tabs>
        <w:ind w:left="4320" w:hanging="360"/>
      </w:pPr>
    </w:lvl>
    <w:lvl w:ilvl="6" w:tplc="040A000F">
      <w:start w:val="1"/>
      <w:numFmt w:val="decimal"/>
      <w:lvlText w:val="%7."/>
      <w:lvlJc w:val="left"/>
      <w:pPr>
        <w:tabs>
          <w:tab w:val="num" w:pos="5040"/>
        </w:tabs>
        <w:ind w:left="5040" w:hanging="360"/>
      </w:pPr>
    </w:lvl>
    <w:lvl w:ilvl="7" w:tplc="040A0019">
      <w:start w:val="1"/>
      <w:numFmt w:val="decimal"/>
      <w:lvlText w:val="%8."/>
      <w:lvlJc w:val="left"/>
      <w:pPr>
        <w:tabs>
          <w:tab w:val="num" w:pos="5760"/>
        </w:tabs>
        <w:ind w:left="5760" w:hanging="360"/>
      </w:pPr>
    </w:lvl>
    <w:lvl w:ilvl="8" w:tplc="040A001B">
      <w:start w:val="1"/>
      <w:numFmt w:val="decimal"/>
      <w:lvlText w:val="%9."/>
      <w:lvlJc w:val="left"/>
      <w:pPr>
        <w:tabs>
          <w:tab w:val="num" w:pos="6480"/>
        </w:tabs>
        <w:ind w:left="6480" w:hanging="36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15"/>
  </w:num>
  <w:num w:numId="5">
    <w:abstractNumId w:val="25"/>
  </w:num>
  <w:num w:numId="6">
    <w:abstractNumId w:val="28"/>
  </w:num>
  <w:num w:numId="7">
    <w:abstractNumId w:val="8"/>
  </w:num>
  <w:num w:numId="8">
    <w:abstractNumId w:val="23"/>
  </w:num>
  <w:num w:numId="9">
    <w:abstractNumId w:val="16"/>
  </w:num>
  <w:num w:numId="10">
    <w:abstractNumId w:val="27"/>
  </w:num>
  <w:num w:numId="11">
    <w:abstractNumId w:val="13"/>
  </w:num>
  <w:num w:numId="12">
    <w:abstractNumId w:val="4"/>
  </w:num>
  <w:num w:numId="13">
    <w:abstractNumId w:val="1"/>
  </w:num>
  <w:num w:numId="1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3"/>
  </w:num>
  <w:num w:numId="18">
    <w:abstractNumId w:val="21"/>
  </w:num>
  <w:num w:numId="19">
    <w:abstractNumId w:val="12"/>
  </w:num>
  <w:num w:numId="20">
    <w:abstractNumId w:val="20"/>
  </w:num>
  <w:num w:numId="21">
    <w:abstractNumId w:val="18"/>
  </w:num>
  <w:num w:numId="22">
    <w:abstractNumId w:val="19"/>
  </w:num>
  <w:num w:numId="23">
    <w:abstractNumId w:val="9"/>
  </w:num>
  <w:num w:numId="24">
    <w:abstractNumId w:val="14"/>
  </w:num>
  <w:num w:numId="2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num>
  <w:num w:numId="27">
    <w:abstractNumId w:val="30"/>
  </w:num>
  <w:num w:numId="28">
    <w:abstractNumId w:val="5"/>
  </w:num>
  <w:num w:numId="29">
    <w:abstractNumId w:val="29"/>
  </w:num>
  <w:num w:numId="30">
    <w:abstractNumId w:val="10"/>
  </w:num>
  <w:num w:numId="31">
    <w:abstractNumId w:val="24"/>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FB9"/>
    <w:rsid w:val="00005529"/>
    <w:rsid w:val="0000718F"/>
    <w:rsid w:val="000104DF"/>
    <w:rsid w:val="000149D7"/>
    <w:rsid w:val="00016FF7"/>
    <w:rsid w:val="00032213"/>
    <w:rsid w:val="00050DAD"/>
    <w:rsid w:val="0005289A"/>
    <w:rsid w:val="00055CC5"/>
    <w:rsid w:val="00066750"/>
    <w:rsid w:val="00077CDC"/>
    <w:rsid w:val="000829A1"/>
    <w:rsid w:val="00084D45"/>
    <w:rsid w:val="00085919"/>
    <w:rsid w:val="00086859"/>
    <w:rsid w:val="00091257"/>
    <w:rsid w:val="00097A3E"/>
    <w:rsid w:val="000A23EE"/>
    <w:rsid w:val="000A465E"/>
    <w:rsid w:val="000A53AF"/>
    <w:rsid w:val="000A62C2"/>
    <w:rsid w:val="000B2B70"/>
    <w:rsid w:val="000B4E52"/>
    <w:rsid w:val="000B7F5E"/>
    <w:rsid w:val="000D36DA"/>
    <w:rsid w:val="000F520D"/>
    <w:rsid w:val="001004C6"/>
    <w:rsid w:val="00111790"/>
    <w:rsid w:val="001118F3"/>
    <w:rsid w:val="001134A8"/>
    <w:rsid w:val="0011427F"/>
    <w:rsid w:val="00115211"/>
    <w:rsid w:val="001178AC"/>
    <w:rsid w:val="00123E29"/>
    <w:rsid w:val="00131171"/>
    <w:rsid w:val="00134DDE"/>
    <w:rsid w:val="001372CF"/>
    <w:rsid w:val="0014356A"/>
    <w:rsid w:val="0014458E"/>
    <w:rsid w:val="00144832"/>
    <w:rsid w:val="0015078B"/>
    <w:rsid w:val="00151C4B"/>
    <w:rsid w:val="00154FCB"/>
    <w:rsid w:val="0016092D"/>
    <w:rsid w:val="00165E6F"/>
    <w:rsid w:val="001845D9"/>
    <w:rsid w:val="00185548"/>
    <w:rsid w:val="00186FBB"/>
    <w:rsid w:val="00190605"/>
    <w:rsid w:val="00197F97"/>
    <w:rsid w:val="001A1CFE"/>
    <w:rsid w:val="001A3088"/>
    <w:rsid w:val="001A60F5"/>
    <w:rsid w:val="001A6EC6"/>
    <w:rsid w:val="001B0477"/>
    <w:rsid w:val="001B1646"/>
    <w:rsid w:val="001B4F69"/>
    <w:rsid w:val="001B610B"/>
    <w:rsid w:val="001B63DD"/>
    <w:rsid w:val="001B7AF5"/>
    <w:rsid w:val="001C33F7"/>
    <w:rsid w:val="001C4F45"/>
    <w:rsid w:val="001C653B"/>
    <w:rsid w:val="001C65C1"/>
    <w:rsid w:val="001D1935"/>
    <w:rsid w:val="001D3794"/>
    <w:rsid w:val="001E4320"/>
    <w:rsid w:val="001E6090"/>
    <w:rsid w:val="001E75A8"/>
    <w:rsid w:val="001F0CE3"/>
    <w:rsid w:val="00201931"/>
    <w:rsid w:val="0020368A"/>
    <w:rsid w:val="00203B27"/>
    <w:rsid w:val="00204756"/>
    <w:rsid w:val="00207729"/>
    <w:rsid w:val="00210FEC"/>
    <w:rsid w:val="0021178B"/>
    <w:rsid w:val="00211DB2"/>
    <w:rsid w:val="00221401"/>
    <w:rsid w:val="00224CAF"/>
    <w:rsid w:val="002253A0"/>
    <w:rsid w:val="002369FC"/>
    <w:rsid w:val="00236F42"/>
    <w:rsid w:val="002373C4"/>
    <w:rsid w:val="00241097"/>
    <w:rsid w:val="002435B2"/>
    <w:rsid w:val="00260BE9"/>
    <w:rsid w:val="00261BD7"/>
    <w:rsid w:val="00264E3A"/>
    <w:rsid w:val="00265D44"/>
    <w:rsid w:val="002733C8"/>
    <w:rsid w:val="00274780"/>
    <w:rsid w:val="002816C4"/>
    <w:rsid w:val="002849E8"/>
    <w:rsid w:val="0029689D"/>
    <w:rsid w:val="002A10F1"/>
    <w:rsid w:val="002A2AD7"/>
    <w:rsid w:val="002A3C27"/>
    <w:rsid w:val="002A65C8"/>
    <w:rsid w:val="002B0C09"/>
    <w:rsid w:val="002B2925"/>
    <w:rsid w:val="002C0143"/>
    <w:rsid w:val="002C6414"/>
    <w:rsid w:val="002C6FB9"/>
    <w:rsid w:val="002D3D74"/>
    <w:rsid w:val="002D4B18"/>
    <w:rsid w:val="002F4C93"/>
    <w:rsid w:val="002F55CA"/>
    <w:rsid w:val="002F7407"/>
    <w:rsid w:val="00301BE4"/>
    <w:rsid w:val="00302F6A"/>
    <w:rsid w:val="003041D4"/>
    <w:rsid w:val="00316255"/>
    <w:rsid w:val="00326334"/>
    <w:rsid w:val="00334EFE"/>
    <w:rsid w:val="00342CC7"/>
    <w:rsid w:val="0034396D"/>
    <w:rsid w:val="0034664A"/>
    <w:rsid w:val="00346DC6"/>
    <w:rsid w:val="00357796"/>
    <w:rsid w:val="0036231C"/>
    <w:rsid w:val="00363183"/>
    <w:rsid w:val="00363B4B"/>
    <w:rsid w:val="00367B02"/>
    <w:rsid w:val="003702BD"/>
    <w:rsid w:val="00371D62"/>
    <w:rsid w:val="00376AFB"/>
    <w:rsid w:val="00376EC9"/>
    <w:rsid w:val="00377215"/>
    <w:rsid w:val="003818C9"/>
    <w:rsid w:val="003855E8"/>
    <w:rsid w:val="003906D0"/>
    <w:rsid w:val="003924BB"/>
    <w:rsid w:val="003958EA"/>
    <w:rsid w:val="003A0FEA"/>
    <w:rsid w:val="003B15CE"/>
    <w:rsid w:val="003B17AB"/>
    <w:rsid w:val="003B438A"/>
    <w:rsid w:val="003B4633"/>
    <w:rsid w:val="003C1D35"/>
    <w:rsid w:val="003C2E0F"/>
    <w:rsid w:val="003C34D1"/>
    <w:rsid w:val="003D0BE5"/>
    <w:rsid w:val="003E48DE"/>
    <w:rsid w:val="003F1F91"/>
    <w:rsid w:val="003F2FFC"/>
    <w:rsid w:val="003F62B8"/>
    <w:rsid w:val="00401AF1"/>
    <w:rsid w:val="0042256F"/>
    <w:rsid w:val="00424CBC"/>
    <w:rsid w:val="00425316"/>
    <w:rsid w:val="00432CD6"/>
    <w:rsid w:val="0044098A"/>
    <w:rsid w:val="00442C75"/>
    <w:rsid w:val="00447B94"/>
    <w:rsid w:val="00450567"/>
    <w:rsid w:val="00452CCD"/>
    <w:rsid w:val="00454A7A"/>
    <w:rsid w:val="00457967"/>
    <w:rsid w:val="0048516A"/>
    <w:rsid w:val="00485B67"/>
    <w:rsid w:val="004942C5"/>
    <w:rsid w:val="00495502"/>
    <w:rsid w:val="004A0E45"/>
    <w:rsid w:val="004A0E74"/>
    <w:rsid w:val="004A1F06"/>
    <w:rsid w:val="004A40F0"/>
    <w:rsid w:val="004C481D"/>
    <w:rsid w:val="004D5F30"/>
    <w:rsid w:val="004E17A9"/>
    <w:rsid w:val="004E6BC0"/>
    <w:rsid w:val="004F5EE2"/>
    <w:rsid w:val="004F69A3"/>
    <w:rsid w:val="005002ED"/>
    <w:rsid w:val="00503613"/>
    <w:rsid w:val="0050520D"/>
    <w:rsid w:val="00505B45"/>
    <w:rsid w:val="005232CD"/>
    <w:rsid w:val="005243BA"/>
    <w:rsid w:val="00525405"/>
    <w:rsid w:val="00526292"/>
    <w:rsid w:val="005303B1"/>
    <w:rsid w:val="005318EE"/>
    <w:rsid w:val="005414A1"/>
    <w:rsid w:val="00542336"/>
    <w:rsid w:val="0054433E"/>
    <w:rsid w:val="00550149"/>
    <w:rsid w:val="005518C8"/>
    <w:rsid w:val="00554687"/>
    <w:rsid w:val="00554D88"/>
    <w:rsid w:val="00554FE3"/>
    <w:rsid w:val="00555B01"/>
    <w:rsid w:val="00562D26"/>
    <w:rsid w:val="00567720"/>
    <w:rsid w:val="00576285"/>
    <w:rsid w:val="00576D62"/>
    <w:rsid w:val="00586C7E"/>
    <w:rsid w:val="00586C90"/>
    <w:rsid w:val="005962D4"/>
    <w:rsid w:val="00597327"/>
    <w:rsid w:val="005A02DD"/>
    <w:rsid w:val="005A1C21"/>
    <w:rsid w:val="005A2A2C"/>
    <w:rsid w:val="005B0004"/>
    <w:rsid w:val="005B0A50"/>
    <w:rsid w:val="005B7B18"/>
    <w:rsid w:val="005C40BE"/>
    <w:rsid w:val="005C783C"/>
    <w:rsid w:val="005C7880"/>
    <w:rsid w:val="005D1858"/>
    <w:rsid w:val="005D20D2"/>
    <w:rsid w:val="005D27D7"/>
    <w:rsid w:val="005D621B"/>
    <w:rsid w:val="005E6005"/>
    <w:rsid w:val="005F1EEB"/>
    <w:rsid w:val="005F352B"/>
    <w:rsid w:val="005F39BC"/>
    <w:rsid w:val="005F3D57"/>
    <w:rsid w:val="005F4EAF"/>
    <w:rsid w:val="005F5AD4"/>
    <w:rsid w:val="00602D9D"/>
    <w:rsid w:val="00614152"/>
    <w:rsid w:val="00617B73"/>
    <w:rsid w:val="00626500"/>
    <w:rsid w:val="0063019C"/>
    <w:rsid w:val="006332AB"/>
    <w:rsid w:val="006444A5"/>
    <w:rsid w:val="00644E2C"/>
    <w:rsid w:val="00646CA6"/>
    <w:rsid w:val="00647947"/>
    <w:rsid w:val="00651F26"/>
    <w:rsid w:val="0065210F"/>
    <w:rsid w:val="00657D8F"/>
    <w:rsid w:val="00657F58"/>
    <w:rsid w:val="006608C1"/>
    <w:rsid w:val="00672EC5"/>
    <w:rsid w:val="00677227"/>
    <w:rsid w:val="00680D63"/>
    <w:rsid w:val="006840FD"/>
    <w:rsid w:val="006913E8"/>
    <w:rsid w:val="00696C92"/>
    <w:rsid w:val="006A0B1E"/>
    <w:rsid w:val="006A2EA1"/>
    <w:rsid w:val="006A3B0F"/>
    <w:rsid w:val="006B15BC"/>
    <w:rsid w:val="006B1FB5"/>
    <w:rsid w:val="006B3DB2"/>
    <w:rsid w:val="006C0335"/>
    <w:rsid w:val="006C1DDE"/>
    <w:rsid w:val="006C7C63"/>
    <w:rsid w:val="006D021D"/>
    <w:rsid w:val="006D1F56"/>
    <w:rsid w:val="006D5503"/>
    <w:rsid w:val="006D6020"/>
    <w:rsid w:val="006D7324"/>
    <w:rsid w:val="006D7FA0"/>
    <w:rsid w:val="006E43A0"/>
    <w:rsid w:val="006F0FDD"/>
    <w:rsid w:val="006F399B"/>
    <w:rsid w:val="006F4D96"/>
    <w:rsid w:val="006F77E3"/>
    <w:rsid w:val="00701F0F"/>
    <w:rsid w:val="00705684"/>
    <w:rsid w:val="00705B1C"/>
    <w:rsid w:val="007071AD"/>
    <w:rsid w:val="007118E6"/>
    <w:rsid w:val="007141E4"/>
    <w:rsid w:val="00715C11"/>
    <w:rsid w:val="00716ACE"/>
    <w:rsid w:val="007367A1"/>
    <w:rsid w:val="00736FBD"/>
    <w:rsid w:val="007401EB"/>
    <w:rsid w:val="00740D17"/>
    <w:rsid w:val="007446CC"/>
    <w:rsid w:val="00744C56"/>
    <w:rsid w:val="00747F37"/>
    <w:rsid w:val="00750DD6"/>
    <w:rsid w:val="0075101D"/>
    <w:rsid w:val="007573AE"/>
    <w:rsid w:val="00762C8F"/>
    <w:rsid w:val="00766322"/>
    <w:rsid w:val="00766E7E"/>
    <w:rsid w:val="007757FF"/>
    <w:rsid w:val="007769E2"/>
    <w:rsid w:val="00777611"/>
    <w:rsid w:val="00781AB4"/>
    <w:rsid w:val="00781CB7"/>
    <w:rsid w:val="0078344F"/>
    <w:rsid w:val="00787042"/>
    <w:rsid w:val="0079184E"/>
    <w:rsid w:val="00792293"/>
    <w:rsid w:val="007A2CFB"/>
    <w:rsid w:val="007A2F76"/>
    <w:rsid w:val="007B14DD"/>
    <w:rsid w:val="007B4124"/>
    <w:rsid w:val="007C545F"/>
    <w:rsid w:val="007C727C"/>
    <w:rsid w:val="007D57BC"/>
    <w:rsid w:val="007D766C"/>
    <w:rsid w:val="007E131F"/>
    <w:rsid w:val="007E3142"/>
    <w:rsid w:val="007E618C"/>
    <w:rsid w:val="007F11BC"/>
    <w:rsid w:val="007F1283"/>
    <w:rsid w:val="007F4CAB"/>
    <w:rsid w:val="007F5C10"/>
    <w:rsid w:val="007F7AE9"/>
    <w:rsid w:val="007F7B9B"/>
    <w:rsid w:val="00804C39"/>
    <w:rsid w:val="00817D36"/>
    <w:rsid w:val="00824E65"/>
    <w:rsid w:val="00836CB3"/>
    <w:rsid w:val="008410E4"/>
    <w:rsid w:val="00843188"/>
    <w:rsid w:val="00843907"/>
    <w:rsid w:val="008556B5"/>
    <w:rsid w:val="008557B5"/>
    <w:rsid w:val="00855D83"/>
    <w:rsid w:val="0086324A"/>
    <w:rsid w:val="00865312"/>
    <w:rsid w:val="0086540A"/>
    <w:rsid w:val="0086769C"/>
    <w:rsid w:val="008703C2"/>
    <w:rsid w:val="00871B6D"/>
    <w:rsid w:val="00871EEB"/>
    <w:rsid w:val="008731B2"/>
    <w:rsid w:val="008760ED"/>
    <w:rsid w:val="00891360"/>
    <w:rsid w:val="00891D4C"/>
    <w:rsid w:val="00892B6B"/>
    <w:rsid w:val="008932B7"/>
    <w:rsid w:val="00893316"/>
    <w:rsid w:val="008943AE"/>
    <w:rsid w:val="008A0534"/>
    <w:rsid w:val="008A38DD"/>
    <w:rsid w:val="008A3E36"/>
    <w:rsid w:val="008A3FB6"/>
    <w:rsid w:val="008A4161"/>
    <w:rsid w:val="008A7097"/>
    <w:rsid w:val="008B0DE5"/>
    <w:rsid w:val="008B1CD7"/>
    <w:rsid w:val="008B3501"/>
    <w:rsid w:val="008B5584"/>
    <w:rsid w:val="008B72C6"/>
    <w:rsid w:val="008B7C47"/>
    <w:rsid w:val="008C19D0"/>
    <w:rsid w:val="008C4EE5"/>
    <w:rsid w:val="008D07E7"/>
    <w:rsid w:val="008E34B1"/>
    <w:rsid w:val="008E41E6"/>
    <w:rsid w:val="008F152C"/>
    <w:rsid w:val="008F3923"/>
    <w:rsid w:val="00901CC3"/>
    <w:rsid w:val="00916C58"/>
    <w:rsid w:val="00920510"/>
    <w:rsid w:val="00920688"/>
    <w:rsid w:val="00924BD9"/>
    <w:rsid w:val="00925D23"/>
    <w:rsid w:val="009305B8"/>
    <w:rsid w:val="00932AB1"/>
    <w:rsid w:val="0093347C"/>
    <w:rsid w:val="0094443A"/>
    <w:rsid w:val="009504B5"/>
    <w:rsid w:val="009519EE"/>
    <w:rsid w:val="00953365"/>
    <w:rsid w:val="00956D9C"/>
    <w:rsid w:val="00957631"/>
    <w:rsid w:val="009601FB"/>
    <w:rsid w:val="009644DD"/>
    <w:rsid w:val="00966BD9"/>
    <w:rsid w:val="00981D72"/>
    <w:rsid w:val="00984FEC"/>
    <w:rsid w:val="009855C4"/>
    <w:rsid w:val="00993AC1"/>
    <w:rsid w:val="00995347"/>
    <w:rsid w:val="00995404"/>
    <w:rsid w:val="00995A52"/>
    <w:rsid w:val="009A02B5"/>
    <w:rsid w:val="009B004D"/>
    <w:rsid w:val="009B25F0"/>
    <w:rsid w:val="009B2E57"/>
    <w:rsid w:val="009B39A7"/>
    <w:rsid w:val="009B5080"/>
    <w:rsid w:val="009D0F2A"/>
    <w:rsid w:val="009E00A1"/>
    <w:rsid w:val="009E691E"/>
    <w:rsid w:val="009F1638"/>
    <w:rsid w:val="009F362B"/>
    <w:rsid w:val="009F6AC0"/>
    <w:rsid w:val="009F7C2B"/>
    <w:rsid w:val="009F7D3D"/>
    <w:rsid w:val="00A01AEC"/>
    <w:rsid w:val="00A02483"/>
    <w:rsid w:val="00A15489"/>
    <w:rsid w:val="00A22A14"/>
    <w:rsid w:val="00A23899"/>
    <w:rsid w:val="00A23A24"/>
    <w:rsid w:val="00A271B7"/>
    <w:rsid w:val="00A27B42"/>
    <w:rsid w:val="00A31225"/>
    <w:rsid w:val="00A343AB"/>
    <w:rsid w:val="00A425F1"/>
    <w:rsid w:val="00A518C5"/>
    <w:rsid w:val="00A51BDC"/>
    <w:rsid w:val="00A60C16"/>
    <w:rsid w:val="00A613A3"/>
    <w:rsid w:val="00A62CBE"/>
    <w:rsid w:val="00A645AC"/>
    <w:rsid w:val="00A64AE5"/>
    <w:rsid w:val="00A708D1"/>
    <w:rsid w:val="00A71188"/>
    <w:rsid w:val="00A72270"/>
    <w:rsid w:val="00A73B6F"/>
    <w:rsid w:val="00A742E1"/>
    <w:rsid w:val="00A757A0"/>
    <w:rsid w:val="00A8089D"/>
    <w:rsid w:val="00A819EE"/>
    <w:rsid w:val="00A86B74"/>
    <w:rsid w:val="00A96CF4"/>
    <w:rsid w:val="00A97F2D"/>
    <w:rsid w:val="00AA0E6D"/>
    <w:rsid w:val="00AA11C0"/>
    <w:rsid w:val="00AA7347"/>
    <w:rsid w:val="00AB459D"/>
    <w:rsid w:val="00AB69B9"/>
    <w:rsid w:val="00AC0A83"/>
    <w:rsid w:val="00AC4BE5"/>
    <w:rsid w:val="00AC5603"/>
    <w:rsid w:val="00AC6630"/>
    <w:rsid w:val="00AC7DA7"/>
    <w:rsid w:val="00AE0650"/>
    <w:rsid w:val="00AE1D8C"/>
    <w:rsid w:val="00AE5F45"/>
    <w:rsid w:val="00AE7B09"/>
    <w:rsid w:val="00AF2EA8"/>
    <w:rsid w:val="00AF3F89"/>
    <w:rsid w:val="00AF54EB"/>
    <w:rsid w:val="00B07C36"/>
    <w:rsid w:val="00B1488A"/>
    <w:rsid w:val="00B152F6"/>
    <w:rsid w:val="00B21AAE"/>
    <w:rsid w:val="00B226E0"/>
    <w:rsid w:val="00B22E9D"/>
    <w:rsid w:val="00B23F08"/>
    <w:rsid w:val="00B24C6B"/>
    <w:rsid w:val="00B27AE7"/>
    <w:rsid w:val="00B333E7"/>
    <w:rsid w:val="00B35F6F"/>
    <w:rsid w:val="00B37FB1"/>
    <w:rsid w:val="00B47E82"/>
    <w:rsid w:val="00B53E54"/>
    <w:rsid w:val="00B543E1"/>
    <w:rsid w:val="00B6212B"/>
    <w:rsid w:val="00B674E7"/>
    <w:rsid w:val="00B70388"/>
    <w:rsid w:val="00B7212A"/>
    <w:rsid w:val="00B76072"/>
    <w:rsid w:val="00B8720D"/>
    <w:rsid w:val="00B919D9"/>
    <w:rsid w:val="00B923E3"/>
    <w:rsid w:val="00B92B7E"/>
    <w:rsid w:val="00B96168"/>
    <w:rsid w:val="00B96EF1"/>
    <w:rsid w:val="00BA4764"/>
    <w:rsid w:val="00BB107E"/>
    <w:rsid w:val="00BB16C5"/>
    <w:rsid w:val="00BB37F7"/>
    <w:rsid w:val="00BB61BE"/>
    <w:rsid w:val="00BC0602"/>
    <w:rsid w:val="00BC2EF9"/>
    <w:rsid w:val="00BC307F"/>
    <w:rsid w:val="00BC5DC2"/>
    <w:rsid w:val="00BC5FA9"/>
    <w:rsid w:val="00BD11FA"/>
    <w:rsid w:val="00BD2090"/>
    <w:rsid w:val="00BE0235"/>
    <w:rsid w:val="00BE40CB"/>
    <w:rsid w:val="00BE418B"/>
    <w:rsid w:val="00BE7A2C"/>
    <w:rsid w:val="00BF0C4C"/>
    <w:rsid w:val="00C047A5"/>
    <w:rsid w:val="00C04D1A"/>
    <w:rsid w:val="00C067C3"/>
    <w:rsid w:val="00C14765"/>
    <w:rsid w:val="00C15E02"/>
    <w:rsid w:val="00C22E83"/>
    <w:rsid w:val="00C2451C"/>
    <w:rsid w:val="00C2478C"/>
    <w:rsid w:val="00C25446"/>
    <w:rsid w:val="00C27035"/>
    <w:rsid w:val="00C2706E"/>
    <w:rsid w:val="00C3293D"/>
    <w:rsid w:val="00C37BA2"/>
    <w:rsid w:val="00C40673"/>
    <w:rsid w:val="00C40C82"/>
    <w:rsid w:val="00C46D89"/>
    <w:rsid w:val="00C5125E"/>
    <w:rsid w:val="00C54578"/>
    <w:rsid w:val="00C57CC5"/>
    <w:rsid w:val="00C6129A"/>
    <w:rsid w:val="00C63E5E"/>
    <w:rsid w:val="00C6494E"/>
    <w:rsid w:val="00C64EA8"/>
    <w:rsid w:val="00C66D22"/>
    <w:rsid w:val="00C703A2"/>
    <w:rsid w:val="00C7154A"/>
    <w:rsid w:val="00C7463C"/>
    <w:rsid w:val="00C75BE3"/>
    <w:rsid w:val="00C81B05"/>
    <w:rsid w:val="00C82062"/>
    <w:rsid w:val="00C8358A"/>
    <w:rsid w:val="00C84E84"/>
    <w:rsid w:val="00C8577D"/>
    <w:rsid w:val="00C91051"/>
    <w:rsid w:val="00C919DF"/>
    <w:rsid w:val="00C96E12"/>
    <w:rsid w:val="00CA35C7"/>
    <w:rsid w:val="00CA73D5"/>
    <w:rsid w:val="00CB43DA"/>
    <w:rsid w:val="00CB4822"/>
    <w:rsid w:val="00CB7608"/>
    <w:rsid w:val="00CC4433"/>
    <w:rsid w:val="00CC4B82"/>
    <w:rsid w:val="00CC56BF"/>
    <w:rsid w:val="00CD120F"/>
    <w:rsid w:val="00CE1103"/>
    <w:rsid w:val="00CE43B7"/>
    <w:rsid w:val="00CE750A"/>
    <w:rsid w:val="00D05880"/>
    <w:rsid w:val="00D12B01"/>
    <w:rsid w:val="00D173F1"/>
    <w:rsid w:val="00D17582"/>
    <w:rsid w:val="00D30AC3"/>
    <w:rsid w:val="00D30D84"/>
    <w:rsid w:val="00D341A5"/>
    <w:rsid w:val="00D35662"/>
    <w:rsid w:val="00D404C7"/>
    <w:rsid w:val="00D42D7A"/>
    <w:rsid w:val="00D471B1"/>
    <w:rsid w:val="00D47734"/>
    <w:rsid w:val="00D54BD1"/>
    <w:rsid w:val="00D60A89"/>
    <w:rsid w:val="00D6198D"/>
    <w:rsid w:val="00D6289D"/>
    <w:rsid w:val="00D62A25"/>
    <w:rsid w:val="00D633CF"/>
    <w:rsid w:val="00D65B4F"/>
    <w:rsid w:val="00D663FB"/>
    <w:rsid w:val="00D71250"/>
    <w:rsid w:val="00D71F70"/>
    <w:rsid w:val="00D74AFE"/>
    <w:rsid w:val="00D8026E"/>
    <w:rsid w:val="00D92276"/>
    <w:rsid w:val="00D92475"/>
    <w:rsid w:val="00D9316E"/>
    <w:rsid w:val="00D97FF9"/>
    <w:rsid w:val="00DA134F"/>
    <w:rsid w:val="00DA1EDA"/>
    <w:rsid w:val="00DA252A"/>
    <w:rsid w:val="00DA7DEE"/>
    <w:rsid w:val="00DB01DB"/>
    <w:rsid w:val="00DB1DFA"/>
    <w:rsid w:val="00DB63FA"/>
    <w:rsid w:val="00DC0197"/>
    <w:rsid w:val="00DC126C"/>
    <w:rsid w:val="00DC79DC"/>
    <w:rsid w:val="00DD0466"/>
    <w:rsid w:val="00DD1E7B"/>
    <w:rsid w:val="00DD25A5"/>
    <w:rsid w:val="00DE5260"/>
    <w:rsid w:val="00DE60D0"/>
    <w:rsid w:val="00DF15E0"/>
    <w:rsid w:val="00DF27E8"/>
    <w:rsid w:val="00E0103B"/>
    <w:rsid w:val="00E03502"/>
    <w:rsid w:val="00E06C85"/>
    <w:rsid w:val="00E226C0"/>
    <w:rsid w:val="00E231E1"/>
    <w:rsid w:val="00E24FF7"/>
    <w:rsid w:val="00E264A1"/>
    <w:rsid w:val="00E40059"/>
    <w:rsid w:val="00E416DD"/>
    <w:rsid w:val="00E43087"/>
    <w:rsid w:val="00E51585"/>
    <w:rsid w:val="00E516BE"/>
    <w:rsid w:val="00E525CA"/>
    <w:rsid w:val="00E54BC7"/>
    <w:rsid w:val="00E56473"/>
    <w:rsid w:val="00E56EEB"/>
    <w:rsid w:val="00E6034B"/>
    <w:rsid w:val="00E60362"/>
    <w:rsid w:val="00E774A6"/>
    <w:rsid w:val="00E850A5"/>
    <w:rsid w:val="00E8565C"/>
    <w:rsid w:val="00E938F7"/>
    <w:rsid w:val="00E9418E"/>
    <w:rsid w:val="00EA1029"/>
    <w:rsid w:val="00EA6F3A"/>
    <w:rsid w:val="00EB1410"/>
    <w:rsid w:val="00EC47B7"/>
    <w:rsid w:val="00ED0E72"/>
    <w:rsid w:val="00ED3B35"/>
    <w:rsid w:val="00ED6E0C"/>
    <w:rsid w:val="00EE1B23"/>
    <w:rsid w:val="00EF3DD9"/>
    <w:rsid w:val="00F00905"/>
    <w:rsid w:val="00F00A4E"/>
    <w:rsid w:val="00F01D9F"/>
    <w:rsid w:val="00F02AF2"/>
    <w:rsid w:val="00F06EBE"/>
    <w:rsid w:val="00F1548A"/>
    <w:rsid w:val="00F159B6"/>
    <w:rsid w:val="00F1748C"/>
    <w:rsid w:val="00F21FC9"/>
    <w:rsid w:val="00F24206"/>
    <w:rsid w:val="00F24F92"/>
    <w:rsid w:val="00F26074"/>
    <w:rsid w:val="00F36210"/>
    <w:rsid w:val="00F365B7"/>
    <w:rsid w:val="00F36D95"/>
    <w:rsid w:val="00F412CD"/>
    <w:rsid w:val="00F43A94"/>
    <w:rsid w:val="00F43D75"/>
    <w:rsid w:val="00F553DA"/>
    <w:rsid w:val="00F56B91"/>
    <w:rsid w:val="00F6570D"/>
    <w:rsid w:val="00F67AB8"/>
    <w:rsid w:val="00F706EF"/>
    <w:rsid w:val="00F728AC"/>
    <w:rsid w:val="00F81137"/>
    <w:rsid w:val="00F87380"/>
    <w:rsid w:val="00F878F7"/>
    <w:rsid w:val="00F92B31"/>
    <w:rsid w:val="00FA13E2"/>
    <w:rsid w:val="00FB121D"/>
    <w:rsid w:val="00FB1F53"/>
    <w:rsid w:val="00FB2205"/>
    <w:rsid w:val="00FB27CB"/>
    <w:rsid w:val="00FB2B03"/>
    <w:rsid w:val="00FB3BCF"/>
    <w:rsid w:val="00FB58D0"/>
    <w:rsid w:val="00FC57EE"/>
    <w:rsid w:val="00FC649D"/>
    <w:rsid w:val="00FC743E"/>
    <w:rsid w:val="00FC746D"/>
    <w:rsid w:val="00FD0464"/>
    <w:rsid w:val="00FD0DF6"/>
    <w:rsid w:val="00FD1A9F"/>
    <w:rsid w:val="00FD630A"/>
    <w:rsid w:val="00FE2585"/>
    <w:rsid w:val="00FE3CB5"/>
    <w:rsid w:val="00FE4AF0"/>
    <w:rsid w:val="00FE6FB0"/>
    <w:rsid w:val="00FF4A08"/>
  </w:rsids>
  <m:mathPr>
    <m:mathFont m:val="Cambria Math"/>
    <m:brkBin m:val="before"/>
    <m:brkBinSub m:val="--"/>
    <m:smallFrac/>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F32CA5-218D-46DA-9D6D-726F8C385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D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6FB9"/>
    <w:pPr>
      <w:spacing w:after="0" w:line="240" w:lineRule="auto"/>
    </w:pPr>
    <w:rPr>
      <w:rFonts w:ascii="Times New Roman" w:eastAsia="Times New Roman" w:hAnsi="Times New Roman" w:cs="Times New Roman"/>
      <w:sz w:val="20"/>
      <w:szCs w:val="20"/>
      <w:lang w:val="es-ES"/>
    </w:rPr>
  </w:style>
  <w:style w:type="paragraph" w:styleId="Ttulo2">
    <w:name w:val="heading 2"/>
    <w:basedOn w:val="Normal"/>
    <w:next w:val="Normal"/>
    <w:link w:val="Ttulo2Car"/>
    <w:autoRedefine/>
    <w:qFormat/>
    <w:rsid w:val="0086324A"/>
    <w:pPr>
      <w:keepNext/>
      <w:spacing w:before="30" w:after="30" w:line="360" w:lineRule="auto"/>
      <w:ind w:left="360" w:right="-1" w:hanging="360"/>
      <w:outlineLvl w:val="1"/>
    </w:pPr>
    <w:rPr>
      <w:b/>
      <w:color w:val="000000" w:themeColor="text1"/>
      <w:sz w:val="28"/>
      <w:szCs w:val="28"/>
      <w:lang w:val="es-ES_tradnl"/>
    </w:rPr>
  </w:style>
  <w:style w:type="paragraph" w:styleId="Ttulo3">
    <w:name w:val="heading 3"/>
    <w:basedOn w:val="Normal"/>
    <w:next w:val="Normal"/>
    <w:link w:val="Ttulo3Car"/>
    <w:qFormat/>
    <w:rsid w:val="002C6FB9"/>
    <w:pPr>
      <w:keepNext/>
      <w:outlineLvl w:val="2"/>
    </w:pPr>
    <w:rPr>
      <w:b/>
      <w:sz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86324A"/>
    <w:rPr>
      <w:rFonts w:ascii="Times New Roman" w:eastAsia="Times New Roman" w:hAnsi="Times New Roman" w:cs="Times New Roman"/>
      <w:b/>
      <w:color w:val="000000" w:themeColor="text1"/>
      <w:sz w:val="28"/>
      <w:szCs w:val="28"/>
      <w:lang w:val="es-ES_tradnl"/>
    </w:rPr>
  </w:style>
  <w:style w:type="character" w:customStyle="1" w:styleId="Ttulo3Car">
    <w:name w:val="Título 3 Car"/>
    <w:basedOn w:val="Fuentedeprrafopredeter"/>
    <w:link w:val="Ttulo3"/>
    <w:rsid w:val="002C6FB9"/>
    <w:rPr>
      <w:rFonts w:ascii="Times New Roman" w:eastAsia="Times New Roman" w:hAnsi="Times New Roman" w:cs="Times New Roman"/>
      <w:b/>
      <w:sz w:val="26"/>
      <w:szCs w:val="20"/>
      <w:lang w:val="es-ES_tradnl"/>
    </w:rPr>
  </w:style>
  <w:style w:type="paragraph" w:styleId="Sinespaciado">
    <w:name w:val="No Spacing"/>
    <w:link w:val="SinespaciadoCar"/>
    <w:uiPriority w:val="1"/>
    <w:qFormat/>
    <w:rsid w:val="002C6FB9"/>
    <w:pPr>
      <w:spacing w:after="0" w:line="240" w:lineRule="auto"/>
    </w:pPr>
    <w:rPr>
      <w:lang w:val="es-ES"/>
    </w:rPr>
  </w:style>
  <w:style w:type="paragraph" w:styleId="Textoindependiente">
    <w:name w:val="Body Text"/>
    <w:basedOn w:val="Normal"/>
    <w:link w:val="TextoindependienteCar"/>
    <w:unhideWhenUsed/>
    <w:rsid w:val="002C6FB9"/>
    <w:pPr>
      <w:jc w:val="both"/>
    </w:pPr>
    <w:rPr>
      <w:sz w:val="24"/>
      <w:lang w:val="es-DO"/>
    </w:rPr>
  </w:style>
  <w:style w:type="character" w:customStyle="1" w:styleId="TextoindependienteCar">
    <w:name w:val="Texto independiente Car"/>
    <w:basedOn w:val="Fuentedeprrafopredeter"/>
    <w:link w:val="Textoindependiente"/>
    <w:rsid w:val="002C6FB9"/>
    <w:rPr>
      <w:rFonts w:ascii="Times New Roman" w:eastAsia="Times New Roman" w:hAnsi="Times New Roman" w:cs="Times New Roman"/>
      <w:sz w:val="24"/>
      <w:szCs w:val="20"/>
    </w:rPr>
  </w:style>
  <w:style w:type="paragraph" w:styleId="Prrafodelista">
    <w:name w:val="List Paragraph"/>
    <w:basedOn w:val="Normal"/>
    <w:uiPriority w:val="34"/>
    <w:qFormat/>
    <w:rsid w:val="002C6FB9"/>
    <w:pPr>
      <w:spacing w:after="200" w:line="276" w:lineRule="auto"/>
      <w:ind w:left="720"/>
      <w:contextualSpacing/>
    </w:pPr>
    <w:rPr>
      <w:rFonts w:ascii="Calibri" w:eastAsia="Calibri" w:hAnsi="Calibri"/>
      <w:sz w:val="22"/>
      <w:szCs w:val="22"/>
    </w:rPr>
  </w:style>
  <w:style w:type="table" w:styleId="Tablaconcuadrcula">
    <w:name w:val="Table Grid"/>
    <w:basedOn w:val="Tablanormal"/>
    <w:uiPriority w:val="39"/>
    <w:rsid w:val="002C6FB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2C6FB9"/>
    <w:pPr>
      <w:tabs>
        <w:tab w:val="center" w:pos="4252"/>
        <w:tab w:val="right" w:pos="8504"/>
      </w:tabs>
    </w:pPr>
  </w:style>
  <w:style w:type="character" w:customStyle="1" w:styleId="EncabezadoCar">
    <w:name w:val="Encabezado Car"/>
    <w:basedOn w:val="Fuentedeprrafopredeter"/>
    <w:link w:val="Encabezado"/>
    <w:uiPriority w:val="99"/>
    <w:rsid w:val="002C6FB9"/>
    <w:rPr>
      <w:rFonts w:ascii="Times New Roman" w:eastAsia="Times New Roman" w:hAnsi="Times New Roman" w:cs="Times New Roman"/>
      <w:sz w:val="20"/>
      <w:szCs w:val="20"/>
      <w:lang w:val="es-ES"/>
    </w:rPr>
  </w:style>
  <w:style w:type="paragraph" w:customStyle="1" w:styleId="Default">
    <w:name w:val="Default"/>
    <w:rsid w:val="002C6FB9"/>
    <w:pPr>
      <w:autoSpaceDE w:val="0"/>
      <w:autoSpaceDN w:val="0"/>
      <w:adjustRightInd w:val="0"/>
      <w:spacing w:after="0" w:line="240" w:lineRule="auto"/>
    </w:pPr>
    <w:rPr>
      <w:rFonts w:ascii="Arial" w:hAnsi="Arial" w:cs="Arial"/>
      <w:color w:val="000000"/>
      <w:sz w:val="24"/>
      <w:szCs w:val="24"/>
      <w:lang w:val="es-ES"/>
    </w:rPr>
  </w:style>
  <w:style w:type="paragraph" w:styleId="NormalWeb">
    <w:name w:val="Normal (Web)"/>
    <w:basedOn w:val="Normal"/>
    <w:rsid w:val="002C6FB9"/>
    <w:pPr>
      <w:spacing w:before="100" w:beforeAutospacing="1" w:after="100" w:afterAutospacing="1"/>
    </w:pPr>
    <w:rPr>
      <w:sz w:val="24"/>
      <w:szCs w:val="24"/>
      <w:lang w:val="en-US"/>
    </w:rPr>
  </w:style>
  <w:style w:type="character" w:customStyle="1" w:styleId="SinespaciadoCar">
    <w:name w:val="Sin espaciado Car"/>
    <w:link w:val="Sinespaciado"/>
    <w:uiPriority w:val="1"/>
    <w:rsid w:val="002C6FB9"/>
    <w:rPr>
      <w:lang w:val="es-ES"/>
    </w:rPr>
  </w:style>
  <w:style w:type="paragraph" w:styleId="Textodeglobo">
    <w:name w:val="Balloon Text"/>
    <w:basedOn w:val="Normal"/>
    <w:link w:val="TextodegloboCar"/>
    <w:uiPriority w:val="99"/>
    <w:semiHidden/>
    <w:unhideWhenUsed/>
    <w:rsid w:val="002C6FB9"/>
    <w:rPr>
      <w:rFonts w:ascii="Tahoma" w:hAnsi="Tahoma" w:cs="Tahoma"/>
      <w:sz w:val="16"/>
      <w:szCs w:val="16"/>
    </w:rPr>
  </w:style>
  <w:style w:type="character" w:customStyle="1" w:styleId="TextodegloboCar">
    <w:name w:val="Texto de globo Car"/>
    <w:basedOn w:val="Fuentedeprrafopredeter"/>
    <w:link w:val="Textodeglobo"/>
    <w:uiPriority w:val="99"/>
    <w:semiHidden/>
    <w:rsid w:val="002C6FB9"/>
    <w:rPr>
      <w:rFonts w:ascii="Tahoma" w:eastAsia="Times New Roman" w:hAnsi="Tahoma" w:cs="Tahoma"/>
      <w:sz w:val="16"/>
      <w:szCs w:val="16"/>
      <w:lang w:val="es-ES"/>
    </w:rPr>
  </w:style>
  <w:style w:type="paragraph" w:styleId="Piedepgina">
    <w:name w:val="footer"/>
    <w:basedOn w:val="Normal"/>
    <w:link w:val="PiedepginaCar"/>
    <w:uiPriority w:val="99"/>
    <w:unhideWhenUsed/>
    <w:rsid w:val="003B438A"/>
    <w:pPr>
      <w:tabs>
        <w:tab w:val="center" w:pos="4252"/>
        <w:tab w:val="right" w:pos="8504"/>
      </w:tabs>
    </w:pPr>
  </w:style>
  <w:style w:type="character" w:customStyle="1" w:styleId="PiedepginaCar">
    <w:name w:val="Pie de página Car"/>
    <w:basedOn w:val="Fuentedeprrafopredeter"/>
    <w:link w:val="Piedepgina"/>
    <w:uiPriority w:val="99"/>
    <w:rsid w:val="003B438A"/>
    <w:rPr>
      <w:rFonts w:ascii="Times New Roman" w:eastAsia="Times New Roman" w:hAnsi="Times New Roman" w:cs="Times New Roman"/>
      <w:sz w:val="20"/>
      <w:szCs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787067">
      <w:bodyDiv w:val="1"/>
      <w:marLeft w:val="0"/>
      <w:marRight w:val="0"/>
      <w:marTop w:val="0"/>
      <w:marBottom w:val="0"/>
      <w:divBdr>
        <w:top w:val="none" w:sz="0" w:space="0" w:color="auto"/>
        <w:left w:val="none" w:sz="0" w:space="0" w:color="auto"/>
        <w:bottom w:val="none" w:sz="0" w:space="0" w:color="auto"/>
        <w:right w:val="none" w:sz="0" w:space="0" w:color="auto"/>
      </w:divBdr>
    </w:div>
    <w:div w:id="693650974">
      <w:bodyDiv w:val="1"/>
      <w:marLeft w:val="0"/>
      <w:marRight w:val="0"/>
      <w:marTop w:val="0"/>
      <w:marBottom w:val="0"/>
      <w:divBdr>
        <w:top w:val="none" w:sz="0" w:space="0" w:color="auto"/>
        <w:left w:val="none" w:sz="0" w:space="0" w:color="auto"/>
        <w:bottom w:val="none" w:sz="0" w:space="0" w:color="auto"/>
        <w:right w:val="none" w:sz="0" w:space="0" w:color="auto"/>
      </w:divBdr>
    </w:div>
    <w:div w:id="813185710">
      <w:bodyDiv w:val="1"/>
      <w:marLeft w:val="0"/>
      <w:marRight w:val="0"/>
      <w:marTop w:val="0"/>
      <w:marBottom w:val="0"/>
      <w:divBdr>
        <w:top w:val="none" w:sz="0" w:space="0" w:color="auto"/>
        <w:left w:val="none" w:sz="0" w:space="0" w:color="auto"/>
        <w:bottom w:val="none" w:sz="0" w:space="0" w:color="auto"/>
        <w:right w:val="none" w:sz="0" w:space="0" w:color="auto"/>
      </w:divBdr>
    </w:div>
    <w:div w:id="1176699342">
      <w:bodyDiv w:val="1"/>
      <w:marLeft w:val="0"/>
      <w:marRight w:val="0"/>
      <w:marTop w:val="0"/>
      <w:marBottom w:val="0"/>
      <w:divBdr>
        <w:top w:val="none" w:sz="0" w:space="0" w:color="auto"/>
        <w:left w:val="none" w:sz="0" w:space="0" w:color="auto"/>
        <w:bottom w:val="none" w:sz="0" w:space="0" w:color="auto"/>
        <w:right w:val="none" w:sz="0" w:space="0" w:color="auto"/>
      </w:divBdr>
    </w:div>
    <w:div w:id="1775250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D94"/>
    <w:rsid w:val="000A3D94"/>
    <w:rsid w:val="00AE361F"/>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DO" w:eastAsia="es-D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FD6D34DCA2F54188BC889FC09EFB35BD">
    <w:name w:val="FD6D34DCA2F54188BC889FC09EFB35BD"/>
    <w:rsid w:val="000A3D9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880A6B-6532-4003-B5CF-E20A21D49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45</Pages>
  <Words>6365</Words>
  <Characters>35009</Characters>
  <Application>Microsoft Office Word</Application>
  <DocSecurity>0</DocSecurity>
  <Lines>291</Lines>
  <Paragraphs>82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41292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julio arias</dc:creator>
  <cp:keywords/>
  <dc:description/>
  <cp:lastModifiedBy>Maria m. Hernandez</cp:lastModifiedBy>
  <cp:revision>10</cp:revision>
  <cp:lastPrinted>2017-12-27T16:49:00Z</cp:lastPrinted>
  <dcterms:created xsi:type="dcterms:W3CDTF">2017-12-27T19:41:00Z</dcterms:created>
  <dcterms:modified xsi:type="dcterms:W3CDTF">2017-12-27T20:45:00Z</dcterms:modified>
</cp:coreProperties>
</file>